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897D4" w14:textId="77777777" w:rsidR="00F768D0" w:rsidRDefault="00F768D0" w:rsidP="00F768D0">
      <w:pPr>
        <w:pStyle w:val="Standard"/>
        <w:tabs>
          <w:tab w:val="left" w:pos="2131"/>
          <w:tab w:val="center" w:pos="4702"/>
        </w:tabs>
        <w:rPr>
          <w:rFonts w:ascii="Garamond" w:hAnsi="Garamond" w:cs="Arial"/>
          <w:b/>
          <w:sz w:val="24"/>
          <w:szCs w:val="24"/>
        </w:rPr>
      </w:pPr>
      <w:r>
        <w:rPr>
          <w:rFonts w:ascii="Garamond" w:hAnsi="Garamond" w:cs="Arial"/>
          <w:b/>
          <w:sz w:val="24"/>
          <w:szCs w:val="24"/>
        </w:rPr>
        <w:tab/>
      </w:r>
      <w:r>
        <w:rPr>
          <w:rFonts w:ascii="Garamond" w:hAnsi="Garamond" w:cs="Arial"/>
          <w:b/>
          <w:sz w:val="24"/>
          <w:szCs w:val="24"/>
        </w:rPr>
        <w:tab/>
      </w:r>
    </w:p>
    <w:tbl>
      <w:tblPr>
        <w:tblW w:w="9350" w:type="dxa"/>
        <w:jc w:val="center"/>
        <w:tblLayout w:type="fixed"/>
        <w:tblCellMar>
          <w:left w:w="10" w:type="dxa"/>
          <w:right w:w="10" w:type="dxa"/>
        </w:tblCellMar>
        <w:tblLook w:val="04A0" w:firstRow="1" w:lastRow="0" w:firstColumn="1" w:lastColumn="0" w:noHBand="0" w:noVBand="1"/>
      </w:tblPr>
      <w:tblGrid>
        <w:gridCol w:w="9350"/>
      </w:tblGrid>
      <w:tr w:rsidR="00F768D0" w14:paraId="3DCC11B6" w14:textId="77777777" w:rsidTr="002F4178">
        <w:trPr>
          <w:jc w:val="center"/>
        </w:trPr>
        <w:tc>
          <w:tcPr>
            <w:tcW w:w="935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D959043" w14:textId="77777777" w:rsidR="00F768D0" w:rsidRDefault="00F768D0" w:rsidP="002F4178">
            <w:pPr>
              <w:pStyle w:val="Standard"/>
              <w:jc w:val="both"/>
              <w:rPr>
                <w:rFonts w:ascii="Garamond" w:hAnsi="Garamond" w:cs="Arial"/>
                <w:b/>
                <w:sz w:val="24"/>
                <w:szCs w:val="24"/>
              </w:rPr>
            </w:pPr>
            <w:bookmarkStart w:id="0" w:name="_Hlk79056194"/>
            <w:r>
              <w:rPr>
                <w:rFonts w:ascii="Garamond" w:hAnsi="Garamond" w:cs="Arial"/>
                <w:b/>
                <w:sz w:val="24"/>
                <w:szCs w:val="24"/>
              </w:rPr>
              <w:t>1. DESCRIPCIÓN DE LA NECESIDAD</w:t>
            </w:r>
          </w:p>
        </w:tc>
      </w:tr>
      <w:bookmarkEnd w:id="0"/>
    </w:tbl>
    <w:p w14:paraId="58D055DF" w14:textId="77777777" w:rsidR="00F768D0" w:rsidRDefault="00F768D0" w:rsidP="00F768D0">
      <w:pPr>
        <w:pStyle w:val="Standard"/>
        <w:jc w:val="both"/>
        <w:rPr>
          <w:rFonts w:ascii="Garamond" w:hAnsi="Garamond" w:cs="Arial"/>
          <w:b/>
          <w:sz w:val="24"/>
          <w:szCs w:val="24"/>
        </w:rPr>
      </w:pPr>
    </w:p>
    <w:p w14:paraId="4D78246E" w14:textId="782F1BD9" w:rsidR="00486865" w:rsidRPr="0088512D" w:rsidRDefault="00F768D0" w:rsidP="0088512D">
      <w:pPr>
        <w:pStyle w:val="Ttulo2"/>
      </w:pPr>
      <w:r w:rsidRPr="0088512D">
        <w:t>ANTECEDENTES Y NECESIDAD</w:t>
      </w:r>
    </w:p>
    <w:p w14:paraId="50B8133A" w14:textId="77777777" w:rsidR="00F768D0" w:rsidRDefault="00F768D0" w:rsidP="00F768D0">
      <w:pPr>
        <w:pStyle w:val="Standard"/>
        <w:tabs>
          <w:tab w:val="left" w:pos="795"/>
        </w:tabs>
        <w:jc w:val="center"/>
        <w:rPr>
          <w:rFonts w:ascii="Garamond" w:hAnsi="Garamond" w:cs="Arial"/>
          <w:b/>
          <w:iCs/>
          <w:color w:val="FF3333"/>
          <w:sz w:val="24"/>
          <w:szCs w:val="24"/>
        </w:rPr>
      </w:pPr>
    </w:p>
    <w:p w14:paraId="20D4821C" w14:textId="77777777" w:rsidR="00D52CB7" w:rsidRPr="00B1374D" w:rsidRDefault="00D52CB7" w:rsidP="00D52CB7">
      <w:pPr>
        <w:widowControl/>
        <w:autoSpaceDE w:val="0"/>
        <w:jc w:val="both"/>
        <w:rPr>
          <w:rFonts w:ascii="Garamond" w:eastAsia="Garamond" w:hAnsi="Garamond" w:cs="Garamond"/>
          <w:lang w:bidi="ar-SA"/>
        </w:rPr>
      </w:pPr>
      <w:bookmarkStart w:id="1" w:name="_Hlk79056314"/>
      <w:r w:rsidRPr="00B1374D">
        <w:rPr>
          <w:rFonts w:ascii="Garamond" w:eastAsia="Garamond" w:hAnsi="Garamond" w:cs="Garamond"/>
          <w:lang w:bidi="ar-SA"/>
        </w:rPr>
        <w:t xml:space="preserve">De conformidad con el Artículo 15 del Acuerdo Distrital 637 de 2016 que modifica el artículo 52 del Acuerdo Distrital 257 de 2006, que a su tenor literal nos indica “La Secretaría Distrital de Gobierno es un organismo del Sector Central con autonomía administrativa y </w:t>
      </w:r>
      <w:r w:rsidRPr="00B1374D">
        <w:rPr>
          <w:rFonts w:ascii="Garamond" w:eastAsia="Garamond" w:hAnsi="Garamond" w:cs="Garamond"/>
          <w:i/>
          <w:iCs/>
          <w:lang w:bidi="ar-SA"/>
        </w:rPr>
        <w:t>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 (...).”</w:t>
      </w:r>
      <w:r w:rsidRPr="00B1374D">
        <w:rPr>
          <w:rFonts w:ascii="Garamond" w:eastAsia="Garamond" w:hAnsi="Garamond" w:cs="Garamond"/>
          <w:lang w:bidi="ar-SA"/>
        </w:rPr>
        <w:t xml:space="preserve"> </w:t>
      </w:r>
    </w:p>
    <w:p w14:paraId="13903634" w14:textId="77777777" w:rsidR="00D52CB7" w:rsidRPr="00B1374D" w:rsidRDefault="00D52CB7" w:rsidP="00D52CB7">
      <w:pPr>
        <w:widowControl/>
        <w:autoSpaceDE w:val="0"/>
        <w:jc w:val="both"/>
        <w:rPr>
          <w:rFonts w:ascii="Garamond" w:eastAsia="Garamond" w:hAnsi="Garamond" w:cs="Garamond"/>
          <w:lang w:bidi="ar-SA"/>
        </w:rPr>
      </w:pPr>
    </w:p>
    <w:p w14:paraId="1E7C2E0D" w14:textId="77777777" w:rsidR="00D52CB7" w:rsidRPr="00B1374D" w:rsidRDefault="00D52CB7" w:rsidP="00D52CB7">
      <w:pPr>
        <w:widowControl/>
        <w:autoSpaceDE w:val="0"/>
        <w:jc w:val="both"/>
        <w:rPr>
          <w:rFonts w:ascii="Garamond" w:eastAsia="Garamond" w:hAnsi="Garamond" w:cs="Garamond"/>
          <w:lang w:bidi="ar-SA"/>
        </w:rPr>
      </w:pPr>
      <w:r w:rsidRPr="00B1374D">
        <w:rPr>
          <w:rFonts w:ascii="Garamond" w:eastAsia="Garamond" w:hAnsi="Garamond" w:cs="Garamond"/>
          <w:lang w:bidi="ar-SA"/>
        </w:rPr>
        <w:t>El artículo 40 del Decreto Ley 1421 de 1993, el que, a su vez, se fundamentó en el artículo 9º de la Ley 489 de 1998, en cuanto a delegación se refiere, consagró: “</w:t>
      </w:r>
      <w:r w:rsidRPr="00B1374D">
        <w:rPr>
          <w:rFonts w:ascii="Garamond" w:eastAsia="Garamond" w:hAnsi="Garamond" w:cs="Garamond"/>
          <w:i/>
          <w:iCs/>
          <w:lang w:bidi="ar-SA"/>
        </w:rPr>
        <w:t xml:space="preserve">El Alcalde Mayor podrá delegar las funciones que le asignen la Ley y los acuerdos en los secretarios, jefes de departamento administrativo, gerentes o directores de entidades descentralizadas, en los funcionarios de la administración tributaria, y en las juntas administradoras y los alcaldes locales.” </w:t>
      </w:r>
    </w:p>
    <w:p w14:paraId="1CFF754D" w14:textId="77777777" w:rsidR="00D52CB7" w:rsidRPr="00B1374D" w:rsidRDefault="00D52CB7" w:rsidP="00D52CB7">
      <w:pPr>
        <w:widowControl/>
        <w:autoSpaceDE w:val="0"/>
        <w:jc w:val="both"/>
        <w:rPr>
          <w:rFonts w:ascii="Garamond" w:eastAsia="Garamond" w:hAnsi="Garamond" w:cs="Garamond"/>
          <w:lang w:bidi="ar-SA"/>
        </w:rPr>
      </w:pPr>
    </w:p>
    <w:p w14:paraId="0F43D6E1" w14:textId="0C84B1CB" w:rsidR="00D52CB7" w:rsidRPr="00B1374D" w:rsidRDefault="00D52CB7" w:rsidP="00D52CB7">
      <w:pPr>
        <w:widowControl/>
        <w:autoSpaceDE w:val="0"/>
        <w:jc w:val="both"/>
        <w:rPr>
          <w:rFonts w:ascii="Garamond" w:eastAsia="Garamond" w:hAnsi="Garamond" w:cs="Garamond"/>
          <w:lang w:bidi="ar-SA"/>
        </w:rPr>
      </w:pPr>
      <w:r w:rsidRPr="00B1374D">
        <w:rPr>
          <w:rFonts w:ascii="Garamond" w:eastAsia="Garamond" w:hAnsi="Garamond" w:cs="Garamond"/>
          <w:lang w:bidi="ar-SA"/>
        </w:rPr>
        <w:t xml:space="preserve">En este orden de ideas, se expidió por parte del Alcalde Mayor de Bogotá, D.C., el Decreto Distrital 769 de 2019 capitulo 3 que. “(…) </w:t>
      </w:r>
      <w:r w:rsidRPr="00CD7723">
        <w:rPr>
          <w:rFonts w:ascii="Garamond" w:eastAsia="Garamond" w:hAnsi="Garamond" w:cs="Garamond"/>
          <w:i/>
          <w:iCs/>
          <w:lang w:bidi="ar-SA"/>
        </w:rPr>
        <w:t>los sectores y/o entidades distritales y Alcaldías Locales, el esquema de acompañamiento se podrá ejecutar en las sedes administrativas locales para fortalecer la presencia y servicios de las entidades distritales en las Localidades</w:t>
      </w:r>
      <w:r w:rsidRPr="00B1374D">
        <w:rPr>
          <w:rFonts w:ascii="Garamond" w:eastAsia="Garamond" w:hAnsi="Garamond" w:cs="Garamond"/>
          <w:lang w:bidi="ar-SA"/>
        </w:rPr>
        <w:t>.</w:t>
      </w:r>
      <w:r w:rsidR="00531480">
        <w:rPr>
          <w:rFonts w:ascii="Garamond" w:eastAsia="Garamond" w:hAnsi="Garamond" w:cs="Garamond"/>
          <w:lang w:bidi="ar-SA"/>
        </w:rPr>
        <w:t>”</w:t>
      </w:r>
    </w:p>
    <w:p w14:paraId="3897294A" w14:textId="77777777" w:rsidR="00D52CB7" w:rsidRPr="00B1374D" w:rsidRDefault="00D52CB7" w:rsidP="00D52CB7">
      <w:pPr>
        <w:widowControl/>
        <w:autoSpaceDE w:val="0"/>
        <w:jc w:val="both"/>
        <w:rPr>
          <w:rFonts w:ascii="Garamond" w:eastAsia="Garamond" w:hAnsi="Garamond" w:cs="Garamond"/>
          <w:lang w:bidi="ar-SA"/>
        </w:rPr>
      </w:pPr>
    </w:p>
    <w:p w14:paraId="1A17D487" w14:textId="69644053" w:rsidR="00D52CB7" w:rsidRPr="00B1374D" w:rsidRDefault="00D52CB7" w:rsidP="00D52CB7">
      <w:pPr>
        <w:widowControl/>
        <w:autoSpaceDE w:val="0"/>
        <w:jc w:val="both"/>
        <w:rPr>
          <w:rFonts w:ascii="Garamond" w:eastAsia="Garamond" w:hAnsi="Garamond" w:cs="Garamond"/>
          <w:lang w:bidi="ar-SA"/>
        </w:rPr>
      </w:pPr>
      <w:r w:rsidRPr="00B1374D">
        <w:rPr>
          <w:rFonts w:ascii="Garamond" w:eastAsia="Garamond" w:hAnsi="Garamond" w:cs="Garamond"/>
          <w:lang w:bidi="ar-SA"/>
        </w:rPr>
        <w:t>Es así que la Alcaldía Local tiene como misión “</w:t>
      </w:r>
      <w:r w:rsidRPr="002005EB">
        <w:rPr>
          <w:rFonts w:ascii="Garamond" w:eastAsia="Garamond" w:hAnsi="Garamond" w:cs="Garamond"/>
          <w:i/>
          <w:iCs/>
          <w:lang w:bidi="ar-SA"/>
        </w:rPr>
        <w:t>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w:t>
      </w:r>
      <w:r w:rsidR="00531480">
        <w:rPr>
          <w:rFonts w:ascii="Garamond" w:eastAsia="Garamond" w:hAnsi="Garamond" w:cs="Garamond"/>
          <w:lang w:bidi="ar-SA"/>
        </w:rPr>
        <w:t>”</w:t>
      </w:r>
      <w:r w:rsidRPr="00B1374D">
        <w:rPr>
          <w:rFonts w:ascii="Garamond" w:eastAsia="Garamond" w:hAnsi="Garamond" w:cs="Garamond"/>
          <w:lang w:bidi="ar-SA"/>
        </w:rPr>
        <w:t xml:space="preserve"> </w:t>
      </w:r>
    </w:p>
    <w:p w14:paraId="1F40EDF3" w14:textId="77777777" w:rsidR="00D52CB7" w:rsidRPr="00B1374D" w:rsidRDefault="00D52CB7" w:rsidP="00D52CB7">
      <w:pPr>
        <w:widowControl/>
        <w:autoSpaceDE w:val="0"/>
        <w:jc w:val="both"/>
        <w:rPr>
          <w:rFonts w:ascii="Garamond" w:eastAsia="Garamond" w:hAnsi="Garamond" w:cs="Garamond"/>
          <w:lang w:bidi="ar-SA"/>
        </w:rPr>
      </w:pPr>
    </w:p>
    <w:p w14:paraId="18F551E1" w14:textId="77777777" w:rsidR="00D52CB7" w:rsidRPr="00B1374D" w:rsidRDefault="00D52CB7" w:rsidP="00D52CB7">
      <w:pPr>
        <w:widowControl/>
        <w:autoSpaceDE w:val="0"/>
        <w:jc w:val="both"/>
        <w:rPr>
          <w:rFonts w:ascii="Garamond" w:eastAsia="Garamond" w:hAnsi="Garamond" w:cs="Garamond"/>
          <w:lang w:bidi="ar-SA"/>
        </w:rPr>
      </w:pPr>
      <w:r w:rsidRPr="00B1374D">
        <w:rPr>
          <w:rFonts w:ascii="Garamond" w:eastAsia="Garamond" w:hAnsi="Garamond" w:cs="Garamond"/>
          <w:lang w:bidi="ar-SA"/>
        </w:rPr>
        <w:t>Asimismo, fomentar la organización de las comunidades, la participación ciudadana en los procesos de la gestión pública, la promoción de la convivencia y la resolución de conflictos.”</w:t>
      </w:r>
    </w:p>
    <w:p w14:paraId="1652ECF9" w14:textId="77777777" w:rsidR="00D52CB7" w:rsidRPr="00B1374D" w:rsidRDefault="00D52CB7" w:rsidP="00D52CB7">
      <w:pPr>
        <w:widowControl/>
        <w:autoSpaceDE w:val="0"/>
        <w:jc w:val="both"/>
        <w:rPr>
          <w:rFonts w:ascii="Garamond" w:eastAsia="Garamond" w:hAnsi="Garamond" w:cs="Garamond"/>
          <w:lang w:bidi="ar-SA"/>
        </w:rPr>
      </w:pPr>
    </w:p>
    <w:p w14:paraId="0659C3D5" w14:textId="4520A3A2" w:rsidR="00D52CB7" w:rsidRPr="00B1374D" w:rsidRDefault="00D52CB7" w:rsidP="00D52CB7">
      <w:pPr>
        <w:widowControl/>
        <w:autoSpaceDE w:val="0"/>
        <w:jc w:val="both"/>
        <w:rPr>
          <w:rFonts w:ascii="Garamond" w:eastAsia="Garamond" w:hAnsi="Garamond" w:cs="Garamond"/>
          <w:lang w:bidi="ar-SA"/>
        </w:rPr>
      </w:pPr>
      <w:r w:rsidRPr="00B1374D">
        <w:rPr>
          <w:rFonts w:ascii="Garamond" w:eastAsia="Garamond" w:hAnsi="Garamond" w:cs="Garamond"/>
          <w:lang w:bidi="ar-SA"/>
        </w:rPr>
        <w:t>Dentro de las funciones básicas de la Secretaría Distrital de Gobierno - Alcaldía Local de Los Mártires definidas por el Acuerdo 740 de 2019,</w:t>
      </w:r>
      <w:r w:rsidR="00FD014B">
        <w:rPr>
          <w:rFonts w:ascii="Garamond" w:eastAsia="Garamond" w:hAnsi="Garamond" w:cs="Garamond"/>
          <w:lang w:bidi="ar-SA"/>
        </w:rPr>
        <w:t xml:space="preserve"> (</w:t>
      </w:r>
      <w:hyperlink r:id="rId10" w:history="1">
        <w:r w:rsidR="00FD014B" w:rsidRPr="00FD014B">
          <w:rPr>
            <w:rStyle w:val="Hipervnculo"/>
            <w:rFonts w:ascii="Garamond" w:eastAsia="Garamond" w:hAnsi="Garamond" w:cs="Garamond"/>
            <w:lang w:bidi="ar-SA"/>
          </w:rPr>
          <w:t>Reglamentado por el Decreto Distrital 768 de 2019</w:t>
        </w:r>
      </w:hyperlink>
      <w:r w:rsidR="00FD014B">
        <w:rPr>
          <w:rFonts w:ascii="Garamond" w:eastAsia="Garamond" w:hAnsi="Garamond" w:cs="Garamond"/>
          <w:lang w:bidi="ar-SA"/>
        </w:rPr>
        <w:t>)</w:t>
      </w:r>
      <w:r w:rsidRPr="00B1374D">
        <w:rPr>
          <w:rFonts w:ascii="Garamond" w:eastAsia="Garamond" w:hAnsi="Garamond" w:cs="Garamond"/>
          <w:lang w:bidi="ar-SA"/>
        </w:rPr>
        <w:t xml:space="preserve"> se encuentran, las siguientes funciones: </w:t>
      </w:r>
    </w:p>
    <w:p w14:paraId="3CBA7EC6" w14:textId="77777777" w:rsidR="00D52CB7" w:rsidRPr="00B1374D" w:rsidRDefault="00D52CB7" w:rsidP="00D52CB7">
      <w:pPr>
        <w:widowControl/>
        <w:autoSpaceDE w:val="0"/>
        <w:jc w:val="both"/>
        <w:rPr>
          <w:rFonts w:ascii="Garamond" w:eastAsia="Garamond" w:hAnsi="Garamond" w:cs="Garamond"/>
          <w:lang w:bidi="ar-SA"/>
        </w:rPr>
      </w:pPr>
    </w:p>
    <w:p w14:paraId="599E34D7" w14:textId="77777777" w:rsidR="00D52CB7" w:rsidRPr="00B1374D" w:rsidRDefault="00D52CB7" w:rsidP="007213E0">
      <w:pPr>
        <w:pStyle w:val="Prrafodelista"/>
        <w:numPr>
          <w:ilvl w:val="0"/>
          <w:numId w:val="24"/>
        </w:numPr>
        <w:autoSpaceDE w:val="0"/>
        <w:rPr>
          <w:rFonts w:ascii="Garamond" w:eastAsia="Garamond" w:hAnsi="Garamond" w:cs="Garamond"/>
          <w:sz w:val="24"/>
          <w:szCs w:val="24"/>
        </w:rPr>
      </w:pPr>
      <w:r w:rsidRPr="00B1374D">
        <w:rPr>
          <w:rFonts w:ascii="Garamond" w:eastAsia="Garamond" w:hAnsi="Garamond" w:cs="Garamond"/>
          <w:sz w:val="24"/>
          <w:szCs w:val="24"/>
        </w:rPr>
        <w:t xml:space="preserve">Administrar las Alcaldías locales y los Fondos de Desarrollo Local. </w:t>
      </w:r>
    </w:p>
    <w:p w14:paraId="255DFDD0" w14:textId="77777777" w:rsidR="00D52CB7" w:rsidRPr="00B1374D" w:rsidRDefault="00D52CB7" w:rsidP="007213E0">
      <w:pPr>
        <w:pStyle w:val="Prrafodelista"/>
        <w:numPr>
          <w:ilvl w:val="0"/>
          <w:numId w:val="24"/>
        </w:numPr>
        <w:autoSpaceDE w:val="0"/>
        <w:rPr>
          <w:rFonts w:ascii="Garamond" w:eastAsia="Garamond" w:hAnsi="Garamond" w:cs="Garamond"/>
          <w:sz w:val="24"/>
          <w:szCs w:val="24"/>
        </w:rPr>
      </w:pPr>
      <w:r w:rsidRPr="00B1374D">
        <w:rPr>
          <w:rFonts w:ascii="Garamond" w:eastAsia="Garamond" w:hAnsi="Garamond" w:cs="Garamond"/>
          <w:sz w:val="24"/>
          <w:szCs w:val="24"/>
        </w:rPr>
        <w:lastRenderedPageBreak/>
        <w:t xml:space="preserve">Realizar inversiones complementarias a las realizadas por el sector en la prestación de servicios culturales, recreativos y deportivos locales. </w:t>
      </w:r>
    </w:p>
    <w:p w14:paraId="21DEE902" w14:textId="77777777" w:rsidR="00D52CB7" w:rsidRPr="00B1374D" w:rsidRDefault="00D52CB7" w:rsidP="007213E0">
      <w:pPr>
        <w:pStyle w:val="Prrafodelista"/>
        <w:numPr>
          <w:ilvl w:val="0"/>
          <w:numId w:val="24"/>
        </w:numPr>
        <w:autoSpaceDE w:val="0"/>
        <w:rPr>
          <w:rFonts w:ascii="Garamond" w:eastAsia="Garamond" w:hAnsi="Garamond" w:cs="Garamond"/>
          <w:sz w:val="24"/>
          <w:szCs w:val="24"/>
        </w:rPr>
      </w:pPr>
      <w:r w:rsidRPr="00B1374D">
        <w:rPr>
          <w:rFonts w:ascii="Garamond" w:eastAsia="Garamond" w:hAnsi="Garamond" w:cs="Garamond"/>
          <w:sz w:val="24"/>
          <w:szCs w:val="24"/>
        </w:rPr>
        <w:t xml:space="preserve">Adelantar el diseño, construcción y conservación de la malla vial local e intermedia, del espacio público y peatonal local e intermedio; así como de los puentes peatonales y/o vehiculares que pertenezcan a la malla vial local e intermedia, incluyendo los ubicados sobre cuerpos de agua. Así mismo, podrán coordinar con las entidades del sector movilidad su participación en la conservación de la malla vial y espacio público arterial, sin transporte masivo. </w:t>
      </w:r>
    </w:p>
    <w:p w14:paraId="7F9DC066" w14:textId="77777777" w:rsidR="00D52CB7" w:rsidRPr="00B1374D" w:rsidRDefault="00D52CB7" w:rsidP="007213E0">
      <w:pPr>
        <w:pStyle w:val="Prrafodelista"/>
        <w:numPr>
          <w:ilvl w:val="0"/>
          <w:numId w:val="24"/>
        </w:numPr>
        <w:autoSpaceDE w:val="0"/>
        <w:rPr>
          <w:rFonts w:ascii="Garamond" w:eastAsia="Garamond" w:hAnsi="Garamond" w:cs="Garamond"/>
          <w:sz w:val="24"/>
          <w:szCs w:val="24"/>
        </w:rPr>
      </w:pPr>
      <w:r w:rsidRPr="00B1374D">
        <w:rPr>
          <w:rFonts w:ascii="Garamond" w:eastAsia="Garamond" w:hAnsi="Garamond" w:cs="Garamond"/>
          <w:sz w:val="24"/>
          <w:szCs w:val="24"/>
        </w:rPr>
        <w:t xml:space="preserve">Adelantar la construcción y mantenimiento de parques vecinales y de bolsillo. </w:t>
      </w:r>
    </w:p>
    <w:p w14:paraId="61EAFE9E" w14:textId="77777777" w:rsidR="00D52CB7" w:rsidRPr="00B1374D" w:rsidRDefault="00D52CB7" w:rsidP="007213E0">
      <w:pPr>
        <w:pStyle w:val="Prrafodelista"/>
        <w:numPr>
          <w:ilvl w:val="0"/>
          <w:numId w:val="24"/>
        </w:numPr>
        <w:autoSpaceDE w:val="0"/>
        <w:rPr>
          <w:rFonts w:ascii="Garamond" w:eastAsia="Garamond" w:hAnsi="Garamond" w:cs="Garamond"/>
          <w:sz w:val="24"/>
          <w:szCs w:val="24"/>
        </w:rPr>
      </w:pPr>
      <w:r w:rsidRPr="00B1374D">
        <w:rPr>
          <w:rFonts w:ascii="Garamond" w:eastAsia="Garamond" w:hAnsi="Garamond" w:cs="Garamond"/>
          <w:sz w:val="24"/>
          <w:szCs w:val="24"/>
        </w:rPr>
        <w:t xml:space="preserve">Desarrollar acciones que promuevan los derechos de las mujeres, desde los enfoques de género, de derechos, diferencial y territorial. </w:t>
      </w:r>
    </w:p>
    <w:p w14:paraId="0F36CD17" w14:textId="77777777" w:rsidR="00D52CB7" w:rsidRPr="00B1374D" w:rsidRDefault="00D52CB7" w:rsidP="007213E0">
      <w:pPr>
        <w:pStyle w:val="Prrafodelista"/>
        <w:numPr>
          <w:ilvl w:val="0"/>
          <w:numId w:val="24"/>
        </w:numPr>
        <w:autoSpaceDE w:val="0"/>
        <w:rPr>
          <w:rFonts w:ascii="Garamond" w:eastAsia="Garamond" w:hAnsi="Garamond" w:cs="Garamond"/>
          <w:sz w:val="24"/>
          <w:szCs w:val="24"/>
        </w:rPr>
      </w:pPr>
      <w:r w:rsidRPr="00B1374D">
        <w:rPr>
          <w:rFonts w:ascii="Garamond" w:eastAsia="Garamond" w:hAnsi="Garamond" w:cs="Garamond"/>
          <w:sz w:val="24"/>
          <w:szCs w:val="24"/>
        </w:rPr>
        <w:t xml:space="preserve">Promover la seguridad y convivencia ciudadanas. </w:t>
      </w:r>
    </w:p>
    <w:p w14:paraId="4466AF17" w14:textId="77777777" w:rsidR="00D52CB7" w:rsidRPr="00B1374D" w:rsidRDefault="00D52CB7" w:rsidP="007213E0">
      <w:pPr>
        <w:pStyle w:val="Prrafodelista"/>
        <w:numPr>
          <w:ilvl w:val="0"/>
          <w:numId w:val="24"/>
        </w:numPr>
        <w:autoSpaceDE w:val="0"/>
        <w:rPr>
          <w:rFonts w:ascii="Garamond" w:eastAsia="Garamond" w:hAnsi="Garamond" w:cs="Garamond"/>
          <w:sz w:val="24"/>
          <w:szCs w:val="24"/>
        </w:rPr>
      </w:pPr>
      <w:r w:rsidRPr="00B1374D">
        <w:rPr>
          <w:rFonts w:ascii="Garamond" w:eastAsia="Garamond" w:hAnsi="Garamond" w:cs="Garamond"/>
          <w:sz w:val="24"/>
          <w:szCs w:val="24"/>
        </w:rPr>
        <w:t xml:space="preserve">Orientar la gestión ambiental. </w:t>
      </w:r>
    </w:p>
    <w:p w14:paraId="3257E6FD" w14:textId="77777777" w:rsidR="00D52CB7" w:rsidRPr="00B1374D" w:rsidRDefault="00D52CB7" w:rsidP="007213E0">
      <w:pPr>
        <w:pStyle w:val="Prrafodelista"/>
        <w:numPr>
          <w:ilvl w:val="0"/>
          <w:numId w:val="24"/>
        </w:numPr>
        <w:autoSpaceDE w:val="0"/>
        <w:rPr>
          <w:rFonts w:ascii="Garamond" w:eastAsia="Garamond" w:hAnsi="Garamond" w:cs="Garamond"/>
          <w:sz w:val="24"/>
          <w:szCs w:val="24"/>
        </w:rPr>
      </w:pPr>
      <w:r w:rsidRPr="00B1374D">
        <w:rPr>
          <w:rFonts w:ascii="Garamond" w:eastAsia="Garamond" w:hAnsi="Garamond" w:cs="Garamond"/>
          <w:sz w:val="24"/>
          <w:szCs w:val="24"/>
        </w:rPr>
        <w:t xml:space="preserve">Atender y prevenir riesgos de desastres naturales. </w:t>
      </w:r>
    </w:p>
    <w:p w14:paraId="71454562" w14:textId="77777777" w:rsidR="00D52CB7" w:rsidRPr="00B1374D" w:rsidRDefault="00D52CB7" w:rsidP="007213E0">
      <w:pPr>
        <w:pStyle w:val="Prrafodelista"/>
        <w:numPr>
          <w:ilvl w:val="0"/>
          <w:numId w:val="24"/>
        </w:numPr>
        <w:autoSpaceDE w:val="0"/>
        <w:rPr>
          <w:rFonts w:ascii="Garamond" w:eastAsia="Garamond" w:hAnsi="Garamond" w:cs="Garamond"/>
          <w:sz w:val="24"/>
          <w:szCs w:val="24"/>
        </w:rPr>
      </w:pPr>
      <w:r w:rsidRPr="00B1374D">
        <w:rPr>
          <w:rFonts w:ascii="Garamond" w:eastAsia="Garamond" w:hAnsi="Garamond" w:cs="Garamond"/>
          <w:sz w:val="24"/>
          <w:szCs w:val="24"/>
        </w:rPr>
        <w:t xml:space="preserve">Fomentar la participación ciudadana. </w:t>
      </w:r>
    </w:p>
    <w:p w14:paraId="0983B9C4" w14:textId="77777777" w:rsidR="00D52CB7" w:rsidRPr="00B1374D" w:rsidRDefault="00D52CB7" w:rsidP="007213E0">
      <w:pPr>
        <w:pStyle w:val="Prrafodelista"/>
        <w:numPr>
          <w:ilvl w:val="0"/>
          <w:numId w:val="24"/>
        </w:numPr>
        <w:autoSpaceDE w:val="0"/>
        <w:rPr>
          <w:rFonts w:ascii="Garamond" w:eastAsia="Garamond" w:hAnsi="Garamond" w:cs="Garamond"/>
          <w:sz w:val="24"/>
          <w:szCs w:val="24"/>
        </w:rPr>
      </w:pPr>
      <w:r w:rsidRPr="00B1374D">
        <w:rPr>
          <w:rFonts w:ascii="Garamond" w:eastAsia="Garamond" w:hAnsi="Garamond" w:cs="Garamond"/>
          <w:sz w:val="24"/>
          <w:szCs w:val="24"/>
        </w:rPr>
        <w:t xml:space="preserve">Coordinar la inspección, vigilancia y control. </w:t>
      </w:r>
    </w:p>
    <w:p w14:paraId="1D7A3CBE" w14:textId="77777777" w:rsidR="00D52CB7" w:rsidRPr="00B1374D" w:rsidRDefault="00D52CB7" w:rsidP="007213E0">
      <w:pPr>
        <w:pStyle w:val="Prrafodelista"/>
        <w:numPr>
          <w:ilvl w:val="0"/>
          <w:numId w:val="24"/>
        </w:numPr>
        <w:autoSpaceDE w:val="0"/>
        <w:rPr>
          <w:rFonts w:ascii="Garamond" w:eastAsia="Garamond" w:hAnsi="Garamond" w:cs="Garamond"/>
          <w:sz w:val="24"/>
          <w:szCs w:val="24"/>
        </w:rPr>
      </w:pPr>
      <w:r w:rsidRPr="00B1374D">
        <w:rPr>
          <w:rFonts w:ascii="Garamond" w:eastAsia="Garamond" w:hAnsi="Garamond" w:cs="Garamond"/>
          <w:sz w:val="24"/>
          <w:szCs w:val="24"/>
        </w:rPr>
        <w:t xml:space="preserve">Realizar inversiones complementarias a los programas y proyectos de la Administración distrital en los sectores de Salud, Integración Social, Educación, Mujer, poblaciones, ruralidad, de conformidad con la reglamentación que se expida para el efecto. </w:t>
      </w:r>
    </w:p>
    <w:p w14:paraId="757902C3" w14:textId="77777777" w:rsidR="00D52CB7" w:rsidRPr="00B1374D" w:rsidRDefault="00D52CB7" w:rsidP="007213E0">
      <w:pPr>
        <w:pStyle w:val="Prrafodelista"/>
        <w:numPr>
          <w:ilvl w:val="0"/>
          <w:numId w:val="24"/>
        </w:numPr>
        <w:autoSpaceDE w:val="0"/>
        <w:rPr>
          <w:rFonts w:ascii="Garamond" w:eastAsia="Garamond" w:hAnsi="Garamond" w:cs="Garamond"/>
          <w:sz w:val="24"/>
          <w:szCs w:val="24"/>
        </w:rPr>
      </w:pPr>
      <w:r w:rsidRPr="00B1374D">
        <w:rPr>
          <w:rFonts w:ascii="Garamond" w:eastAsia="Garamond" w:hAnsi="Garamond" w:cs="Garamond"/>
          <w:sz w:val="24"/>
          <w:szCs w:val="24"/>
        </w:rPr>
        <w:t xml:space="preserve">Realizar inversiones complementarias a las realizadas por la Administración Central y desarrollar acciones en el ámbito social que promuevan la prevención del embarazo en adolescentes, así como de los factores de riesgo frente al consumo de sustancias psicoactivas. </w:t>
      </w:r>
    </w:p>
    <w:p w14:paraId="3E6BE674" w14:textId="77777777" w:rsidR="00D52CB7" w:rsidRPr="00B1374D" w:rsidRDefault="00D52CB7" w:rsidP="00D52CB7">
      <w:pPr>
        <w:widowControl/>
        <w:autoSpaceDE w:val="0"/>
        <w:jc w:val="both"/>
        <w:rPr>
          <w:rFonts w:ascii="Garamond" w:eastAsia="Garamond" w:hAnsi="Garamond" w:cs="Garamond"/>
          <w:i/>
          <w:iCs/>
          <w:lang w:bidi="ar-SA"/>
        </w:rPr>
      </w:pPr>
      <w:r w:rsidRPr="00B1374D">
        <w:rPr>
          <w:rFonts w:ascii="Garamond" w:eastAsia="Garamond" w:hAnsi="Garamond" w:cs="Garamond"/>
          <w:lang w:bidi="ar-SA"/>
        </w:rPr>
        <w:t>El Fondo de Desarrollo Local de los Mártires, es un establecimiento público descentralizado del orden Distrital, dotado de personería jurídica, patrimonio propio y autonomía administrativa, conforme lo establece el Acuerdo No. 08 de 1987, expedido por el Concejo Distrital. De acuerdo con lo previsto por la citada norma, el Fondo tiene por objeto principal el manejo de los bienes y recursos de la Localidad.  De igual forma, el artículo 87 del Decreto Ley 1421 de 1993, establece que “</w:t>
      </w:r>
      <w:r w:rsidRPr="00B1374D">
        <w:rPr>
          <w:rFonts w:ascii="Garamond" w:eastAsia="Garamond" w:hAnsi="Garamond" w:cs="Garamond"/>
          <w:i/>
          <w:iCs/>
          <w:lang w:bidi="ar-SA"/>
        </w:rPr>
        <w:t>en cada una de las localidades habrá un fondo de desarrollo con personería jurídica y patrimonio propio”.</w:t>
      </w:r>
    </w:p>
    <w:p w14:paraId="4C74D478" w14:textId="77777777" w:rsidR="00D52CB7" w:rsidRPr="00B1374D" w:rsidRDefault="00D52CB7" w:rsidP="00D52CB7">
      <w:pPr>
        <w:widowControl/>
        <w:autoSpaceDE w:val="0"/>
        <w:jc w:val="both"/>
        <w:rPr>
          <w:rFonts w:ascii="Garamond" w:eastAsia="Garamond" w:hAnsi="Garamond" w:cs="Garamond"/>
          <w:i/>
          <w:iCs/>
          <w:lang w:bidi="ar-SA"/>
        </w:rPr>
      </w:pPr>
    </w:p>
    <w:p w14:paraId="3907E1C0" w14:textId="4F1EC0E6" w:rsidR="00D52CB7" w:rsidRPr="002D1EFC" w:rsidRDefault="00D52CB7" w:rsidP="00D52CB7">
      <w:pPr>
        <w:widowControl/>
        <w:autoSpaceDE w:val="0"/>
        <w:jc w:val="both"/>
        <w:rPr>
          <w:rFonts w:ascii="Garamond" w:eastAsia="Garamond" w:hAnsi="Garamond" w:cs="Garamond"/>
          <w:lang w:bidi="ar-SA"/>
        </w:rPr>
      </w:pPr>
      <w:r w:rsidRPr="002D1EFC">
        <w:rPr>
          <w:rFonts w:ascii="Garamond" w:eastAsia="Garamond" w:hAnsi="Garamond" w:cs="Garamond"/>
          <w:lang w:bidi="ar-SA"/>
        </w:rPr>
        <w:t xml:space="preserve">Adicionalmente, </w:t>
      </w:r>
      <w:r w:rsidR="002D25D0" w:rsidRPr="002D1EFC">
        <w:rPr>
          <w:rFonts w:ascii="Garamond" w:eastAsia="Garamond" w:hAnsi="Garamond"/>
        </w:rPr>
        <w:t xml:space="preserve">el Decreto Único Sectorial 642 de </w:t>
      </w:r>
      <w:r w:rsidR="00136C72" w:rsidRPr="002D1EFC">
        <w:rPr>
          <w:rFonts w:ascii="Garamond" w:eastAsia="Garamond" w:hAnsi="Garamond"/>
        </w:rPr>
        <w:t>2025)</w:t>
      </w:r>
      <w:r w:rsidR="002D25D0" w:rsidRPr="002D1EFC">
        <w:rPr>
          <w:rFonts w:ascii="Garamond" w:eastAsia="Garamond" w:hAnsi="Garamond" w:cs="Garamond"/>
          <w:lang w:bidi="ar-SA"/>
        </w:rPr>
        <w:t xml:space="preserve"> </w:t>
      </w:r>
      <w:r w:rsidRPr="002D1EFC">
        <w:rPr>
          <w:rFonts w:ascii="Garamond" w:eastAsia="Garamond" w:hAnsi="Garamond" w:cs="Garamond"/>
          <w:lang w:bidi="ar-SA"/>
        </w:rPr>
        <w:t xml:space="preserve">en su artículo </w:t>
      </w:r>
      <w:r w:rsidR="00940A3D" w:rsidRPr="002D1EFC">
        <w:rPr>
          <w:rFonts w:ascii="Garamond" w:eastAsia="Garamond" w:hAnsi="Garamond" w:cs="Garamond"/>
          <w:lang w:bidi="ar-SA"/>
        </w:rPr>
        <w:t>7</w:t>
      </w:r>
      <w:r w:rsidRPr="002D1EFC">
        <w:rPr>
          <w:rFonts w:ascii="Garamond" w:eastAsia="Garamond" w:hAnsi="Garamond" w:cs="Garamond"/>
          <w:lang w:bidi="ar-SA"/>
        </w:rPr>
        <w:t xml:space="preserve">° </w:t>
      </w:r>
      <w:r w:rsidR="00704B9A">
        <w:rPr>
          <w:rFonts w:ascii="Garamond" w:eastAsia="Garamond" w:hAnsi="Garamond" w:cs="Garamond"/>
          <w:lang w:bidi="ar-SA"/>
        </w:rPr>
        <w:t xml:space="preserve">dispone que las Alcaldías Locales pueden </w:t>
      </w:r>
      <w:r w:rsidRPr="002D1EFC">
        <w:rPr>
          <w:rFonts w:ascii="Garamond" w:eastAsia="Garamond" w:hAnsi="Garamond" w:cs="Garamond"/>
          <w:lang w:bidi="ar-SA"/>
        </w:rPr>
        <w:t>“</w:t>
      </w:r>
      <w:r w:rsidR="00940A3D" w:rsidRPr="002D1EFC">
        <w:rPr>
          <w:rFonts w:ascii="Garamond" w:eastAsia="Garamond" w:hAnsi="Garamond" w:cs="Garamond"/>
          <w:i/>
          <w:iCs/>
          <w:lang w:bidi="ar-SA"/>
        </w:rPr>
        <w:t>Coordinar la ejecución en el territorio de los planes programas y proyectos de las entidades y organismos Distritales que intervienen en la localidad, como complemento al Plan de Desarrollo local, conforme a los lineamientos y orientaciones distritales.</w:t>
      </w:r>
      <w:r w:rsidRPr="002D1EFC">
        <w:rPr>
          <w:rFonts w:ascii="Garamond" w:eastAsia="Garamond" w:hAnsi="Garamond" w:cs="Garamond"/>
          <w:lang w:bidi="ar-SA"/>
        </w:rPr>
        <w:t xml:space="preserve">” </w:t>
      </w:r>
    </w:p>
    <w:p w14:paraId="7E6C5AA3" w14:textId="77777777" w:rsidR="00D52CB7" w:rsidRPr="00B1374D" w:rsidRDefault="00D52CB7" w:rsidP="00D52CB7">
      <w:pPr>
        <w:widowControl/>
        <w:autoSpaceDE w:val="0"/>
        <w:jc w:val="both"/>
        <w:rPr>
          <w:rFonts w:ascii="Garamond" w:eastAsia="Garamond" w:hAnsi="Garamond" w:cs="Garamond"/>
          <w:lang w:bidi="ar-SA"/>
        </w:rPr>
      </w:pPr>
    </w:p>
    <w:p w14:paraId="1DDE21E4" w14:textId="2ED45D9B" w:rsidR="00D52CB7" w:rsidRDefault="00D52CB7" w:rsidP="00D52CB7">
      <w:pPr>
        <w:widowControl/>
        <w:autoSpaceDE w:val="0"/>
        <w:jc w:val="both"/>
        <w:rPr>
          <w:rFonts w:ascii="Garamond" w:eastAsia="Garamond" w:hAnsi="Garamond" w:cs="Garamond"/>
          <w:lang w:bidi="ar-SA"/>
        </w:rPr>
      </w:pPr>
      <w:r w:rsidRPr="00B1374D">
        <w:rPr>
          <w:rFonts w:ascii="Garamond" w:eastAsia="Garamond" w:hAnsi="Garamond" w:cs="Garamond"/>
          <w:lang w:bidi="ar-SA"/>
        </w:rPr>
        <w:t xml:space="preserve">La Constitución Política de Colombia prevé en el artículo 2 como fines del Estado: </w:t>
      </w:r>
      <w:r w:rsidRPr="00B1374D">
        <w:rPr>
          <w:rFonts w:ascii="Garamond" w:eastAsia="Garamond" w:hAnsi="Garamond" w:cs="Garamond"/>
          <w:i/>
          <w:iCs/>
          <w:lang w:bidi="ar-SA"/>
        </w:rPr>
        <w:t>“...servir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w:t>
      </w:r>
      <w:r w:rsidRPr="00B1374D">
        <w:rPr>
          <w:rFonts w:ascii="Garamond" w:eastAsia="Garamond" w:hAnsi="Garamond" w:cs="Garamond"/>
          <w:lang w:bidi="ar-SA"/>
        </w:rPr>
        <w:t xml:space="preserve">”, para cumplir con el mandato constitucional, la Alcaldía Mayor de Bogotá, D.C., a través de las Alcaldías Locales promoverá el desarrollo integral de sus localidades y </w:t>
      </w:r>
      <w:r w:rsidRPr="00B1374D">
        <w:rPr>
          <w:rFonts w:ascii="Garamond" w:eastAsia="Garamond" w:hAnsi="Garamond" w:cs="Garamond"/>
          <w:lang w:bidi="ar-SA"/>
        </w:rPr>
        <w:lastRenderedPageBreak/>
        <w:t>facilitará la participación efectiva de la comunidad en la gestión territorial, conforme a las competencias otorgadas a los Alcaldes Locales que se indican en el Acuerdo Distrital 740 de 2019</w:t>
      </w:r>
      <w:r w:rsidR="00121F97">
        <w:rPr>
          <w:rFonts w:ascii="Garamond" w:eastAsia="Garamond" w:hAnsi="Garamond" w:cs="Garamond"/>
          <w:lang w:bidi="ar-SA"/>
        </w:rPr>
        <w:t xml:space="preserve"> (</w:t>
      </w:r>
      <w:hyperlink r:id="rId11" w:history="1">
        <w:r w:rsidR="00121F97" w:rsidRPr="00FD014B">
          <w:rPr>
            <w:rStyle w:val="Hipervnculo"/>
            <w:rFonts w:ascii="Garamond" w:eastAsia="Garamond" w:hAnsi="Garamond" w:cs="Garamond"/>
            <w:lang w:bidi="ar-SA"/>
          </w:rPr>
          <w:t>Reglamentado por el Decreto Distrital 768 de 2019</w:t>
        </w:r>
      </w:hyperlink>
      <w:r w:rsidR="00121F97">
        <w:rPr>
          <w:rFonts w:ascii="Garamond" w:eastAsia="Garamond" w:hAnsi="Garamond" w:cs="Garamond"/>
          <w:lang w:bidi="ar-SA"/>
        </w:rPr>
        <w:t>)</w:t>
      </w:r>
      <w:r w:rsidRPr="00B1374D">
        <w:rPr>
          <w:rFonts w:ascii="Garamond" w:eastAsia="Garamond" w:hAnsi="Garamond" w:cs="Garamond"/>
          <w:lang w:bidi="ar-SA"/>
        </w:rPr>
        <w:t xml:space="preserve">. </w:t>
      </w:r>
    </w:p>
    <w:p w14:paraId="6DC6F946" w14:textId="77777777" w:rsidR="00D52CB7" w:rsidRPr="00B1374D" w:rsidRDefault="00D52CB7" w:rsidP="00D52CB7">
      <w:pPr>
        <w:widowControl/>
        <w:autoSpaceDE w:val="0"/>
        <w:jc w:val="both"/>
        <w:rPr>
          <w:rFonts w:ascii="Garamond" w:eastAsia="Garamond" w:hAnsi="Garamond" w:cs="Garamond"/>
          <w:lang w:bidi="ar-SA"/>
        </w:rPr>
      </w:pPr>
    </w:p>
    <w:p w14:paraId="0555DD48" w14:textId="78EE8EA9" w:rsidR="00D52CB7" w:rsidRPr="0012436A" w:rsidRDefault="00D52CB7" w:rsidP="00D52CB7">
      <w:pPr>
        <w:widowControl/>
        <w:autoSpaceDE w:val="0"/>
        <w:jc w:val="both"/>
        <w:rPr>
          <w:rFonts w:ascii="Garamond" w:eastAsia="Garamond" w:hAnsi="Garamond" w:cs="Garamond"/>
          <w:i/>
          <w:iCs/>
          <w:lang w:bidi="ar-SA"/>
        </w:rPr>
      </w:pPr>
      <w:r w:rsidRPr="00B1374D">
        <w:rPr>
          <w:rFonts w:ascii="Garamond" w:eastAsia="Garamond" w:hAnsi="Garamond" w:cs="Garamond"/>
          <w:lang w:bidi="ar-SA"/>
        </w:rPr>
        <w:t xml:space="preserve">En desarrollo de lo anterior, el artículo </w:t>
      </w:r>
      <w:r w:rsidR="0012436A">
        <w:rPr>
          <w:rFonts w:ascii="Garamond" w:eastAsia="Garamond" w:hAnsi="Garamond" w:cs="Garamond"/>
          <w:lang w:bidi="ar-SA"/>
        </w:rPr>
        <w:t>7</w:t>
      </w:r>
      <w:r w:rsidRPr="00B1374D">
        <w:rPr>
          <w:rFonts w:ascii="Garamond" w:eastAsia="Garamond" w:hAnsi="Garamond" w:cs="Garamond"/>
          <w:lang w:bidi="ar-SA"/>
        </w:rPr>
        <w:t xml:space="preserve"> </w:t>
      </w:r>
      <w:r w:rsidR="0012436A" w:rsidRPr="00B1374D">
        <w:rPr>
          <w:rFonts w:ascii="Garamond" w:eastAsia="Garamond" w:hAnsi="Garamond" w:cs="Garamond"/>
          <w:lang w:bidi="ar-SA"/>
        </w:rPr>
        <w:t xml:space="preserve">del </w:t>
      </w:r>
      <w:r w:rsidR="0012436A">
        <w:rPr>
          <w:rFonts w:ascii="Garamond" w:eastAsia="Garamond" w:hAnsi="Garamond" w:cs="Garamond"/>
          <w:lang w:bidi="ar-SA"/>
        </w:rPr>
        <w:t>(</w:t>
      </w:r>
      <w:r w:rsidR="0012436A" w:rsidRPr="0012436A">
        <w:rPr>
          <w:rFonts w:ascii="Garamond" w:eastAsia="Garamond" w:hAnsi="Garamond" w:cs="Garamond"/>
          <w:lang w:bidi="ar-SA"/>
        </w:rPr>
        <w:t>Decreto Único Sectorial 642 de 2025.</w:t>
      </w:r>
      <w:r w:rsidR="0012436A">
        <w:rPr>
          <w:rFonts w:ascii="Garamond" w:eastAsia="Garamond" w:hAnsi="Garamond" w:cs="Garamond"/>
          <w:lang w:bidi="ar-SA"/>
        </w:rPr>
        <w:t>)</w:t>
      </w:r>
      <w:r w:rsidR="0012436A" w:rsidRPr="0012436A">
        <w:rPr>
          <w:rFonts w:ascii="Garamond" w:eastAsia="Garamond" w:hAnsi="Garamond" w:cs="Garamond"/>
          <w:i/>
          <w:iCs/>
          <w:lang w:bidi="ar-SA"/>
        </w:rPr>
        <w:t xml:space="preserve"> “Desarrollar los procesos asociados a la formulación, ejecución y seguimiento de los proyectos de inversión con cargo a los recursos de los Fondos de Desarrollo Local, cuando la delegación de la facultad de ejecución del gasto recaiga en el Alcalde Local”.</w:t>
      </w:r>
    </w:p>
    <w:p w14:paraId="4A16C788" w14:textId="77777777" w:rsidR="00D52CB7" w:rsidRPr="00B1374D" w:rsidRDefault="00D52CB7" w:rsidP="00D52CB7">
      <w:pPr>
        <w:widowControl/>
        <w:autoSpaceDE w:val="0"/>
        <w:jc w:val="both"/>
        <w:rPr>
          <w:rFonts w:ascii="Garamond" w:eastAsia="Garamond" w:hAnsi="Garamond" w:cs="Garamond"/>
          <w:lang w:bidi="ar-SA"/>
        </w:rPr>
      </w:pPr>
    </w:p>
    <w:p w14:paraId="66F184F8" w14:textId="77777777" w:rsidR="00D52CB7" w:rsidRPr="00B1374D" w:rsidRDefault="00D52CB7" w:rsidP="00D52CB7">
      <w:pPr>
        <w:widowControl/>
        <w:autoSpaceDE w:val="0"/>
        <w:jc w:val="both"/>
        <w:rPr>
          <w:rFonts w:ascii="Garamond" w:eastAsia="Garamond" w:hAnsi="Garamond" w:cs="Garamond"/>
          <w:lang w:bidi="ar-SA"/>
        </w:rPr>
      </w:pPr>
      <w:r w:rsidRPr="00B1374D">
        <w:rPr>
          <w:rFonts w:ascii="Garamond" w:eastAsia="Garamond" w:hAnsi="Garamond" w:cs="Garamond"/>
          <w:lang w:bidi="ar-SA"/>
        </w:rPr>
        <w:t>De manera complementaria a lo anterior, el Plan de Desarrollo de la ciudad de Bogotá – “</w:t>
      </w:r>
      <w:r w:rsidRPr="00B1374D">
        <w:rPr>
          <w:rFonts w:ascii="Garamond" w:eastAsia="Garamond" w:hAnsi="Garamond" w:cs="Garamond"/>
          <w:i/>
          <w:iCs/>
          <w:lang w:bidi="ar-SA"/>
        </w:rPr>
        <w:t>Bogotá Camina Segura</w:t>
      </w:r>
      <w:r w:rsidRPr="00B1374D">
        <w:rPr>
          <w:rFonts w:ascii="Garamond" w:eastAsia="Garamond" w:hAnsi="Garamond" w:cs="Garamond"/>
          <w:lang w:bidi="ar-SA"/>
        </w:rPr>
        <w:t xml:space="preserve">”, adoptado mediante el Acuerdo No. 368 de 2024 y emanado por el Concejo de Bogotá, resalta la importancia del sector cultural como un pilar fundamental para el crecimiento y transformación de la ciudad. Este plan reconoce la cultura como elemento esencial para el desarrollo social, económico y creativo en los barrios, promoviendo el arte y la cultura en toda la ciudad y proyectando a Bogotá como una capital cultural a nivel nacional e internacional. </w:t>
      </w:r>
    </w:p>
    <w:p w14:paraId="5A8712C1" w14:textId="52937EC6" w:rsidR="00D52CB7" w:rsidRDefault="00D52CB7" w:rsidP="00D52CB7">
      <w:pPr>
        <w:widowControl/>
        <w:suppressAutoHyphens w:val="0"/>
        <w:autoSpaceDE w:val="0"/>
        <w:autoSpaceDN/>
        <w:spacing w:before="100" w:beforeAutospacing="1" w:after="100" w:afterAutospacing="1"/>
        <w:jc w:val="both"/>
        <w:textAlignment w:val="auto"/>
        <w:rPr>
          <w:rFonts w:ascii="Garamond" w:eastAsia="Garamond" w:hAnsi="Garamond" w:cs="Garamond"/>
          <w:kern w:val="0"/>
          <w:lang w:val="es-ES" w:eastAsia="en-US" w:bidi="ar-SA"/>
        </w:rPr>
      </w:pPr>
      <w:r w:rsidRPr="00B1374D">
        <w:rPr>
          <w:rFonts w:ascii="Garamond" w:eastAsia="Garamond" w:hAnsi="Garamond" w:cs="Garamond"/>
          <w:kern w:val="0"/>
          <w:lang w:val="es-ES" w:eastAsia="en-US" w:bidi="ar-SA"/>
        </w:rPr>
        <w:t>En el marco del Plan de Desarrollo Económico, Social, Ambiental y de Obras Públicas para la Localidad de Los Mártires 2025–2028 “</w:t>
      </w:r>
      <w:r w:rsidRPr="00B1374D">
        <w:rPr>
          <w:rFonts w:ascii="Garamond" w:eastAsia="Garamond" w:hAnsi="Garamond" w:cs="Garamond"/>
          <w:i/>
          <w:iCs/>
          <w:kern w:val="0"/>
          <w:lang w:val="es-ES" w:eastAsia="en-US" w:bidi="ar-SA"/>
        </w:rPr>
        <w:t>Los Mártires Camina Segura</w:t>
      </w:r>
      <w:r w:rsidRPr="00B1374D">
        <w:rPr>
          <w:rFonts w:ascii="Garamond" w:eastAsia="Garamond" w:hAnsi="Garamond" w:cs="Garamond"/>
          <w:kern w:val="0"/>
          <w:lang w:val="es-ES" w:eastAsia="en-US" w:bidi="ar-SA"/>
        </w:rPr>
        <w:t>”, y en coherencia con el Objetivo Estratégico 2: “Bogotá confía en su bienestar”, se formula el Proyecto 2715: “</w:t>
      </w:r>
      <w:r w:rsidRPr="00B1374D">
        <w:rPr>
          <w:rFonts w:ascii="Garamond" w:eastAsia="Garamond" w:hAnsi="Garamond" w:cs="Garamond"/>
          <w:i/>
          <w:iCs/>
          <w:kern w:val="0"/>
          <w:lang w:val="es-ES" w:eastAsia="en-US" w:bidi="ar-SA"/>
        </w:rPr>
        <w:t>Mártires Avanza como Territorio Cultural</w:t>
      </w:r>
      <w:r w:rsidRPr="00B1374D">
        <w:rPr>
          <w:rFonts w:ascii="Garamond" w:eastAsia="Garamond" w:hAnsi="Garamond" w:cs="Garamond"/>
          <w:kern w:val="0"/>
          <w:lang w:val="es-ES" w:eastAsia="en-US" w:bidi="ar-SA"/>
        </w:rPr>
        <w:t>”, orientado al fortalecimiento del territorio como escenario de vida digna y bienestar común. Este proyecto busca consolidar la cultura como eje estratégico de transformación social en la localidad, mediante el fomento, promoción y fortalecimiento de las expresiones artísticas, culturales, patrimoniales e interculturales, así como el apoyo a procesos comunitarios que contribuyan a la cohesión social, la apropiación del territorio y el desarrollo integral de la ciudadanía.</w:t>
      </w:r>
    </w:p>
    <w:p w14:paraId="24DDEEFE" w14:textId="1675D355" w:rsidR="004E7363" w:rsidRPr="00CC38AD" w:rsidRDefault="004E7363" w:rsidP="00CC38AD">
      <w:pPr>
        <w:widowControl/>
        <w:suppressAutoHyphens w:val="0"/>
        <w:autoSpaceDE w:val="0"/>
        <w:autoSpaceDN/>
        <w:spacing w:before="100" w:beforeAutospacing="1" w:after="100" w:afterAutospacing="1"/>
        <w:jc w:val="both"/>
        <w:textAlignment w:val="auto"/>
        <w:rPr>
          <w:rFonts w:ascii="Garamond" w:eastAsia="Garamond" w:hAnsi="Garamond" w:cs="Garamond"/>
          <w:highlight w:val="yellow"/>
          <w:lang w:val="es-ES" w:eastAsia="es-CO"/>
        </w:rPr>
      </w:pPr>
      <w:r w:rsidRPr="004E7363">
        <w:rPr>
          <w:rFonts w:ascii="Garamond" w:eastAsia="Garamond" w:hAnsi="Garamond" w:cs="Garamond"/>
          <w:kern w:val="0"/>
          <w:lang w:val="es-ES" w:eastAsia="en-US" w:bidi="ar-SA"/>
        </w:rPr>
        <w:t>En el marco del Plan de Desarrollo Local y conforme a las metas establecidas para el cuatrienio del Proyecto 2715, se proyecta el cumplimiento de las siguientes acciones orientadas al fortalecimiento del sector artístico, cultural y patrimonial de la localidad</w:t>
      </w:r>
      <w:r>
        <w:rPr>
          <w:rFonts w:ascii="Garamond" w:eastAsia="Garamond" w:hAnsi="Garamond" w:cs="Garamond"/>
          <w:kern w:val="0"/>
          <w:lang w:val="es-ES" w:eastAsia="en-US" w:bidi="ar-SA"/>
        </w:rPr>
        <w:t>:</w:t>
      </w:r>
      <w:r w:rsidR="00BD1098">
        <w:rPr>
          <w:rFonts w:ascii="Garamond" w:eastAsia="Garamond" w:hAnsi="Garamond" w:cs="Garamond"/>
          <w:lang w:val="es-ES"/>
        </w:rPr>
        <w:t xml:space="preserve"> 1)</w:t>
      </w:r>
      <w:r w:rsidR="00BD1098" w:rsidRPr="00BD1098">
        <w:rPr>
          <w:rFonts w:ascii="Garamond" w:eastAsia="Garamond" w:hAnsi="Garamond" w:cs="Garamond"/>
          <w:lang w:val="es-ES"/>
        </w:rPr>
        <w:t xml:space="preserve"> Otorgar</w:t>
      </w:r>
      <w:r w:rsidRPr="00BD1098">
        <w:rPr>
          <w:rFonts w:ascii="Garamond" w:eastAsia="Garamond" w:hAnsi="Garamond" w:cs="Garamond"/>
          <w:lang w:val="es-ES"/>
        </w:rPr>
        <w:t xml:space="preserve"> treinta y dos (32) estímulos de apoyo al sector artístico y cultural</w:t>
      </w:r>
      <w:r w:rsidR="00BD1098">
        <w:rPr>
          <w:rFonts w:ascii="Garamond" w:eastAsia="Garamond" w:hAnsi="Garamond" w:cs="Garamond"/>
          <w:lang w:val="es-ES"/>
        </w:rPr>
        <w:t xml:space="preserve">, 2) </w:t>
      </w:r>
      <w:r w:rsidRPr="00BD1098">
        <w:rPr>
          <w:rFonts w:ascii="Garamond" w:eastAsia="Garamond" w:hAnsi="Garamond" w:cs="Garamond"/>
          <w:lang w:val="es-ES"/>
        </w:rPr>
        <w:t>Realizar veinte (20) eventos de promoción, circulación y apropiación de actividades artísticas, culturales y patrimoniales</w:t>
      </w:r>
      <w:r w:rsidR="00BD1098">
        <w:rPr>
          <w:rFonts w:ascii="Garamond" w:eastAsia="Garamond" w:hAnsi="Garamond" w:cs="Garamond"/>
          <w:lang w:val="es-ES"/>
        </w:rPr>
        <w:t xml:space="preserve">, 3) </w:t>
      </w:r>
      <w:r w:rsidRPr="00CC38AD">
        <w:rPr>
          <w:rFonts w:ascii="Garamond" w:eastAsia="Garamond" w:hAnsi="Garamond" w:cs="Garamond"/>
          <w:lang w:val="es-ES"/>
        </w:rPr>
        <w:t>Capacitar a doscientas (200) personas en campos artísticos, interculturales, culturales y/o patrimoniales</w:t>
      </w:r>
      <w:r w:rsidR="00CC38AD">
        <w:rPr>
          <w:rFonts w:ascii="Garamond" w:eastAsia="Garamond" w:hAnsi="Garamond" w:cs="Garamond"/>
          <w:lang w:val="es-ES"/>
        </w:rPr>
        <w:t xml:space="preserve"> y 4) </w:t>
      </w:r>
      <w:r w:rsidRPr="00CC38AD">
        <w:rPr>
          <w:rFonts w:ascii="Garamond" w:eastAsia="Garamond" w:hAnsi="Garamond" w:cs="Garamond"/>
          <w:lang w:val="es-ES"/>
        </w:rPr>
        <w:t>Beneficiar a veinte (20) organizaciones artísticas, culturales y patrimoniales mediante la entrega de elementos e insumos para el fortalecimiento de sus procesos.</w:t>
      </w:r>
    </w:p>
    <w:p w14:paraId="0AE76F33" w14:textId="53CCFE8C" w:rsidR="00D52CB7" w:rsidRPr="00CF0E5F" w:rsidRDefault="00E718FD" w:rsidP="00F636DE">
      <w:pPr>
        <w:autoSpaceDE w:val="0"/>
        <w:spacing w:before="100" w:beforeAutospacing="1" w:after="100" w:afterAutospacing="1"/>
        <w:jc w:val="both"/>
        <w:rPr>
          <w:rFonts w:ascii="Garamond" w:eastAsia="Garamond" w:hAnsi="Garamond" w:cs="Garamond"/>
          <w:lang w:val="es-ES" w:eastAsia="es-CO"/>
        </w:rPr>
      </w:pPr>
      <w:r w:rsidRPr="00CF0E5F">
        <w:rPr>
          <w:rFonts w:ascii="Garamond" w:eastAsia="Garamond" w:hAnsi="Garamond" w:cs="Garamond"/>
          <w:lang w:val="es-ES" w:eastAsia="es-CO"/>
        </w:rPr>
        <w:t>Así</w:t>
      </w:r>
      <w:r w:rsidR="006E62FA" w:rsidRPr="00CF0E5F">
        <w:rPr>
          <w:rFonts w:ascii="Garamond" w:eastAsia="Garamond" w:hAnsi="Garamond" w:cs="Garamond"/>
          <w:lang w:val="es-ES" w:eastAsia="es-CO"/>
        </w:rPr>
        <w:t xml:space="preserve"> pues y e</w:t>
      </w:r>
      <w:r w:rsidR="00D52CB7" w:rsidRPr="00CF0E5F">
        <w:rPr>
          <w:rFonts w:ascii="Garamond" w:eastAsia="Garamond" w:hAnsi="Garamond" w:cs="Garamond"/>
          <w:lang w:val="es-ES" w:eastAsia="es-CO"/>
        </w:rPr>
        <w:t>n consonancia con la planificación y asignación de recursos establecida para el cumplimiento de las metas institucionales, durante la vigencia 202</w:t>
      </w:r>
      <w:r w:rsidR="00473271" w:rsidRPr="00CF0E5F">
        <w:rPr>
          <w:rFonts w:ascii="Garamond" w:eastAsia="Garamond" w:hAnsi="Garamond" w:cs="Garamond"/>
          <w:lang w:val="es-ES" w:eastAsia="es-CO"/>
        </w:rPr>
        <w:t>6</w:t>
      </w:r>
      <w:r w:rsidR="00D52CB7" w:rsidRPr="00CF0E5F">
        <w:rPr>
          <w:rFonts w:ascii="Garamond" w:eastAsia="Garamond" w:hAnsi="Garamond" w:cs="Garamond"/>
          <w:lang w:val="es-ES" w:eastAsia="es-CO"/>
        </w:rPr>
        <w:t xml:space="preserve"> se desarrollaron las siguientes metas: realizar veinte (20) eventos de promoción, circulación y apropiación de actividades artísticas, culturales y patrimoniales, así como capacitar a doscientas (200) personas en los campos artísticos, interculturales, culturales y/o patrimoniales.</w:t>
      </w:r>
    </w:p>
    <w:p w14:paraId="6BA1BF62" w14:textId="77777777" w:rsidR="00D52CB7" w:rsidRPr="00CF0E5F" w:rsidRDefault="00D52CB7" w:rsidP="00D52CB7">
      <w:pPr>
        <w:widowControl/>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CF0E5F">
        <w:rPr>
          <w:rFonts w:ascii="Garamond" w:eastAsia="Garamond" w:hAnsi="Garamond" w:cs="Garamond"/>
          <w:kern w:val="0"/>
          <w:lang w:val="es-ES" w:eastAsia="es-CO" w:bidi="ar-SA"/>
        </w:rPr>
        <w:lastRenderedPageBreak/>
        <w:t>Ahora bien, en el marco del Proyecto 2715, durante el año 2025 se llevaron a cabo once (11) eventos culturales, relacionados a continuación:</w:t>
      </w:r>
    </w:p>
    <w:p w14:paraId="3737F3DC" w14:textId="77777777" w:rsidR="00D52CB7" w:rsidRPr="00CF0E5F" w:rsidRDefault="00D52CB7" w:rsidP="007213E0">
      <w:pPr>
        <w:widowControl/>
        <w:numPr>
          <w:ilvl w:val="0"/>
          <w:numId w:val="22"/>
        </w:numPr>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CF0E5F">
        <w:rPr>
          <w:rFonts w:ascii="Garamond" w:eastAsia="Garamond" w:hAnsi="Garamond" w:cs="Garamond"/>
          <w:kern w:val="0"/>
          <w:lang w:val="es-ES" w:eastAsia="es-CO" w:bidi="ar-SA"/>
        </w:rPr>
        <w:t>Toma Cultural de Los Mártires 2025.</w:t>
      </w:r>
    </w:p>
    <w:p w14:paraId="78931011" w14:textId="77777777" w:rsidR="00D52CB7" w:rsidRPr="00CF0E5F" w:rsidRDefault="00D52CB7" w:rsidP="007213E0">
      <w:pPr>
        <w:widowControl/>
        <w:numPr>
          <w:ilvl w:val="0"/>
          <w:numId w:val="22"/>
        </w:numPr>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CF0E5F">
        <w:rPr>
          <w:rFonts w:ascii="Garamond" w:eastAsia="Garamond" w:hAnsi="Garamond" w:cs="Garamond"/>
          <w:kern w:val="0"/>
          <w:lang w:val="es-ES" w:eastAsia="es-CO" w:bidi="ar-SA"/>
        </w:rPr>
        <w:t>Fiesta de las Expresiones Tradicionales.</w:t>
      </w:r>
    </w:p>
    <w:p w14:paraId="3CDC5184" w14:textId="77777777" w:rsidR="00D52CB7" w:rsidRPr="00CF0E5F" w:rsidRDefault="00D52CB7" w:rsidP="007213E0">
      <w:pPr>
        <w:widowControl/>
        <w:numPr>
          <w:ilvl w:val="0"/>
          <w:numId w:val="22"/>
        </w:numPr>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CF0E5F">
        <w:rPr>
          <w:rFonts w:ascii="Garamond" w:eastAsia="Garamond" w:hAnsi="Garamond" w:cs="Garamond"/>
          <w:kern w:val="0"/>
          <w:lang w:val="es-ES" w:eastAsia="es-CO" w:bidi="ar-SA"/>
        </w:rPr>
        <w:t>Siete (7) Novenas Navideñas.</w:t>
      </w:r>
    </w:p>
    <w:p w14:paraId="6B2FF9CF" w14:textId="77777777" w:rsidR="00D52CB7" w:rsidRPr="00CF0E5F" w:rsidRDefault="00D52CB7" w:rsidP="007213E0">
      <w:pPr>
        <w:widowControl/>
        <w:numPr>
          <w:ilvl w:val="0"/>
          <w:numId w:val="22"/>
        </w:numPr>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CF0E5F">
        <w:rPr>
          <w:rFonts w:ascii="Garamond" w:eastAsia="Garamond" w:hAnsi="Garamond" w:cs="Garamond"/>
          <w:kern w:val="0"/>
          <w:lang w:val="es-ES" w:eastAsia="es-CO" w:bidi="ar-SA"/>
        </w:rPr>
        <w:t>Laboratorio Diferencial Juvenil – Gira Artística con Mártires.</w:t>
      </w:r>
    </w:p>
    <w:p w14:paraId="2A8F77A1" w14:textId="77777777" w:rsidR="00D52CB7" w:rsidRPr="00CF0E5F" w:rsidRDefault="00D52CB7" w:rsidP="007213E0">
      <w:pPr>
        <w:widowControl/>
        <w:numPr>
          <w:ilvl w:val="0"/>
          <w:numId w:val="22"/>
        </w:numPr>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CF0E5F">
        <w:rPr>
          <w:rFonts w:ascii="Garamond" w:eastAsia="Garamond" w:hAnsi="Garamond" w:cs="Garamond"/>
          <w:kern w:val="0"/>
          <w:lang w:val="es-ES" w:eastAsia="es-CO" w:bidi="ar-SA"/>
        </w:rPr>
        <w:t>Laboratorio Diferencial LGBTIQ – Festival de las Artes Diversas.</w:t>
      </w:r>
    </w:p>
    <w:p w14:paraId="52CB3125" w14:textId="7C5D77A4" w:rsidR="00844C73" w:rsidRDefault="00844C73"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sidRPr="00844C73">
        <w:rPr>
          <w:rFonts w:ascii="Garamond" w:eastAsia="Garamond" w:hAnsi="Garamond" w:cs="Garamond"/>
          <w:kern w:val="0"/>
          <w:lang w:val="es-ES" w:eastAsia="es-CO" w:bidi="ar-SA"/>
        </w:rPr>
        <w:t>Así las cosas, y en el marco de las metas establecidas para el cuatrienio del Proyecto 2715, a continuación, se presenta la distribución porcentual de incidencia de la presente intervención por cada vigencia, con el fin de evidenciar el aporte proyectado al cumplimiento de las metas programadas entre 2025 y 2028.</w:t>
      </w:r>
    </w:p>
    <w:tbl>
      <w:tblPr>
        <w:tblStyle w:val="Tablaconcuadrcula"/>
        <w:tblW w:w="0" w:type="auto"/>
        <w:tblLook w:val="04A0" w:firstRow="1" w:lastRow="0" w:firstColumn="1" w:lastColumn="0" w:noHBand="0" w:noVBand="1"/>
      </w:tblPr>
      <w:tblGrid>
        <w:gridCol w:w="1359"/>
        <w:gridCol w:w="1387"/>
        <w:gridCol w:w="1351"/>
        <w:gridCol w:w="1351"/>
        <w:gridCol w:w="1351"/>
        <w:gridCol w:w="1351"/>
        <w:gridCol w:w="1244"/>
      </w:tblGrid>
      <w:tr w:rsidR="004E1619" w14:paraId="2E7F71A3" w14:textId="485DDBE6" w:rsidTr="007F3ADF">
        <w:tc>
          <w:tcPr>
            <w:tcW w:w="1359" w:type="dxa"/>
          </w:tcPr>
          <w:p w14:paraId="1D4AB566" w14:textId="23E56174" w:rsidR="004E1619" w:rsidRDefault="00AF28A6"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Proyecto</w:t>
            </w:r>
          </w:p>
        </w:tc>
        <w:tc>
          <w:tcPr>
            <w:tcW w:w="1387" w:type="dxa"/>
          </w:tcPr>
          <w:p w14:paraId="561DC027" w14:textId="248DCD58" w:rsidR="004E1619" w:rsidRDefault="007F3ADF"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Metas</w:t>
            </w:r>
          </w:p>
        </w:tc>
        <w:tc>
          <w:tcPr>
            <w:tcW w:w="1351" w:type="dxa"/>
          </w:tcPr>
          <w:p w14:paraId="4E61778D" w14:textId="549A90C0" w:rsidR="004E1619" w:rsidRDefault="004E1619"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2025</w:t>
            </w:r>
          </w:p>
        </w:tc>
        <w:tc>
          <w:tcPr>
            <w:tcW w:w="1351" w:type="dxa"/>
          </w:tcPr>
          <w:p w14:paraId="0C343ED5" w14:textId="21C043E9" w:rsidR="004E1619" w:rsidRDefault="004E1619"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2026</w:t>
            </w:r>
          </w:p>
        </w:tc>
        <w:tc>
          <w:tcPr>
            <w:tcW w:w="1351" w:type="dxa"/>
          </w:tcPr>
          <w:p w14:paraId="4B5B265A" w14:textId="0BF98B32" w:rsidR="004E1619" w:rsidRDefault="004E1619"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2027</w:t>
            </w:r>
          </w:p>
        </w:tc>
        <w:tc>
          <w:tcPr>
            <w:tcW w:w="1351" w:type="dxa"/>
          </w:tcPr>
          <w:p w14:paraId="02DB34A6" w14:textId="5DF70515" w:rsidR="004E1619" w:rsidRDefault="004E1619"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2028</w:t>
            </w:r>
          </w:p>
        </w:tc>
        <w:tc>
          <w:tcPr>
            <w:tcW w:w="1244" w:type="dxa"/>
          </w:tcPr>
          <w:p w14:paraId="53C9D514" w14:textId="1C5E8E04" w:rsidR="004E1619" w:rsidRDefault="004E1619"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Total</w:t>
            </w:r>
          </w:p>
        </w:tc>
      </w:tr>
      <w:tr w:rsidR="004E1619" w14:paraId="593F3FAA" w14:textId="6DA936F4" w:rsidTr="007F3ADF">
        <w:tc>
          <w:tcPr>
            <w:tcW w:w="1359" w:type="dxa"/>
            <w:vMerge w:val="restart"/>
          </w:tcPr>
          <w:p w14:paraId="4CFD440D" w14:textId="6C234AFA" w:rsidR="004E1619" w:rsidRDefault="004E1619"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Proyecto 2715</w:t>
            </w:r>
          </w:p>
        </w:tc>
        <w:tc>
          <w:tcPr>
            <w:tcW w:w="1387" w:type="dxa"/>
          </w:tcPr>
          <w:p w14:paraId="2B288DE7" w14:textId="48261C6D" w:rsidR="004E1619" w:rsidRDefault="004E1619"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 xml:space="preserve">Meta 1: </w:t>
            </w:r>
            <w:r w:rsidR="00136C72" w:rsidRPr="00136C72">
              <w:rPr>
                <w:rFonts w:ascii="Garamond" w:eastAsia="Garamond" w:hAnsi="Garamond" w:cs="Garamond"/>
                <w:kern w:val="0"/>
                <w:lang w:val="es-ES" w:eastAsia="es-CO" w:bidi="ar-SA"/>
              </w:rPr>
              <w:t>realizar veinte (20) eventos de promoción, circulación y apropiación de actividades artísticas, culturales y patrimoniales</w:t>
            </w:r>
          </w:p>
        </w:tc>
        <w:tc>
          <w:tcPr>
            <w:tcW w:w="1351" w:type="dxa"/>
          </w:tcPr>
          <w:p w14:paraId="4DD88EF7" w14:textId="56CEC8E7" w:rsidR="004E1619" w:rsidRDefault="00CB5A2F"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55</w:t>
            </w:r>
            <w:r w:rsidR="00405925">
              <w:rPr>
                <w:rFonts w:ascii="Garamond" w:eastAsia="Garamond" w:hAnsi="Garamond" w:cs="Garamond"/>
                <w:kern w:val="0"/>
                <w:lang w:val="es-ES" w:eastAsia="es-CO" w:bidi="ar-SA"/>
              </w:rPr>
              <w:t>%</w:t>
            </w:r>
          </w:p>
        </w:tc>
        <w:tc>
          <w:tcPr>
            <w:tcW w:w="1351" w:type="dxa"/>
          </w:tcPr>
          <w:p w14:paraId="07F16E7A" w14:textId="1BE89899" w:rsidR="004E1619" w:rsidRDefault="00405925"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25%</w:t>
            </w:r>
          </w:p>
        </w:tc>
        <w:tc>
          <w:tcPr>
            <w:tcW w:w="1351" w:type="dxa"/>
          </w:tcPr>
          <w:p w14:paraId="54280281" w14:textId="398BD620" w:rsidR="004E1619" w:rsidRDefault="007C642C"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25%</w:t>
            </w:r>
          </w:p>
        </w:tc>
        <w:tc>
          <w:tcPr>
            <w:tcW w:w="1351" w:type="dxa"/>
          </w:tcPr>
          <w:p w14:paraId="1DF4F3F2" w14:textId="5AF78BAD" w:rsidR="004E1619" w:rsidRDefault="007C642C"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25%</w:t>
            </w:r>
          </w:p>
        </w:tc>
        <w:tc>
          <w:tcPr>
            <w:tcW w:w="1244" w:type="dxa"/>
          </w:tcPr>
          <w:p w14:paraId="0FAE26F0" w14:textId="7809C774" w:rsidR="004E1619" w:rsidRDefault="00D14BC6"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1</w:t>
            </w:r>
            <w:r w:rsidR="00B77936">
              <w:rPr>
                <w:rFonts w:ascii="Garamond" w:eastAsia="Garamond" w:hAnsi="Garamond" w:cs="Garamond"/>
                <w:kern w:val="0"/>
                <w:lang w:val="es-ES" w:eastAsia="es-CO" w:bidi="ar-SA"/>
              </w:rPr>
              <w:t>30</w:t>
            </w:r>
            <w:r>
              <w:rPr>
                <w:rFonts w:ascii="Garamond" w:eastAsia="Garamond" w:hAnsi="Garamond" w:cs="Garamond"/>
                <w:kern w:val="0"/>
                <w:lang w:val="es-ES" w:eastAsia="es-CO" w:bidi="ar-SA"/>
              </w:rPr>
              <w:t>%</w:t>
            </w:r>
          </w:p>
        </w:tc>
      </w:tr>
      <w:tr w:rsidR="004E1619" w14:paraId="65B7F381" w14:textId="403A7AD4" w:rsidTr="007F3ADF">
        <w:tc>
          <w:tcPr>
            <w:tcW w:w="1359" w:type="dxa"/>
            <w:vMerge/>
          </w:tcPr>
          <w:p w14:paraId="6A7A31CD" w14:textId="77777777" w:rsidR="004E1619" w:rsidRDefault="004E1619"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p>
        </w:tc>
        <w:tc>
          <w:tcPr>
            <w:tcW w:w="1387" w:type="dxa"/>
          </w:tcPr>
          <w:p w14:paraId="6CD56587" w14:textId="162AF0C1" w:rsidR="004E1619" w:rsidRDefault="004E1619"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Meta 2:</w:t>
            </w:r>
            <w:r w:rsidR="00136C72">
              <w:rPr>
                <w:rFonts w:ascii="Garamond" w:eastAsia="Garamond" w:hAnsi="Garamond" w:cs="Garamond"/>
                <w:kern w:val="0"/>
                <w:lang w:val="es-ES" w:eastAsia="es-CO" w:bidi="ar-SA"/>
              </w:rPr>
              <w:t xml:space="preserve"> </w:t>
            </w:r>
            <w:r w:rsidR="00136C72" w:rsidRPr="00136C72">
              <w:rPr>
                <w:rFonts w:ascii="Garamond" w:eastAsia="Garamond" w:hAnsi="Garamond" w:cs="Garamond"/>
                <w:kern w:val="0"/>
                <w:lang w:val="es-ES" w:eastAsia="es-CO" w:bidi="ar-SA"/>
              </w:rPr>
              <w:t xml:space="preserve">capacitar a doscientas (200) personas en los campos artísticos, interculturales, </w:t>
            </w:r>
            <w:r w:rsidR="00136C72" w:rsidRPr="00136C72">
              <w:rPr>
                <w:rFonts w:ascii="Garamond" w:eastAsia="Garamond" w:hAnsi="Garamond" w:cs="Garamond"/>
                <w:kern w:val="0"/>
                <w:lang w:val="es-ES" w:eastAsia="es-CO" w:bidi="ar-SA"/>
              </w:rPr>
              <w:lastRenderedPageBreak/>
              <w:t>culturales y/o patrimoniales.</w:t>
            </w:r>
          </w:p>
        </w:tc>
        <w:tc>
          <w:tcPr>
            <w:tcW w:w="1351" w:type="dxa"/>
          </w:tcPr>
          <w:p w14:paraId="51A4E700" w14:textId="3E251CAB" w:rsidR="004E1619" w:rsidRDefault="005F744C"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lastRenderedPageBreak/>
              <w:t>89</w:t>
            </w:r>
            <w:r w:rsidR="007F3ADF">
              <w:rPr>
                <w:rFonts w:ascii="Garamond" w:eastAsia="Garamond" w:hAnsi="Garamond" w:cs="Garamond"/>
                <w:kern w:val="0"/>
                <w:lang w:val="es-ES" w:eastAsia="es-CO" w:bidi="ar-SA"/>
              </w:rPr>
              <w:t>%</w:t>
            </w:r>
          </w:p>
        </w:tc>
        <w:tc>
          <w:tcPr>
            <w:tcW w:w="1351" w:type="dxa"/>
          </w:tcPr>
          <w:p w14:paraId="3E3EC7B0" w14:textId="3406E617" w:rsidR="004E1619" w:rsidRDefault="00B77936"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25%</w:t>
            </w:r>
          </w:p>
        </w:tc>
        <w:tc>
          <w:tcPr>
            <w:tcW w:w="1351" w:type="dxa"/>
          </w:tcPr>
          <w:p w14:paraId="097F78DE" w14:textId="76C04580" w:rsidR="004E1619" w:rsidRDefault="007C642C"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25%</w:t>
            </w:r>
          </w:p>
        </w:tc>
        <w:tc>
          <w:tcPr>
            <w:tcW w:w="1351" w:type="dxa"/>
          </w:tcPr>
          <w:p w14:paraId="7A4C8C86" w14:textId="17F2258A" w:rsidR="004E1619" w:rsidRDefault="007C642C"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25%</w:t>
            </w:r>
          </w:p>
        </w:tc>
        <w:tc>
          <w:tcPr>
            <w:tcW w:w="1244" w:type="dxa"/>
          </w:tcPr>
          <w:p w14:paraId="1E86FDBF" w14:textId="5B998A2D" w:rsidR="004E1619" w:rsidRDefault="007C642C" w:rsidP="00D52CB7">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Pr>
                <w:rFonts w:ascii="Garamond" w:eastAsia="Garamond" w:hAnsi="Garamond" w:cs="Garamond"/>
                <w:kern w:val="0"/>
                <w:lang w:val="es-ES" w:eastAsia="es-CO" w:bidi="ar-SA"/>
              </w:rPr>
              <w:t>1</w:t>
            </w:r>
            <w:r w:rsidR="00B77936">
              <w:rPr>
                <w:rFonts w:ascii="Garamond" w:eastAsia="Garamond" w:hAnsi="Garamond" w:cs="Garamond"/>
                <w:kern w:val="0"/>
                <w:lang w:val="es-ES" w:eastAsia="es-CO" w:bidi="ar-SA"/>
              </w:rPr>
              <w:t>64</w:t>
            </w:r>
            <w:r>
              <w:rPr>
                <w:rFonts w:ascii="Garamond" w:eastAsia="Garamond" w:hAnsi="Garamond" w:cs="Garamond"/>
                <w:kern w:val="0"/>
                <w:lang w:val="es-ES" w:eastAsia="es-CO" w:bidi="ar-SA"/>
              </w:rPr>
              <w:t>%</w:t>
            </w:r>
          </w:p>
        </w:tc>
      </w:tr>
    </w:tbl>
    <w:p w14:paraId="368B7A29" w14:textId="77777777" w:rsidR="00D14D12" w:rsidRDefault="00D14D12" w:rsidP="00D14D12">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sidRPr="00D14D12">
        <w:rPr>
          <w:rFonts w:ascii="Garamond" w:eastAsia="Garamond" w:hAnsi="Garamond" w:cs="Garamond"/>
          <w:kern w:val="0"/>
          <w:lang w:val="es-ES" w:eastAsia="es-CO" w:bidi="ar-SA"/>
        </w:rPr>
        <w:t>En ese sentido, para la vigencia 2025 se alcanzó un avance del 55% en la meta relacionada con la realización de eventos de promoción, circulación y apropiación de actividades artísticas, culturales y patrimoniales, toda vez que, aunque la programación inicial contemplaba cinco (5) eventos, los recursos asignados permitieron ejecutar once (11), superando así lo proyectado para la vigencia.</w:t>
      </w:r>
    </w:p>
    <w:p w14:paraId="3484AB08" w14:textId="2FBE673E" w:rsidR="00D14D12" w:rsidRPr="00D14D12" w:rsidRDefault="00D14D12" w:rsidP="00D14D12">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sidRPr="00D14D12">
        <w:rPr>
          <w:rFonts w:ascii="Garamond" w:eastAsia="Garamond" w:hAnsi="Garamond" w:cs="Garamond"/>
          <w:kern w:val="0"/>
          <w:lang w:val="es-ES" w:eastAsia="es-CO" w:bidi="ar-SA"/>
        </w:rPr>
        <w:t>De igual manera, en la meta orientada a capacitar personas en los campos artísticos, interculturales, culturales y/o patrimoniales, se obtuvo un avance del 89%, debido a que la meta prevista para la vigencia correspondía a cincuenta (50) personas y se logró la vinculación de ciento setenta y ocho (178) participantes.</w:t>
      </w:r>
    </w:p>
    <w:p w14:paraId="56AF0A41" w14:textId="77777777" w:rsidR="00D14D12" w:rsidRDefault="00D14D12" w:rsidP="00D14D12">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sidRPr="00D14D12">
        <w:rPr>
          <w:rFonts w:ascii="Garamond" w:eastAsia="Garamond" w:hAnsi="Garamond" w:cs="Garamond"/>
          <w:kern w:val="0"/>
          <w:lang w:val="es-ES" w:eastAsia="es-CO" w:bidi="ar-SA"/>
        </w:rPr>
        <w:t>Finalmente, para las vigencias 2026, 2027 y 2028 se proyecta una incidencia adicional del 25% anual sobre cada meta, conforme a la programación establecida para el cumplimiento integral de las metas del cuatrienio.</w:t>
      </w:r>
    </w:p>
    <w:p w14:paraId="5CED3806" w14:textId="5C4B7AB3" w:rsidR="00D52CB7" w:rsidRPr="00B1374D" w:rsidRDefault="00D52CB7" w:rsidP="00D14D12">
      <w:pPr>
        <w:widowControl/>
        <w:suppressAutoHyphens w:val="0"/>
        <w:autoSpaceDE w:val="0"/>
        <w:spacing w:beforeAutospacing="1" w:afterAutospacing="1" w:line="259" w:lineRule="auto"/>
        <w:jc w:val="both"/>
        <w:textAlignment w:val="auto"/>
        <w:rPr>
          <w:rFonts w:ascii="Garamond" w:eastAsia="Garamond" w:hAnsi="Garamond" w:cs="Garamond"/>
          <w:kern w:val="0"/>
          <w:lang w:val="es-ES" w:eastAsia="es-CO" w:bidi="ar-SA"/>
        </w:rPr>
      </w:pPr>
      <w:r w:rsidRPr="00B1374D">
        <w:rPr>
          <w:rFonts w:ascii="Garamond" w:eastAsia="Garamond" w:hAnsi="Garamond" w:cs="Garamond"/>
          <w:kern w:val="0"/>
          <w:lang w:val="es-ES" w:eastAsia="es-CO" w:bidi="ar-SA"/>
        </w:rPr>
        <w:t>Estos espacios permitieron fortalecer los procesos de circulación artística, la participación comunitaria y el reconocimiento de la diversidad cultural en la Localidad de los Mártires.</w:t>
      </w:r>
    </w:p>
    <w:p w14:paraId="138B2489" w14:textId="77777777" w:rsidR="00D52CB7" w:rsidRPr="00B1374D" w:rsidRDefault="00D52CB7" w:rsidP="00D52CB7">
      <w:pPr>
        <w:widowControl/>
        <w:autoSpaceDE w:val="0"/>
        <w:jc w:val="both"/>
        <w:rPr>
          <w:rFonts w:ascii="Garamond" w:eastAsia="Garamond" w:hAnsi="Garamond" w:cs="Garamond"/>
          <w:lang w:bidi="ar-SA"/>
        </w:rPr>
      </w:pPr>
      <w:r w:rsidRPr="00B1374D">
        <w:rPr>
          <w:rFonts w:ascii="Garamond" w:eastAsia="Garamond" w:hAnsi="Garamond" w:cs="Garamond"/>
          <w:lang w:bidi="ar-SA"/>
        </w:rPr>
        <w:t>De conformidad con lo anterior, es preciso señalar que el proceso de formulación de las acciones y Eventos a ejecutar en 2026 como parte del Proyecto 2715 - “</w:t>
      </w:r>
      <w:r w:rsidRPr="00B1374D">
        <w:rPr>
          <w:rFonts w:ascii="Garamond" w:eastAsia="Garamond" w:hAnsi="Garamond" w:cs="Garamond"/>
          <w:i/>
          <w:iCs/>
          <w:lang w:bidi="ar-SA"/>
        </w:rPr>
        <w:t>Mártires Avanza Como Territorio Cultural</w:t>
      </w:r>
      <w:r w:rsidRPr="00B1374D">
        <w:rPr>
          <w:rFonts w:ascii="Garamond" w:eastAsia="Garamond" w:hAnsi="Garamond" w:cs="Garamond"/>
          <w:lang w:bidi="ar-SA"/>
        </w:rPr>
        <w:t xml:space="preserve">”, dan cumplimiento a los criterios de elegibilidad y de viabilidad, teniendo en cuenta la lista de opciones elegibles establecidas por el sector cultura (SCRD), así como con los lineamientos y criterios establecidos en la Ficha EBI y Documento Técnico de Soporte – DTS. </w:t>
      </w:r>
    </w:p>
    <w:p w14:paraId="5C0553E4" w14:textId="77777777" w:rsidR="00D52CB7" w:rsidRPr="00B1374D" w:rsidRDefault="00D52CB7" w:rsidP="00D52CB7">
      <w:pPr>
        <w:widowControl/>
        <w:autoSpaceDE w:val="0"/>
        <w:jc w:val="both"/>
        <w:rPr>
          <w:rFonts w:ascii="Garamond" w:eastAsia="Garamond" w:hAnsi="Garamond" w:cs="Garamond"/>
          <w:lang w:bidi="ar-SA"/>
        </w:rPr>
      </w:pPr>
    </w:p>
    <w:p w14:paraId="53702D8A" w14:textId="77777777" w:rsidR="00D52CB7" w:rsidRPr="00B1374D" w:rsidRDefault="00D52CB7" w:rsidP="00D52CB7">
      <w:pPr>
        <w:widowControl/>
        <w:autoSpaceDE w:val="0"/>
        <w:jc w:val="both"/>
        <w:rPr>
          <w:rFonts w:ascii="Garamond" w:eastAsia="Garamond" w:hAnsi="Garamond" w:cs="Garamond"/>
          <w:lang w:bidi="ar-SA"/>
        </w:rPr>
      </w:pPr>
      <w:r w:rsidRPr="00B1374D">
        <w:rPr>
          <w:rFonts w:ascii="Garamond" w:eastAsia="Garamond" w:hAnsi="Garamond" w:cs="Garamond"/>
          <w:lang w:bidi="ar-SA"/>
        </w:rPr>
        <w:t xml:space="preserve">Así mismo, se señala que las iniciativas y eventos identificados y previstos en el presente documento fueron socializados y retroalimentados con el Consejo Local de Arte, Cultura y patrimonio, con los promotores de las iniciativas ganadoras de presupuestos participativos. </w:t>
      </w:r>
    </w:p>
    <w:p w14:paraId="118FED90" w14:textId="77777777" w:rsidR="00D52CB7" w:rsidRPr="00B1374D" w:rsidRDefault="00D52CB7" w:rsidP="00D52CB7">
      <w:pPr>
        <w:widowControl/>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B1374D">
        <w:rPr>
          <w:rFonts w:ascii="Garamond" w:eastAsia="Garamond" w:hAnsi="Garamond" w:cs="Garamond"/>
          <w:kern w:val="0"/>
          <w:lang w:val="es-ES" w:eastAsia="es-CO" w:bidi="ar-SA"/>
        </w:rPr>
        <w:t>De acuerdo con lo expuesto, la Administración Local de Los Mártires ha reconocido la importancia de dar continuidad al apoyo y fortalecimiento de festivales y eventos culturales como parte de su compromiso con la consolidación de una dinámica cultural permanente en el territorio, razón por la cual en los últimos años se han promovido y ejecutado diversas iniciativas, entre ellas festivales, fiestas populares, actividades dirigidas a la juventud, novenas navideñas, la conmemoración del cumpleaños de la localidad, acciones de reconocimiento y recuperación del patrimonio, así como muestras culturales y procesos de resignificación de espacios públicos.</w:t>
      </w:r>
    </w:p>
    <w:p w14:paraId="59996C67" w14:textId="77777777" w:rsidR="00D52CB7" w:rsidRPr="00B1374D" w:rsidRDefault="00D52CB7" w:rsidP="00D52CB7">
      <w:pPr>
        <w:widowControl/>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B1374D">
        <w:rPr>
          <w:rFonts w:ascii="Garamond" w:eastAsia="Garamond" w:hAnsi="Garamond" w:cs="Garamond"/>
          <w:kern w:val="0"/>
          <w:lang w:val="es-ES" w:eastAsia="es-CO" w:bidi="ar-SA"/>
        </w:rPr>
        <w:lastRenderedPageBreak/>
        <w:t>Estas actividades no se conciben únicamente como escenarios de entretenimiento, sino como estrategias integrales orientadas al fortalecimiento del tejido social, la apropiación del territorio y la construcción de una identidad comunitaria sólida, que permita posicionar la cultura como eje articulador del desarrollo social y del bienestar en la localidad.</w:t>
      </w:r>
    </w:p>
    <w:p w14:paraId="6DE08302" w14:textId="77777777" w:rsidR="00D52CB7" w:rsidRPr="00B1374D" w:rsidRDefault="00D52CB7" w:rsidP="00D52CB7">
      <w:pPr>
        <w:widowControl/>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B1374D">
        <w:rPr>
          <w:rFonts w:ascii="Garamond" w:eastAsia="Garamond" w:hAnsi="Garamond" w:cs="Garamond"/>
          <w:kern w:val="0"/>
          <w:lang w:val="es-ES" w:eastAsia="es-CO" w:bidi="ar-SA"/>
        </w:rPr>
        <w:t>En este sentido, y con el propósito de garantizar la sostenibilidad y proyección de estos procesos culturales durante la vigencia 2026, se prevé dar continuidad con los siguientes eventos estratégicos:</w:t>
      </w:r>
    </w:p>
    <w:p w14:paraId="590ECA87" w14:textId="77777777" w:rsidR="00D52CB7" w:rsidRPr="00B1374D" w:rsidRDefault="00D52CB7" w:rsidP="007213E0">
      <w:pPr>
        <w:widowControl/>
        <w:numPr>
          <w:ilvl w:val="0"/>
          <w:numId w:val="23"/>
        </w:numPr>
        <w:suppressAutoHyphens w:val="0"/>
        <w:autoSpaceDE w:val="0"/>
        <w:autoSpaceDN/>
        <w:spacing w:before="100" w:beforeAutospacing="1" w:after="100" w:afterAutospacing="1"/>
        <w:jc w:val="both"/>
        <w:textAlignment w:val="auto"/>
        <w:rPr>
          <w:rFonts w:ascii="Garamond" w:eastAsia="Garamond" w:hAnsi="Garamond" w:cs="Garamond"/>
          <w:kern w:val="0"/>
          <w:lang w:val="en-US" w:eastAsia="es-CO" w:bidi="ar-SA"/>
        </w:rPr>
      </w:pPr>
      <w:r w:rsidRPr="00B1374D">
        <w:rPr>
          <w:rFonts w:ascii="Garamond" w:eastAsia="Garamond" w:hAnsi="Garamond" w:cs="Garamond"/>
          <w:kern w:val="0"/>
          <w:lang w:val="en-US" w:eastAsia="es-CO" w:bidi="ar-SA"/>
        </w:rPr>
        <w:t>46355 – Festival de Idioms “Spelling Bee Local”</w:t>
      </w:r>
    </w:p>
    <w:p w14:paraId="277C7EFA" w14:textId="77777777" w:rsidR="00D52CB7" w:rsidRPr="00B1374D" w:rsidRDefault="00D52CB7" w:rsidP="007213E0">
      <w:pPr>
        <w:widowControl/>
        <w:numPr>
          <w:ilvl w:val="0"/>
          <w:numId w:val="23"/>
        </w:numPr>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B1374D">
        <w:rPr>
          <w:rFonts w:ascii="Garamond" w:eastAsia="Garamond" w:hAnsi="Garamond" w:cs="Garamond"/>
          <w:kern w:val="0"/>
          <w:lang w:val="es-ES" w:eastAsia="es-CO" w:bidi="ar-SA"/>
        </w:rPr>
        <w:t>47665 – Cine al Parque Los Mártires</w:t>
      </w:r>
    </w:p>
    <w:p w14:paraId="6E1FFFCE" w14:textId="77777777" w:rsidR="00D52CB7" w:rsidRPr="00B1374D" w:rsidRDefault="00D52CB7" w:rsidP="007213E0">
      <w:pPr>
        <w:widowControl/>
        <w:numPr>
          <w:ilvl w:val="0"/>
          <w:numId w:val="23"/>
        </w:numPr>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B1374D">
        <w:rPr>
          <w:rFonts w:ascii="Garamond" w:eastAsia="Garamond" w:hAnsi="Garamond" w:cs="Garamond"/>
          <w:kern w:val="0"/>
          <w:lang w:val="es-ES" w:eastAsia="es-CO" w:bidi="ar-SA"/>
        </w:rPr>
        <w:t>45897 – Carnaval Mes de la Discapacidad</w:t>
      </w:r>
    </w:p>
    <w:p w14:paraId="5CA56A82" w14:textId="77777777" w:rsidR="00D52CB7" w:rsidRPr="00B1374D" w:rsidRDefault="00D52CB7" w:rsidP="007213E0">
      <w:pPr>
        <w:widowControl/>
        <w:numPr>
          <w:ilvl w:val="0"/>
          <w:numId w:val="23"/>
        </w:numPr>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B1374D">
        <w:rPr>
          <w:rFonts w:ascii="Garamond" w:eastAsia="Garamond" w:hAnsi="Garamond" w:cs="Garamond"/>
          <w:kern w:val="0"/>
          <w:lang w:val="es-ES" w:eastAsia="es-CO" w:bidi="ar-SA"/>
        </w:rPr>
        <w:t xml:space="preserve">Novenas navideñas </w:t>
      </w:r>
    </w:p>
    <w:p w14:paraId="11E4B2EC" w14:textId="46E2920C" w:rsidR="0095432A" w:rsidRPr="00F96610" w:rsidRDefault="00D52CB7" w:rsidP="00F96610">
      <w:pPr>
        <w:widowControl/>
        <w:suppressAutoHyphens w:val="0"/>
        <w:autoSpaceDE w:val="0"/>
        <w:autoSpaceDN/>
        <w:spacing w:before="100" w:beforeAutospacing="1" w:after="100" w:afterAutospacing="1"/>
        <w:jc w:val="both"/>
        <w:textAlignment w:val="auto"/>
        <w:rPr>
          <w:rFonts w:ascii="Garamond" w:eastAsia="Garamond" w:hAnsi="Garamond" w:cs="Garamond"/>
          <w:kern w:val="0"/>
          <w:lang w:val="es-ES" w:eastAsia="es-CO" w:bidi="ar-SA"/>
        </w:rPr>
      </w:pPr>
      <w:r w:rsidRPr="00B1374D">
        <w:rPr>
          <w:rFonts w:ascii="Garamond" w:eastAsia="Garamond" w:hAnsi="Garamond" w:cs="Garamond"/>
          <w:kern w:val="0"/>
          <w:lang w:val="es-ES" w:eastAsia="es-CO" w:bidi="ar-SA"/>
        </w:rPr>
        <w:t>La realización de estas iniciativas permitirá mantener activos los espacios de participación cultural, promover la inclusión social, incentivar el aprendizaje y el intercambio intercultural, así como fortalecer la visibilizarían de poblaciones diferenciales, contribuyendo de manera directa al posicionamiento de Los Mártires como territorio cultural</w:t>
      </w:r>
      <w:r w:rsidR="007B726D">
        <w:rPr>
          <w:rFonts w:ascii="Garamond" w:eastAsia="Garamond" w:hAnsi="Garamond" w:cs="Garamond"/>
          <w:kern w:val="0"/>
          <w:lang w:val="es-ES" w:eastAsia="es-CO" w:bidi="ar-SA"/>
        </w:rPr>
        <w:t>.</w:t>
      </w:r>
    </w:p>
    <w:bookmarkEnd w:id="1"/>
    <w:p w14:paraId="314F03CF" w14:textId="3CB9DB1E" w:rsidR="00257E21" w:rsidRDefault="00F768D0" w:rsidP="007213E0">
      <w:pPr>
        <w:pStyle w:val="Ttulo2"/>
        <w:numPr>
          <w:ilvl w:val="1"/>
          <w:numId w:val="25"/>
        </w:numPr>
      </w:pPr>
      <w:r>
        <w:t>CONVENIENCIA DE LA CONTRATACIÓN</w:t>
      </w:r>
    </w:p>
    <w:p w14:paraId="7D2BE5DD" w14:textId="77777777" w:rsidR="00F768D0" w:rsidRDefault="00F768D0" w:rsidP="00F768D0">
      <w:pPr>
        <w:pStyle w:val="Standard"/>
        <w:jc w:val="both"/>
        <w:rPr>
          <w:rFonts w:ascii="Garamond" w:hAnsi="Garamond" w:cs="Arial"/>
          <w:b/>
          <w:sz w:val="24"/>
          <w:szCs w:val="24"/>
        </w:rPr>
      </w:pPr>
    </w:p>
    <w:p w14:paraId="22267FA9" w14:textId="77777777" w:rsidR="002E4919" w:rsidRPr="002E4919" w:rsidRDefault="002E4919" w:rsidP="002E4919">
      <w:pPr>
        <w:jc w:val="both"/>
        <w:rPr>
          <w:rFonts w:ascii="Garamond" w:hAnsi="Garamond"/>
        </w:rPr>
      </w:pPr>
      <w:bookmarkStart w:id="2" w:name="_Hlk79056338"/>
      <w:r w:rsidRPr="002E4919">
        <w:rPr>
          <w:rFonts w:ascii="Garamond" w:hAnsi="Garamond"/>
        </w:rPr>
        <w:t>La presente contratación es de vital importancia para el Fondo de Desarrollo Local de Los Mártires, toda vez que tiene como propósito dar continuidad a las acciones orientadas al fortalecimiento, promoción y circulación de las expresiones artísticas, culturales y patrimoniales en la localidad, en el marco del Proyecto 2715 “Mártires Avanza como Territorio Cultural”, contemplado en el Plan de Desarrollo Local “Los Mártires Camina Segura 2025–2028”.</w:t>
      </w:r>
    </w:p>
    <w:p w14:paraId="39FC430C" w14:textId="77777777" w:rsidR="002E4919" w:rsidRPr="002E4919" w:rsidRDefault="002E4919" w:rsidP="002E4919">
      <w:pPr>
        <w:jc w:val="both"/>
        <w:rPr>
          <w:rFonts w:ascii="Garamond" w:hAnsi="Garamond"/>
        </w:rPr>
      </w:pPr>
    </w:p>
    <w:p w14:paraId="1DA4F63C" w14:textId="77777777" w:rsidR="002E4919" w:rsidRPr="002E4919" w:rsidRDefault="002E4919" w:rsidP="002E4919">
      <w:pPr>
        <w:jc w:val="both"/>
        <w:rPr>
          <w:rFonts w:ascii="Garamond" w:hAnsi="Garamond"/>
        </w:rPr>
      </w:pPr>
      <w:r w:rsidRPr="002E4919">
        <w:rPr>
          <w:rFonts w:ascii="Garamond" w:hAnsi="Garamond"/>
        </w:rPr>
        <w:t>Esta iniciativa contribuye al desarrollo integral de la comunidad mediante la realización de eventos culturales que promueven la participación ciudadana, el reconocimiento de la diversidad cultural, la apropiación del territorio y el fortalecimiento de la identidad local, consolidando la cultura como eje fundamental de transformación social, convivencia y bienestar. De manera específica, permite dar cumplimiento a las metas establecidas para la vigencia 2026 relacionadas con la realización de eventos de promoción, circulación y apropiación de actividades artísticas, culturales y patrimoniales, así como con el fortalecimiento de procesos comunitarios y la inclusión de poblaciones diferenciales.</w:t>
      </w:r>
    </w:p>
    <w:p w14:paraId="5C870B3A" w14:textId="77777777" w:rsidR="002E4919" w:rsidRPr="002E4919" w:rsidRDefault="002E4919" w:rsidP="002E4919">
      <w:pPr>
        <w:jc w:val="both"/>
        <w:rPr>
          <w:rFonts w:ascii="Garamond" w:hAnsi="Garamond"/>
        </w:rPr>
      </w:pPr>
    </w:p>
    <w:p w14:paraId="43C68916" w14:textId="77777777" w:rsidR="002E4919" w:rsidRPr="002E4919" w:rsidRDefault="002E4919" w:rsidP="002E4919">
      <w:pPr>
        <w:jc w:val="both"/>
        <w:rPr>
          <w:rFonts w:ascii="Garamond" w:hAnsi="Garamond"/>
        </w:rPr>
      </w:pPr>
      <w:r w:rsidRPr="002E4919">
        <w:rPr>
          <w:rFonts w:ascii="Garamond" w:hAnsi="Garamond"/>
        </w:rPr>
        <w:t>En este sentido, la contratación garantizará la adecuada planeación, organización, producción, logística y ejecución de los eventos culturales programados para la vigencia 2026, correspondientes al Festival de Idiomas “Spelling Bee Local, Cine al Parque Los Mártires y el Carnaval Mes de la Discapacidad”, los cuales integran diversas manifestaciones artísticas, pedagógicas y culturales orientadas a promover la participación ciudadana, la inclusión social y el fortalecimiento del tejido comunitario en la localidad.</w:t>
      </w:r>
    </w:p>
    <w:p w14:paraId="3285E2BD" w14:textId="77777777" w:rsidR="002E4919" w:rsidRPr="002E4919" w:rsidRDefault="002E4919" w:rsidP="002E4919">
      <w:pPr>
        <w:jc w:val="both"/>
        <w:rPr>
          <w:rFonts w:ascii="Garamond" w:hAnsi="Garamond"/>
        </w:rPr>
      </w:pPr>
    </w:p>
    <w:p w14:paraId="55584D04" w14:textId="77777777" w:rsidR="002E4919" w:rsidRPr="002E4919" w:rsidRDefault="002E4919" w:rsidP="002E4919">
      <w:pPr>
        <w:jc w:val="both"/>
        <w:rPr>
          <w:rFonts w:ascii="Garamond" w:hAnsi="Garamond"/>
        </w:rPr>
      </w:pPr>
      <w:r w:rsidRPr="002E4919">
        <w:rPr>
          <w:rFonts w:ascii="Garamond" w:hAnsi="Garamond"/>
        </w:rPr>
        <w:t>Por lo anterior, se hace necesario contratar un operador que cuente con la idoneidad, experiencia y capacidad técnica, administrativa y logística para prestar los servicios requeridos, incluyendo el montaje, la producción general, el suministro de infraestructura técnica y logística, la coordinación operativa y la ejecución integral de las actividades culturales, garantizando el cumplimiento de los objetivos del proyecto y el adecuado desarrollo de los eventos programados.</w:t>
      </w:r>
    </w:p>
    <w:p w14:paraId="378F82EC" w14:textId="77777777" w:rsidR="002E4919" w:rsidRPr="002E4919" w:rsidRDefault="002E4919" w:rsidP="002E4919">
      <w:pPr>
        <w:jc w:val="both"/>
        <w:rPr>
          <w:rFonts w:ascii="Garamond" w:hAnsi="Garamond"/>
        </w:rPr>
      </w:pPr>
    </w:p>
    <w:p w14:paraId="179E63DD" w14:textId="77777777" w:rsidR="002E4919" w:rsidRPr="002E4919" w:rsidRDefault="002E4919" w:rsidP="002E4919">
      <w:pPr>
        <w:jc w:val="both"/>
        <w:rPr>
          <w:rFonts w:ascii="Garamond" w:hAnsi="Garamond"/>
        </w:rPr>
      </w:pPr>
      <w:r w:rsidRPr="002E4919">
        <w:rPr>
          <w:rFonts w:ascii="Garamond" w:hAnsi="Garamond"/>
        </w:rPr>
        <w:t>De igual manera, esta contratación permite asegurar el uso eficiente de los recursos públicos, el cumplimiento de las metas del Plan de Desarrollo Local y la implementación de iniciativas concertadas con la comunidad, incluidas aquellas derivadas de procesos de participación ciudadana y presupuestos participativos, contribuyendo al fortalecimiento del sector cultural, la convivencia ciudadana y el desarrollo social de la Localidad de Los Mártires.</w:t>
      </w:r>
    </w:p>
    <w:p w14:paraId="3269DDBE" w14:textId="77777777" w:rsidR="002E4919" w:rsidRPr="002E4919" w:rsidRDefault="002E4919" w:rsidP="002E4919">
      <w:pPr>
        <w:jc w:val="both"/>
        <w:rPr>
          <w:rFonts w:ascii="Garamond" w:hAnsi="Garamond"/>
        </w:rPr>
      </w:pPr>
    </w:p>
    <w:p w14:paraId="6792B00C" w14:textId="226C8E4D" w:rsidR="0092112F" w:rsidRPr="002E4919" w:rsidRDefault="002E4919" w:rsidP="002E4919">
      <w:pPr>
        <w:jc w:val="both"/>
        <w:rPr>
          <w:rFonts w:ascii="Garamond" w:hAnsi="Garamond"/>
        </w:rPr>
      </w:pPr>
      <w:r w:rsidRPr="002E4919">
        <w:rPr>
          <w:rFonts w:ascii="Garamond" w:hAnsi="Garamond"/>
        </w:rPr>
        <w:t>En consecuencia, la presente contratación resulta conveniente para la Administración Local en la medida en que garantiza la ejecución oportuna, eficiente y de calidad de las actividades culturales programadas para 2026, asegurando el cumplimiento de los fines institucionales y el fortalecimiento del territorio como un espacio de vida digna, participación y desarrollo cultural.</w:t>
      </w:r>
    </w:p>
    <w:bookmarkEnd w:id="2"/>
    <w:p w14:paraId="1B25005D" w14:textId="77777777" w:rsidR="00F768D0" w:rsidRPr="002E4919" w:rsidRDefault="00F768D0" w:rsidP="002E4919">
      <w:pPr>
        <w:jc w:val="both"/>
        <w:rPr>
          <w:rFonts w:ascii="Garamond" w:hAnsi="Garamond" w:cs="Arial"/>
          <w:color w:val="A6A6A6"/>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F768D0" w14:paraId="09F1A848" w14:textId="77777777" w:rsidTr="002F4178">
        <w:trPr>
          <w:jc w:val="center"/>
        </w:trPr>
        <w:tc>
          <w:tcPr>
            <w:tcW w:w="9356" w:type="dxa"/>
            <w:shd w:val="clear" w:color="auto" w:fill="D9D9D9"/>
          </w:tcPr>
          <w:p w14:paraId="758BA97A" w14:textId="72AD31E8" w:rsidR="00FD1C0E" w:rsidRPr="00FD1C0E" w:rsidRDefault="00F768D0" w:rsidP="007213E0">
            <w:pPr>
              <w:pStyle w:val="Standard"/>
              <w:numPr>
                <w:ilvl w:val="0"/>
                <w:numId w:val="25"/>
              </w:numPr>
              <w:jc w:val="both"/>
              <w:rPr>
                <w:rFonts w:ascii="Garamond" w:hAnsi="Garamond" w:cs="Arial"/>
                <w:b/>
                <w:sz w:val="24"/>
                <w:szCs w:val="24"/>
              </w:rPr>
            </w:pPr>
            <w:bookmarkStart w:id="3" w:name="_Hlk79056347"/>
            <w:r>
              <w:rPr>
                <w:rFonts w:ascii="Garamond" w:hAnsi="Garamond" w:cs="Arial"/>
                <w:b/>
                <w:sz w:val="24"/>
                <w:szCs w:val="24"/>
              </w:rPr>
              <w:t>OBJETO A CONTRATAR, ESPECIFICACIONES E IDENTIFICACIÓN DEL CONTRATO A CELEBRAR.</w:t>
            </w:r>
          </w:p>
        </w:tc>
      </w:tr>
      <w:bookmarkEnd w:id="3"/>
    </w:tbl>
    <w:p w14:paraId="16D1887B" w14:textId="77777777" w:rsidR="00F768D0" w:rsidRDefault="00F768D0" w:rsidP="00F768D0">
      <w:pPr>
        <w:pStyle w:val="Standard"/>
        <w:jc w:val="both"/>
        <w:rPr>
          <w:rFonts w:ascii="Garamond" w:hAnsi="Garamond" w:cs="Arial"/>
          <w:b/>
          <w:sz w:val="24"/>
          <w:szCs w:val="24"/>
        </w:rPr>
      </w:pPr>
    </w:p>
    <w:p w14:paraId="67DDC9AA" w14:textId="4AE0A710" w:rsidR="00D341E2" w:rsidRPr="00D341E2" w:rsidRDefault="00F768D0" w:rsidP="007213E0">
      <w:pPr>
        <w:pStyle w:val="Ttulo2"/>
        <w:numPr>
          <w:ilvl w:val="1"/>
          <w:numId w:val="26"/>
        </w:numPr>
      </w:pPr>
      <w:r w:rsidRPr="00D341E2">
        <w:t>OBJETO</w:t>
      </w:r>
    </w:p>
    <w:p w14:paraId="32854F8C" w14:textId="2DB209EA" w:rsidR="00F768D0" w:rsidRPr="002C319F" w:rsidRDefault="002C319F" w:rsidP="002C319F">
      <w:pPr>
        <w:jc w:val="both"/>
        <w:rPr>
          <w:rFonts w:ascii="Garamond" w:hAnsi="Garamond"/>
        </w:rPr>
      </w:pPr>
      <w:r w:rsidRPr="002C319F">
        <w:rPr>
          <w:rFonts w:ascii="Garamond" w:hAnsi="Garamond"/>
        </w:rPr>
        <w:t xml:space="preserve">El contrato que se pretende celebrar tendrá por objeto </w:t>
      </w:r>
      <w:r w:rsidRPr="002C319F">
        <w:rPr>
          <w:rFonts w:ascii="Garamond" w:hAnsi="Garamond"/>
          <w:b/>
          <w:bCs/>
        </w:rPr>
        <w:t>“PRESTAR LOS SERVICIOS PARA LA REALIZACIÓN, COORDINACIÓN Y EJECUCIÓN DE LOS EVENTOS ARTÍSTICOS, CULTURALES Y PATRIMONIALES, LA IMPLEMENTACIÓN DE LAS ESCUELAS CULTURALES Y ARTÍSTICAS DE LA LOCALIDAD EN EL MARCO DEL PROYECTO 2715 MÁRTIRES AVANZA COMO TERRITORIO CULTURAL</w:t>
      </w:r>
      <w:r w:rsidR="00D40C6F">
        <w:rPr>
          <w:rFonts w:ascii="Garamond" w:hAnsi="Garamond"/>
          <w:b/>
          <w:bCs/>
        </w:rPr>
        <w:t xml:space="preserve"> PARA LA</w:t>
      </w:r>
      <w:r w:rsidRPr="002C319F">
        <w:rPr>
          <w:rFonts w:ascii="Garamond" w:hAnsi="Garamond"/>
          <w:b/>
          <w:bCs/>
        </w:rPr>
        <w:t xml:space="preserve"> VIGENCIA 2026”.</w:t>
      </w:r>
    </w:p>
    <w:p w14:paraId="3F496DD9" w14:textId="77777777" w:rsidR="00F768D0" w:rsidRDefault="00F768D0" w:rsidP="00F768D0">
      <w:pPr>
        <w:pStyle w:val="Standard"/>
        <w:jc w:val="both"/>
        <w:rPr>
          <w:rFonts w:ascii="Garamond" w:hAnsi="Garamond" w:cs="Arial"/>
          <w:color w:val="A6A6A6"/>
          <w:sz w:val="24"/>
          <w:szCs w:val="24"/>
        </w:rPr>
      </w:pPr>
    </w:p>
    <w:p w14:paraId="292EB101" w14:textId="75E49CE5" w:rsidR="0088512D" w:rsidRDefault="006F794D" w:rsidP="007213E0">
      <w:pPr>
        <w:pStyle w:val="Ttulo2"/>
        <w:numPr>
          <w:ilvl w:val="1"/>
          <w:numId w:val="26"/>
        </w:numPr>
      </w:pPr>
      <w:bookmarkStart w:id="4" w:name="_Hlk79056383"/>
      <w:r w:rsidRPr="00653F01">
        <w:t>CÓDIGO CLASIFICADOR DE BIENES Y SERVICIOS UNSPSC</w:t>
      </w:r>
    </w:p>
    <w:p w14:paraId="70678B23" w14:textId="77777777" w:rsidR="00F768D0" w:rsidRDefault="00F768D0" w:rsidP="00F768D0">
      <w:pPr>
        <w:pStyle w:val="Standard"/>
        <w:jc w:val="both"/>
        <w:rPr>
          <w:rFonts w:ascii="Garamond" w:hAnsi="Garamond" w:cs="Arial"/>
          <w:b/>
          <w:sz w:val="24"/>
          <w:szCs w:val="24"/>
        </w:rPr>
      </w:pPr>
    </w:p>
    <w:p w14:paraId="4F51A424" w14:textId="77777777" w:rsidR="00F768D0" w:rsidRPr="00653F01" w:rsidRDefault="00F768D0" w:rsidP="00F768D0">
      <w:pPr>
        <w:jc w:val="both"/>
        <w:rPr>
          <w:rFonts w:ascii="Garamond" w:hAnsi="Garamond" w:cs="Arial"/>
          <w:lang w:bidi="ar-SA"/>
        </w:rPr>
      </w:pPr>
      <w:r w:rsidRPr="00653F01">
        <w:rPr>
          <w:rFonts w:ascii="Garamond" w:hAnsi="Garamond" w:cs="Arial"/>
          <w:lang w:bidi="ar-SA"/>
        </w:rPr>
        <w:t xml:space="preserve">El objeto de este contrato está codificado en la clasificación que se describe a continuación: </w:t>
      </w:r>
    </w:p>
    <w:p w14:paraId="0A12DE9C" w14:textId="77777777" w:rsidR="00F768D0" w:rsidRPr="00653F01" w:rsidRDefault="00F768D0" w:rsidP="00F768D0">
      <w:pPr>
        <w:jc w:val="both"/>
        <w:rPr>
          <w:rFonts w:ascii="Garamond" w:hAnsi="Garamond" w:cs="Arial"/>
          <w:lang w:bidi="ar-SA"/>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2732"/>
        <w:gridCol w:w="2980"/>
      </w:tblGrid>
      <w:tr w:rsidR="003D2136" w14:paraId="34512C43" w14:textId="77777777" w:rsidTr="009C6199">
        <w:trPr>
          <w:trHeight w:val="300"/>
          <w:tblHeader/>
          <w:jc w:val="center"/>
        </w:trPr>
        <w:tc>
          <w:tcPr>
            <w:tcW w:w="1797" w:type="pct"/>
          </w:tcPr>
          <w:p w14:paraId="70BAA9BF" w14:textId="77777777" w:rsidR="003D2136" w:rsidRDefault="003D2136" w:rsidP="009C6199">
            <w:pPr>
              <w:tabs>
                <w:tab w:val="left" w:pos="2013"/>
              </w:tabs>
              <w:suppressAutoHyphens w:val="0"/>
              <w:autoSpaceDE w:val="0"/>
              <w:jc w:val="center"/>
              <w:textAlignment w:val="auto"/>
              <w:rPr>
                <w:rFonts w:ascii="Garamond" w:eastAsia="Garamond" w:hAnsi="Garamond" w:cs="Garamond"/>
                <w:b/>
                <w:bCs/>
                <w:color w:val="2D2D2D"/>
                <w:kern w:val="0"/>
                <w:sz w:val="22"/>
                <w:szCs w:val="22"/>
                <w:lang w:val="es-ES" w:eastAsia="en-US" w:bidi="ar-SA"/>
              </w:rPr>
            </w:pPr>
            <w:r>
              <w:rPr>
                <w:rFonts w:ascii="Garamond" w:eastAsia="Garamond" w:hAnsi="Garamond" w:cs="Garamond"/>
                <w:b/>
                <w:bCs/>
                <w:color w:val="2D2D2D"/>
                <w:kern w:val="0"/>
                <w:sz w:val="22"/>
                <w:szCs w:val="22"/>
                <w:lang w:val="es-ES" w:eastAsia="en-US" w:bidi="ar-SA"/>
              </w:rPr>
              <w:t>SEGMENTO</w:t>
            </w:r>
          </w:p>
        </w:tc>
        <w:tc>
          <w:tcPr>
            <w:tcW w:w="1532" w:type="pct"/>
          </w:tcPr>
          <w:p w14:paraId="440EF00F" w14:textId="77777777" w:rsidR="003D2136" w:rsidRDefault="003D2136" w:rsidP="009C6199">
            <w:pPr>
              <w:tabs>
                <w:tab w:val="left" w:pos="2013"/>
              </w:tabs>
              <w:suppressAutoHyphens w:val="0"/>
              <w:autoSpaceDE w:val="0"/>
              <w:jc w:val="center"/>
              <w:textAlignment w:val="auto"/>
              <w:rPr>
                <w:rFonts w:ascii="Garamond" w:eastAsia="Garamond" w:hAnsi="Garamond" w:cs="Garamond"/>
                <w:b/>
                <w:bCs/>
                <w:color w:val="2D2D2D"/>
                <w:kern w:val="0"/>
                <w:sz w:val="22"/>
                <w:szCs w:val="22"/>
                <w:lang w:val="es-ES" w:eastAsia="en-US" w:bidi="ar-SA"/>
              </w:rPr>
            </w:pPr>
            <w:r>
              <w:rPr>
                <w:rFonts w:ascii="Garamond" w:eastAsia="Garamond" w:hAnsi="Garamond" w:cs="Garamond"/>
                <w:b/>
                <w:bCs/>
                <w:color w:val="2D2D2D"/>
                <w:kern w:val="0"/>
                <w:sz w:val="22"/>
                <w:szCs w:val="22"/>
                <w:lang w:val="es-ES" w:eastAsia="en-US" w:bidi="ar-SA"/>
              </w:rPr>
              <w:t>FAMILIA</w:t>
            </w:r>
          </w:p>
        </w:tc>
        <w:tc>
          <w:tcPr>
            <w:tcW w:w="1671" w:type="pct"/>
          </w:tcPr>
          <w:p w14:paraId="0C1C4A0B" w14:textId="77777777" w:rsidR="003D2136" w:rsidRDefault="003D2136" w:rsidP="009C6199">
            <w:pPr>
              <w:tabs>
                <w:tab w:val="left" w:pos="2013"/>
              </w:tabs>
              <w:suppressAutoHyphens w:val="0"/>
              <w:autoSpaceDE w:val="0"/>
              <w:jc w:val="center"/>
              <w:textAlignment w:val="auto"/>
              <w:rPr>
                <w:rFonts w:ascii="Garamond" w:eastAsia="Garamond" w:hAnsi="Garamond" w:cs="Garamond"/>
                <w:b/>
                <w:bCs/>
                <w:color w:val="2D2D2D"/>
                <w:kern w:val="0"/>
                <w:sz w:val="22"/>
                <w:szCs w:val="22"/>
                <w:lang w:val="es-ES" w:eastAsia="en-US" w:bidi="ar-SA"/>
              </w:rPr>
            </w:pPr>
            <w:r>
              <w:rPr>
                <w:rFonts w:ascii="Garamond" w:eastAsia="Garamond" w:hAnsi="Garamond" w:cs="Garamond"/>
                <w:b/>
                <w:bCs/>
                <w:color w:val="2D2D2D"/>
                <w:kern w:val="0"/>
                <w:sz w:val="22"/>
                <w:szCs w:val="22"/>
                <w:lang w:val="es-ES" w:eastAsia="en-US" w:bidi="ar-SA"/>
              </w:rPr>
              <w:t>CLASE</w:t>
            </w:r>
          </w:p>
        </w:tc>
      </w:tr>
      <w:tr w:rsidR="003D2136" w14:paraId="4E0645F1" w14:textId="77777777" w:rsidTr="009C6199">
        <w:trPr>
          <w:trHeight w:val="300"/>
          <w:jc w:val="center"/>
        </w:trPr>
        <w:tc>
          <w:tcPr>
            <w:tcW w:w="1797" w:type="pct"/>
          </w:tcPr>
          <w:p w14:paraId="291BDCE2"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39</w:t>
            </w:r>
          </w:p>
          <w:p w14:paraId="2CF59C13"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 xml:space="preserve">Componentes, Accesorios y Suministros de Sistemas Eléctricos e </w:t>
            </w:r>
            <w:r>
              <w:rPr>
                <w:rFonts w:ascii="Garamond" w:eastAsia="Garamond" w:hAnsi="Garamond" w:cs="Garamond"/>
                <w:color w:val="2D2D2D"/>
                <w:kern w:val="0"/>
                <w:sz w:val="22"/>
                <w:szCs w:val="22"/>
                <w:lang w:val="es-ES" w:eastAsia="en-US" w:bidi="ar-SA"/>
              </w:rPr>
              <w:lastRenderedPageBreak/>
              <w:t>Iluminación</w:t>
            </w:r>
          </w:p>
        </w:tc>
        <w:tc>
          <w:tcPr>
            <w:tcW w:w="1532" w:type="pct"/>
          </w:tcPr>
          <w:p w14:paraId="657153CD"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lastRenderedPageBreak/>
              <w:t>11</w:t>
            </w:r>
          </w:p>
          <w:p w14:paraId="47A8C394"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Iluminación, artefactos y accesorios</w:t>
            </w:r>
          </w:p>
        </w:tc>
        <w:tc>
          <w:tcPr>
            <w:tcW w:w="1671" w:type="pct"/>
          </w:tcPr>
          <w:p w14:paraId="3063D205"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39112400</w:t>
            </w:r>
          </w:p>
          <w:p w14:paraId="007CC7B6"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 xml:space="preserve">Dispositivos para manejo de luces y control de escenarios y </w:t>
            </w:r>
            <w:r>
              <w:rPr>
                <w:rFonts w:ascii="Garamond" w:eastAsia="Garamond" w:hAnsi="Garamond" w:cs="Garamond"/>
                <w:color w:val="2D2D2D"/>
                <w:kern w:val="0"/>
                <w:sz w:val="22"/>
                <w:szCs w:val="22"/>
                <w:lang w:val="es-ES" w:eastAsia="en-US" w:bidi="ar-SA"/>
              </w:rPr>
              <w:lastRenderedPageBreak/>
              <w:t>estudios</w:t>
            </w:r>
          </w:p>
        </w:tc>
      </w:tr>
      <w:tr w:rsidR="003D2136" w14:paraId="5FD6DB2D" w14:textId="77777777" w:rsidTr="009C6199">
        <w:trPr>
          <w:trHeight w:val="300"/>
          <w:jc w:val="center"/>
        </w:trPr>
        <w:tc>
          <w:tcPr>
            <w:tcW w:w="1797" w:type="pct"/>
          </w:tcPr>
          <w:p w14:paraId="61B60A90"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lastRenderedPageBreak/>
              <w:t>39</w:t>
            </w:r>
          </w:p>
          <w:p w14:paraId="1FC01DB7"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Componentes, Accesorios y Suministros de Sistemas Eléctricos e Iluminación</w:t>
            </w:r>
          </w:p>
        </w:tc>
        <w:tc>
          <w:tcPr>
            <w:tcW w:w="1532" w:type="pct"/>
          </w:tcPr>
          <w:p w14:paraId="2840C26F"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11</w:t>
            </w:r>
          </w:p>
          <w:p w14:paraId="576FE4B4"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Iluminación, artefactos y accesorios</w:t>
            </w:r>
          </w:p>
        </w:tc>
        <w:tc>
          <w:tcPr>
            <w:tcW w:w="1671" w:type="pct"/>
          </w:tcPr>
          <w:p w14:paraId="7AA5B90F"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39112500</w:t>
            </w:r>
          </w:p>
          <w:p w14:paraId="42B97553"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Luminarias de escenarios y estudios</w:t>
            </w:r>
            <w:r>
              <w:rPr>
                <w:rFonts w:ascii="Garamond" w:eastAsia="Garamond" w:hAnsi="Garamond" w:cs="Garamond"/>
                <w:kern w:val="0"/>
                <w:sz w:val="22"/>
                <w:szCs w:val="22"/>
                <w:lang w:val="es-ES" w:eastAsia="en-US" w:bidi="ar-SA"/>
              </w:rPr>
              <w:tab/>
            </w:r>
          </w:p>
        </w:tc>
      </w:tr>
      <w:tr w:rsidR="003D2136" w14:paraId="016D1DA3" w14:textId="77777777" w:rsidTr="009C6199">
        <w:trPr>
          <w:trHeight w:val="300"/>
          <w:jc w:val="center"/>
        </w:trPr>
        <w:tc>
          <w:tcPr>
            <w:tcW w:w="1797" w:type="pct"/>
          </w:tcPr>
          <w:p w14:paraId="50A32803"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48</w:t>
            </w:r>
          </w:p>
          <w:p w14:paraId="1E42CCB0"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Maquinaria, Equipo y Suministros para la Industria de Servicios</w:t>
            </w:r>
          </w:p>
        </w:tc>
        <w:tc>
          <w:tcPr>
            <w:tcW w:w="1532" w:type="pct"/>
          </w:tcPr>
          <w:p w14:paraId="03B34E5D"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10</w:t>
            </w:r>
          </w:p>
          <w:p w14:paraId="10D1F1C5"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Equipos de servicios de alimentación para instituciones</w:t>
            </w:r>
          </w:p>
        </w:tc>
        <w:tc>
          <w:tcPr>
            <w:tcW w:w="1671" w:type="pct"/>
          </w:tcPr>
          <w:p w14:paraId="6134DDF1"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48102100</w:t>
            </w:r>
          </w:p>
          <w:p w14:paraId="44335C6A"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Suministros y equipo de manipulación y almacenamiento</w:t>
            </w:r>
          </w:p>
        </w:tc>
      </w:tr>
      <w:tr w:rsidR="003D2136" w14:paraId="1D371329" w14:textId="77777777" w:rsidTr="009C6199">
        <w:trPr>
          <w:trHeight w:val="300"/>
          <w:jc w:val="center"/>
        </w:trPr>
        <w:tc>
          <w:tcPr>
            <w:tcW w:w="1797" w:type="pct"/>
          </w:tcPr>
          <w:p w14:paraId="5216A27F"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80</w:t>
            </w:r>
          </w:p>
          <w:p w14:paraId="4964C964"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Gestión, Servicios Profesionales de Empresa y Servicios Administrativos</w:t>
            </w:r>
          </w:p>
        </w:tc>
        <w:tc>
          <w:tcPr>
            <w:tcW w:w="1532" w:type="pct"/>
          </w:tcPr>
          <w:p w14:paraId="3A8ECBCF"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10</w:t>
            </w:r>
          </w:p>
          <w:p w14:paraId="132D8CCF"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asesoría de gestión</w:t>
            </w:r>
          </w:p>
        </w:tc>
        <w:tc>
          <w:tcPr>
            <w:tcW w:w="1671" w:type="pct"/>
          </w:tcPr>
          <w:p w14:paraId="557F950C"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80101600</w:t>
            </w:r>
          </w:p>
          <w:p w14:paraId="1A85E1E0"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Gerencia de proyectos</w:t>
            </w:r>
          </w:p>
        </w:tc>
      </w:tr>
      <w:tr w:rsidR="003D2136" w14:paraId="4B2AA386" w14:textId="77777777" w:rsidTr="009C6199">
        <w:trPr>
          <w:trHeight w:val="300"/>
          <w:jc w:val="center"/>
        </w:trPr>
        <w:tc>
          <w:tcPr>
            <w:tcW w:w="1797" w:type="pct"/>
          </w:tcPr>
          <w:p w14:paraId="64E6DBFE"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80</w:t>
            </w:r>
          </w:p>
          <w:p w14:paraId="07927FC9"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Gestión, Servicios Profesionales de Empresa y Servicios Administrativos</w:t>
            </w:r>
          </w:p>
        </w:tc>
        <w:tc>
          <w:tcPr>
            <w:tcW w:w="1532" w:type="pct"/>
          </w:tcPr>
          <w:p w14:paraId="1A3CF3B3"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11</w:t>
            </w:r>
          </w:p>
          <w:p w14:paraId="2F5DDDEA"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recursos humanos</w:t>
            </w:r>
          </w:p>
        </w:tc>
        <w:tc>
          <w:tcPr>
            <w:tcW w:w="1671" w:type="pct"/>
          </w:tcPr>
          <w:p w14:paraId="3F172337"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80111600</w:t>
            </w:r>
          </w:p>
          <w:p w14:paraId="75AEBA36"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personal temporal</w:t>
            </w:r>
          </w:p>
        </w:tc>
      </w:tr>
      <w:tr w:rsidR="003D2136" w14:paraId="17143C74" w14:textId="77777777" w:rsidTr="009C6199">
        <w:trPr>
          <w:trHeight w:val="300"/>
          <w:jc w:val="center"/>
        </w:trPr>
        <w:tc>
          <w:tcPr>
            <w:tcW w:w="1797" w:type="pct"/>
          </w:tcPr>
          <w:p w14:paraId="3DD039E6"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80</w:t>
            </w:r>
          </w:p>
          <w:p w14:paraId="784A0DCF"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Gestión, Servicios Profesionales de Empresa y Servicios Administrativos</w:t>
            </w:r>
          </w:p>
        </w:tc>
        <w:tc>
          <w:tcPr>
            <w:tcW w:w="1532" w:type="pct"/>
          </w:tcPr>
          <w:p w14:paraId="4C00B58F"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14</w:t>
            </w:r>
          </w:p>
          <w:p w14:paraId="5242166D"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Comercialización y distribución</w:t>
            </w:r>
          </w:p>
        </w:tc>
        <w:tc>
          <w:tcPr>
            <w:tcW w:w="1671" w:type="pct"/>
          </w:tcPr>
          <w:p w14:paraId="4C632784"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80141900</w:t>
            </w:r>
          </w:p>
          <w:p w14:paraId="12EFDD94"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Exhibiciones y ferias comerciales</w:t>
            </w:r>
          </w:p>
        </w:tc>
      </w:tr>
      <w:tr w:rsidR="003D2136" w14:paraId="4481EACE" w14:textId="77777777" w:rsidTr="009C6199">
        <w:trPr>
          <w:trHeight w:val="300"/>
          <w:jc w:val="center"/>
        </w:trPr>
        <w:tc>
          <w:tcPr>
            <w:tcW w:w="1797" w:type="pct"/>
          </w:tcPr>
          <w:p w14:paraId="7E5FDEC4"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90</w:t>
            </w:r>
          </w:p>
          <w:p w14:paraId="3EF200FC"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Viajes, Alimentación, Alojamiento y Entretenimiento</w:t>
            </w:r>
          </w:p>
        </w:tc>
        <w:tc>
          <w:tcPr>
            <w:tcW w:w="1532" w:type="pct"/>
          </w:tcPr>
          <w:p w14:paraId="651CA015"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13</w:t>
            </w:r>
          </w:p>
          <w:p w14:paraId="16362BFC"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Artes interpretativas</w:t>
            </w:r>
          </w:p>
        </w:tc>
        <w:tc>
          <w:tcPr>
            <w:tcW w:w="1671" w:type="pct"/>
          </w:tcPr>
          <w:p w14:paraId="37421AAB"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90131500</w:t>
            </w:r>
          </w:p>
          <w:p w14:paraId="7E05EDD4"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Actuaciones en vivo</w:t>
            </w:r>
          </w:p>
        </w:tc>
      </w:tr>
      <w:tr w:rsidR="003D2136" w14:paraId="60FB639B" w14:textId="77777777" w:rsidTr="009C6199">
        <w:trPr>
          <w:trHeight w:val="300"/>
          <w:jc w:val="center"/>
        </w:trPr>
        <w:tc>
          <w:tcPr>
            <w:tcW w:w="1797" w:type="pct"/>
          </w:tcPr>
          <w:p w14:paraId="4719C65D"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90</w:t>
            </w:r>
          </w:p>
          <w:p w14:paraId="42DBBC58"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Viajes, Alimentación, Alojamiento y Entretenimiento</w:t>
            </w:r>
          </w:p>
        </w:tc>
        <w:tc>
          <w:tcPr>
            <w:tcW w:w="1532" w:type="pct"/>
          </w:tcPr>
          <w:p w14:paraId="02D55EA7"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15</w:t>
            </w:r>
          </w:p>
          <w:p w14:paraId="4E9CE89C"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entretenimiento</w:t>
            </w:r>
            <w:r>
              <w:rPr>
                <w:rFonts w:ascii="Garamond" w:eastAsia="Garamond" w:hAnsi="Garamond" w:cs="Garamond"/>
                <w:kern w:val="0"/>
                <w:sz w:val="22"/>
                <w:szCs w:val="22"/>
                <w:lang w:val="es-ES" w:eastAsia="en-US" w:bidi="ar-SA"/>
              </w:rPr>
              <w:tab/>
            </w:r>
          </w:p>
        </w:tc>
        <w:tc>
          <w:tcPr>
            <w:tcW w:w="1671" w:type="pct"/>
          </w:tcPr>
          <w:p w14:paraId="74948E80"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90151800</w:t>
            </w:r>
          </w:p>
          <w:p w14:paraId="022BAF94"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Carnavales y ferias</w:t>
            </w:r>
            <w:r>
              <w:rPr>
                <w:rFonts w:ascii="Garamond" w:eastAsia="Garamond" w:hAnsi="Garamond" w:cs="Garamond"/>
                <w:kern w:val="0"/>
                <w:sz w:val="22"/>
                <w:szCs w:val="22"/>
                <w:lang w:val="es-ES" w:eastAsia="en-US" w:bidi="ar-SA"/>
              </w:rPr>
              <w:tab/>
            </w:r>
          </w:p>
        </w:tc>
      </w:tr>
      <w:tr w:rsidR="003D2136" w14:paraId="01C52F17" w14:textId="77777777" w:rsidTr="009C6199">
        <w:trPr>
          <w:trHeight w:val="300"/>
          <w:jc w:val="center"/>
        </w:trPr>
        <w:tc>
          <w:tcPr>
            <w:tcW w:w="1797" w:type="pct"/>
          </w:tcPr>
          <w:p w14:paraId="27291CE9"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93</w:t>
            </w:r>
          </w:p>
          <w:p w14:paraId="6F46DAD4"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Políticos y de Asuntos Cívicos</w:t>
            </w:r>
          </w:p>
          <w:p w14:paraId="0C45DC19"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p>
        </w:tc>
        <w:tc>
          <w:tcPr>
            <w:tcW w:w="1532" w:type="pct"/>
          </w:tcPr>
          <w:p w14:paraId="6F195FE7"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14</w:t>
            </w:r>
          </w:p>
          <w:p w14:paraId="3B81234B"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comunitarios y sociales</w:t>
            </w:r>
          </w:p>
        </w:tc>
        <w:tc>
          <w:tcPr>
            <w:tcW w:w="1671" w:type="pct"/>
          </w:tcPr>
          <w:p w14:paraId="6433D02E"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93141700</w:t>
            </w:r>
          </w:p>
          <w:p w14:paraId="32C6700B" w14:textId="77777777" w:rsidR="003D2136" w:rsidRDefault="003D2136" w:rsidP="009C6199">
            <w:pPr>
              <w:tabs>
                <w:tab w:val="left" w:pos="2013"/>
              </w:tabs>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Cultura</w:t>
            </w:r>
          </w:p>
        </w:tc>
      </w:tr>
      <w:tr w:rsidR="003D2136" w14:paraId="3C14F004" w14:textId="77777777" w:rsidTr="009C74DE">
        <w:trPr>
          <w:trHeight w:val="300"/>
          <w:jc w:val="center"/>
        </w:trPr>
        <w:tc>
          <w:tcPr>
            <w:tcW w:w="1797" w:type="pct"/>
          </w:tcPr>
          <w:p w14:paraId="04AC37B6"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81</w:t>
            </w:r>
          </w:p>
          <w:p w14:paraId="5DE1F6FE"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Basados en Ingeniería, Investigación y Tecnología</w:t>
            </w:r>
          </w:p>
        </w:tc>
        <w:tc>
          <w:tcPr>
            <w:tcW w:w="1532" w:type="pct"/>
          </w:tcPr>
          <w:p w14:paraId="40CD4FBF"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14</w:t>
            </w:r>
          </w:p>
          <w:p w14:paraId="1F792902"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Tecnologías de fabricación</w:t>
            </w:r>
          </w:p>
        </w:tc>
        <w:tc>
          <w:tcPr>
            <w:tcW w:w="1671" w:type="pct"/>
          </w:tcPr>
          <w:p w14:paraId="0626E44F"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81141800</w:t>
            </w:r>
          </w:p>
          <w:p w14:paraId="1D114F1E"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Administración de instalaciones</w:t>
            </w:r>
          </w:p>
        </w:tc>
      </w:tr>
      <w:tr w:rsidR="003D2136" w14:paraId="6D21895C" w14:textId="77777777" w:rsidTr="009C74DE">
        <w:trPr>
          <w:trHeight w:val="300"/>
          <w:jc w:val="center"/>
        </w:trPr>
        <w:tc>
          <w:tcPr>
            <w:tcW w:w="1797" w:type="pct"/>
          </w:tcPr>
          <w:p w14:paraId="0A489330"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82</w:t>
            </w:r>
          </w:p>
          <w:p w14:paraId="1D4341BA"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Editoriales, de Diseño, de Artes Gráficas y Bellas Artes</w:t>
            </w:r>
          </w:p>
        </w:tc>
        <w:tc>
          <w:tcPr>
            <w:tcW w:w="1532" w:type="pct"/>
          </w:tcPr>
          <w:p w14:paraId="383D3345"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10</w:t>
            </w:r>
          </w:p>
          <w:p w14:paraId="1EE4A879"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Publicidad</w:t>
            </w:r>
          </w:p>
        </w:tc>
        <w:tc>
          <w:tcPr>
            <w:tcW w:w="1671" w:type="pct"/>
          </w:tcPr>
          <w:p w14:paraId="451FEB98"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82101800</w:t>
            </w:r>
          </w:p>
          <w:p w14:paraId="749E048D"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agencia de publicidad</w:t>
            </w:r>
          </w:p>
        </w:tc>
      </w:tr>
      <w:tr w:rsidR="003D2136" w14:paraId="600214F1" w14:textId="77777777" w:rsidTr="009C74DE">
        <w:trPr>
          <w:trHeight w:val="300"/>
          <w:jc w:val="center"/>
        </w:trPr>
        <w:tc>
          <w:tcPr>
            <w:tcW w:w="1797" w:type="pct"/>
          </w:tcPr>
          <w:p w14:paraId="3A9F7D3E"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80</w:t>
            </w:r>
          </w:p>
          <w:p w14:paraId="13947FE1"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Gestión, Servicios Profesionales de Empresa y Servicios Administrativos</w:t>
            </w:r>
          </w:p>
        </w:tc>
        <w:tc>
          <w:tcPr>
            <w:tcW w:w="1532" w:type="pct"/>
          </w:tcPr>
          <w:p w14:paraId="42FA91BC"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10</w:t>
            </w:r>
          </w:p>
          <w:p w14:paraId="21B5BF93"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asesoría de gestión</w:t>
            </w:r>
          </w:p>
        </w:tc>
        <w:tc>
          <w:tcPr>
            <w:tcW w:w="1671" w:type="pct"/>
          </w:tcPr>
          <w:p w14:paraId="548341EB"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80101500</w:t>
            </w:r>
          </w:p>
          <w:p w14:paraId="4A84B434" w14:textId="77777777" w:rsidR="003D2136" w:rsidRDefault="003D2136" w:rsidP="009C6199">
            <w:pPr>
              <w:suppressAutoHyphens w:val="0"/>
              <w:autoSpaceDE w:val="0"/>
              <w:jc w:val="center"/>
              <w:textAlignment w:val="auto"/>
              <w:rPr>
                <w:rFonts w:ascii="Garamond" w:eastAsia="Garamond" w:hAnsi="Garamond" w:cs="Garamond"/>
                <w:color w:val="2D2D2D"/>
                <w:kern w:val="0"/>
                <w:sz w:val="22"/>
                <w:szCs w:val="22"/>
                <w:lang w:val="es-ES" w:eastAsia="en-US" w:bidi="ar-SA"/>
              </w:rPr>
            </w:pPr>
            <w:r>
              <w:rPr>
                <w:rFonts w:ascii="Garamond" w:eastAsia="Garamond" w:hAnsi="Garamond" w:cs="Garamond"/>
                <w:color w:val="2D2D2D"/>
                <w:kern w:val="0"/>
                <w:sz w:val="22"/>
                <w:szCs w:val="22"/>
                <w:lang w:val="es-ES" w:eastAsia="en-US" w:bidi="ar-SA"/>
              </w:rPr>
              <w:t>Servicios de consultoría de negocios y administración corporativa</w:t>
            </w:r>
          </w:p>
        </w:tc>
      </w:tr>
      <w:tr w:rsidR="000E5D70" w14:paraId="1C2FDBEA" w14:textId="77777777" w:rsidTr="000E5D70">
        <w:trPr>
          <w:trHeight w:val="300"/>
          <w:jc w:val="center"/>
        </w:trPr>
        <w:tc>
          <w:tcPr>
            <w:tcW w:w="1797" w:type="pct"/>
            <w:tcBorders>
              <w:top w:val="single" w:sz="6" w:space="0" w:color="000000"/>
              <w:left w:val="single" w:sz="6" w:space="0" w:color="000000"/>
              <w:bottom w:val="single" w:sz="6" w:space="0" w:color="000000"/>
              <w:right w:val="single" w:sz="6" w:space="0" w:color="000000"/>
            </w:tcBorders>
          </w:tcPr>
          <w:p w14:paraId="421C3D56" w14:textId="77777777" w:rsidR="000E5D70" w:rsidRDefault="000E5D70" w:rsidP="000E5D70">
            <w:pPr>
              <w:jc w:val="center"/>
              <w:rPr>
                <w:rFonts w:ascii="Garamond" w:eastAsia="Garamond" w:hAnsi="Garamond" w:cs="Garamond"/>
                <w:color w:val="2D2D2D"/>
              </w:rPr>
            </w:pPr>
            <w:r>
              <w:rPr>
                <w:rFonts w:ascii="Garamond" w:eastAsia="Garamond" w:hAnsi="Garamond" w:cs="Garamond"/>
                <w:color w:val="2D2D2D"/>
              </w:rPr>
              <w:lastRenderedPageBreak/>
              <w:t>90</w:t>
            </w:r>
          </w:p>
          <w:p w14:paraId="6191E6CF" w14:textId="5069D931" w:rsidR="000E5D70" w:rsidRDefault="000E5D70" w:rsidP="000E5D70">
            <w:pPr>
              <w:suppressAutoHyphens w:val="0"/>
              <w:autoSpaceDE w:val="0"/>
              <w:jc w:val="center"/>
              <w:textAlignment w:val="auto"/>
              <w:rPr>
                <w:rFonts w:ascii="Garamond" w:eastAsia="Garamond" w:hAnsi="Garamond" w:cs="Garamond"/>
                <w:color w:val="2D2D2D"/>
                <w:kern w:val="0"/>
                <w:sz w:val="22"/>
                <w:szCs w:val="22"/>
                <w:lang w:val="es-ES" w:eastAsia="en-US" w:bidi="ar-SA"/>
              </w:rPr>
            </w:pPr>
            <w:r w:rsidRPr="00F200C0">
              <w:rPr>
                <w:rFonts w:ascii="Garamond" w:eastAsia="Garamond" w:hAnsi="Garamond" w:cs="Garamond"/>
                <w:color w:val="2D2D2D"/>
              </w:rPr>
              <w:t>Servicios de Viajes, Alimentación, Alojamiento y Entretenimiento</w:t>
            </w:r>
          </w:p>
        </w:tc>
        <w:tc>
          <w:tcPr>
            <w:tcW w:w="1532" w:type="pct"/>
            <w:tcBorders>
              <w:top w:val="single" w:sz="6" w:space="0" w:color="000000"/>
              <w:left w:val="single" w:sz="6" w:space="0" w:color="000000"/>
              <w:bottom w:val="single" w:sz="6" w:space="0" w:color="000000"/>
              <w:right w:val="single" w:sz="6" w:space="0" w:color="000000"/>
            </w:tcBorders>
          </w:tcPr>
          <w:p w14:paraId="07BE1B8C" w14:textId="77777777" w:rsidR="000E5D70" w:rsidRDefault="000E5D70" w:rsidP="000E5D70">
            <w:pPr>
              <w:jc w:val="center"/>
              <w:rPr>
                <w:rFonts w:ascii="Garamond" w:eastAsia="Garamond" w:hAnsi="Garamond" w:cs="Garamond"/>
                <w:color w:val="2D2D2D"/>
              </w:rPr>
            </w:pPr>
            <w:r>
              <w:rPr>
                <w:rFonts w:ascii="Garamond" w:eastAsia="Garamond" w:hAnsi="Garamond" w:cs="Garamond"/>
                <w:color w:val="2D2D2D"/>
              </w:rPr>
              <w:t>10</w:t>
            </w:r>
          </w:p>
          <w:p w14:paraId="35508C6F" w14:textId="23338F2C" w:rsidR="000E5D70" w:rsidRDefault="000E5D70" w:rsidP="000E5D70">
            <w:pPr>
              <w:suppressAutoHyphens w:val="0"/>
              <w:autoSpaceDE w:val="0"/>
              <w:jc w:val="center"/>
              <w:textAlignment w:val="auto"/>
              <w:rPr>
                <w:rFonts w:ascii="Garamond" w:eastAsia="Garamond" w:hAnsi="Garamond" w:cs="Garamond"/>
                <w:color w:val="2D2D2D"/>
                <w:kern w:val="0"/>
                <w:sz w:val="22"/>
                <w:szCs w:val="22"/>
                <w:lang w:val="es-ES" w:eastAsia="en-US" w:bidi="ar-SA"/>
              </w:rPr>
            </w:pPr>
            <w:r w:rsidRPr="00F200C0">
              <w:rPr>
                <w:rFonts w:ascii="Garamond" w:eastAsia="Garamond" w:hAnsi="Garamond" w:cs="Garamond"/>
                <w:color w:val="2D2D2D"/>
              </w:rPr>
              <w:t>Restaurantes y catering (servicios de comidas y bebidas)</w:t>
            </w:r>
          </w:p>
        </w:tc>
        <w:tc>
          <w:tcPr>
            <w:tcW w:w="1671" w:type="pct"/>
            <w:tcBorders>
              <w:top w:val="single" w:sz="6" w:space="0" w:color="000000"/>
              <w:left w:val="single" w:sz="6" w:space="0" w:color="000000"/>
              <w:bottom w:val="single" w:sz="6" w:space="0" w:color="000000"/>
              <w:right w:val="single" w:sz="6" w:space="0" w:color="000000"/>
            </w:tcBorders>
          </w:tcPr>
          <w:p w14:paraId="0C083F23" w14:textId="77777777" w:rsidR="000E5D70" w:rsidRDefault="000E5D70" w:rsidP="000E5D70">
            <w:pPr>
              <w:jc w:val="center"/>
              <w:rPr>
                <w:rFonts w:ascii="Garamond" w:eastAsia="Garamond" w:hAnsi="Garamond" w:cs="Garamond"/>
                <w:color w:val="2D2D2D"/>
              </w:rPr>
            </w:pPr>
            <w:r w:rsidRPr="00F200C0">
              <w:rPr>
                <w:rFonts w:ascii="Garamond" w:eastAsia="Garamond" w:hAnsi="Garamond" w:cs="Garamond"/>
                <w:color w:val="2D2D2D"/>
              </w:rPr>
              <w:t>90101600</w:t>
            </w:r>
          </w:p>
          <w:p w14:paraId="6E28541D" w14:textId="336AE560" w:rsidR="000E5D70" w:rsidRDefault="000E5D70" w:rsidP="000E5D70">
            <w:pPr>
              <w:suppressAutoHyphens w:val="0"/>
              <w:autoSpaceDE w:val="0"/>
              <w:jc w:val="center"/>
              <w:textAlignment w:val="auto"/>
              <w:rPr>
                <w:rFonts w:ascii="Garamond" w:eastAsia="Garamond" w:hAnsi="Garamond" w:cs="Garamond"/>
                <w:color w:val="2D2D2D"/>
                <w:kern w:val="0"/>
                <w:sz w:val="22"/>
                <w:szCs w:val="22"/>
                <w:lang w:val="es-ES" w:eastAsia="en-US" w:bidi="ar-SA"/>
              </w:rPr>
            </w:pPr>
            <w:r w:rsidRPr="00F200C0">
              <w:rPr>
                <w:rFonts w:ascii="Garamond" w:eastAsia="Garamond" w:hAnsi="Garamond" w:cs="Garamond"/>
                <w:color w:val="2D2D2D"/>
              </w:rPr>
              <w:t>Servicios de banquetes y catering</w:t>
            </w:r>
          </w:p>
        </w:tc>
      </w:tr>
      <w:bookmarkEnd w:id="4"/>
    </w:tbl>
    <w:p w14:paraId="07ACCC42" w14:textId="77777777" w:rsidR="00F44A22" w:rsidRDefault="00F44A22" w:rsidP="00F768D0">
      <w:pPr>
        <w:pStyle w:val="Standard"/>
        <w:jc w:val="both"/>
        <w:rPr>
          <w:rFonts w:ascii="Garamond" w:hAnsi="Garamond" w:cs="Arial"/>
          <w:b/>
          <w:sz w:val="24"/>
          <w:szCs w:val="24"/>
        </w:rPr>
      </w:pPr>
    </w:p>
    <w:p w14:paraId="34CB5753" w14:textId="38AA176C" w:rsidR="00F768D0" w:rsidRPr="002B3891" w:rsidRDefault="00F768D0" w:rsidP="007213E0">
      <w:pPr>
        <w:pStyle w:val="Ttulo2"/>
        <w:numPr>
          <w:ilvl w:val="1"/>
          <w:numId w:val="26"/>
        </w:numPr>
      </w:pPr>
      <w:r w:rsidRPr="002B3891">
        <w:t>ESPECIFICACIONES TÉCNICAS</w:t>
      </w:r>
    </w:p>
    <w:p w14:paraId="77E1E104" w14:textId="77777777" w:rsidR="00F768D0" w:rsidRDefault="00F768D0" w:rsidP="00F768D0">
      <w:pPr>
        <w:pStyle w:val="Standard"/>
        <w:jc w:val="both"/>
        <w:rPr>
          <w:rFonts w:ascii="Garamond" w:hAnsi="Garamond" w:cs="Arial"/>
          <w:sz w:val="24"/>
          <w:szCs w:val="24"/>
        </w:rPr>
      </w:pPr>
    </w:p>
    <w:p w14:paraId="3A794509" w14:textId="739D6535" w:rsidR="00F768D0" w:rsidRPr="006B5323" w:rsidRDefault="002B0E54" w:rsidP="006B5323">
      <w:pPr>
        <w:jc w:val="both"/>
        <w:rPr>
          <w:rFonts w:ascii="Garamond" w:hAnsi="Garamond"/>
          <w:lang w:bidi="ar-SA"/>
        </w:rPr>
      </w:pPr>
      <w:r w:rsidRPr="002B0E54">
        <w:rPr>
          <w:rFonts w:ascii="Garamond" w:hAnsi="Garamond"/>
          <w:lang w:bidi="ar-SA"/>
        </w:rPr>
        <w:t xml:space="preserve">El presente proceso de contratación tiene como alcance el desarrollo de las actividades de tipo administrativo, logístico, artístico, cultural y creativo para el desarrollo de los siguientes eventos, los cuales se encuentran explicados de manera detallada en el documento </w:t>
      </w:r>
      <w:r w:rsidR="00E27EA9">
        <w:rPr>
          <w:rFonts w:ascii="Garamond" w:hAnsi="Garamond"/>
          <w:lang w:bidi="ar-SA"/>
        </w:rPr>
        <w:t>denominado Anexo</w:t>
      </w:r>
      <w:r w:rsidRPr="002B0E54">
        <w:rPr>
          <w:rFonts w:ascii="Garamond" w:hAnsi="Garamond"/>
          <w:lang w:bidi="ar-SA"/>
        </w:rPr>
        <w:t xml:space="preserve"> Técnico.</w:t>
      </w:r>
    </w:p>
    <w:p w14:paraId="595A4C6D" w14:textId="16109536" w:rsidR="00F768D0" w:rsidRDefault="00F768D0" w:rsidP="007213E0">
      <w:pPr>
        <w:pStyle w:val="Ttulo2"/>
        <w:numPr>
          <w:ilvl w:val="1"/>
          <w:numId w:val="26"/>
        </w:numPr>
      </w:pPr>
      <w:r>
        <w:t>IDENTIFICACIÓN DEL CONTRATO A CELEBRAR</w:t>
      </w:r>
    </w:p>
    <w:p w14:paraId="7832C97C" w14:textId="77777777" w:rsidR="00F768D0" w:rsidRDefault="00F768D0" w:rsidP="00F768D0">
      <w:pPr>
        <w:pStyle w:val="Standard"/>
        <w:jc w:val="both"/>
        <w:rPr>
          <w:rFonts w:ascii="Garamond" w:hAnsi="Garamond" w:cs="Arial"/>
          <w:b/>
          <w:sz w:val="24"/>
          <w:szCs w:val="24"/>
        </w:rPr>
      </w:pPr>
    </w:p>
    <w:p w14:paraId="7B5136A7" w14:textId="1C03B457" w:rsidR="00F768D0" w:rsidRPr="006000CA" w:rsidRDefault="00804FBB" w:rsidP="006000CA">
      <w:pPr>
        <w:jc w:val="both"/>
        <w:rPr>
          <w:rFonts w:ascii="Garamond" w:hAnsi="Garamond"/>
        </w:rPr>
      </w:pPr>
      <w:r w:rsidRPr="006000CA">
        <w:rPr>
          <w:rFonts w:ascii="Garamond" w:hAnsi="Garamond"/>
        </w:rPr>
        <w:t>El contrato que surja del presente proceso de selección corresponde a PRESTACIÓN DE SERVICIOS regulado por Ley 80 de 1993, la Ley 1150 de 2007 y demás normas que las modifiquen, adicionen o deroguen y en las materias no reguladas en dichas leyes a las disposiciones civiles y comerciales.</w:t>
      </w:r>
    </w:p>
    <w:p w14:paraId="552A305E" w14:textId="77777777" w:rsidR="00804FBB" w:rsidRDefault="00804FBB" w:rsidP="00F768D0">
      <w:pPr>
        <w:pStyle w:val="Standard"/>
        <w:jc w:val="both"/>
        <w:rPr>
          <w:rFonts w:ascii="Garamond" w:hAnsi="Garamond" w:cs="Arial"/>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F768D0" w14:paraId="2B5095B1" w14:textId="77777777" w:rsidTr="002F4178">
        <w:trPr>
          <w:jc w:val="center"/>
        </w:trPr>
        <w:tc>
          <w:tcPr>
            <w:tcW w:w="9356" w:type="dxa"/>
            <w:shd w:val="clear" w:color="auto" w:fill="D9D9D9"/>
          </w:tcPr>
          <w:p w14:paraId="75AA8F83" w14:textId="3D237050" w:rsidR="00990552" w:rsidRPr="00990552" w:rsidRDefault="00F768D0" w:rsidP="007213E0">
            <w:pPr>
              <w:pStyle w:val="Standard"/>
              <w:numPr>
                <w:ilvl w:val="0"/>
                <w:numId w:val="26"/>
              </w:numPr>
              <w:jc w:val="both"/>
              <w:rPr>
                <w:rFonts w:ascii="Garamond" w:hAnsi="Garamond" w:cs="Arial"/>
                <w:b/>
                <w:sz w:val="24"/>
                <w:szCs w:val="24"/>
              </w:rPr>
            </w:pPr>
            <w:bookmarkStart w:id="5" w:name="_Hlk79056534"/>
            <w:r w:rsidRPr="00DC3046">
              <w:rPr>
                <w:rFonts w:ascii="Garamond" w:hAnsi="Garamond" w:cs="Arial"/>
                <w:b/>
                <w:sz w:val="24"/>
                <w:szCs w:val="24"/>
              </w:rPr>
              <w:t>MODALIDAD DE SELECCIÓN DEL CONTRATISTA Y SU JUSTIFICACIÓN, INCLUYENDO LOS FUNDAMENTOS JURÍDICOS</w:t>
            </w:r>
            <w:r>
              <w:rPr>
                <w:rFonts w:ascii="Garamond" w:hAnsi="Garamond" w:cs="Arial"/>
                <w:b/>
                <w:sz w:val="24"/>
                <w:szCs w:val="24"/>
              </w:rPr>
              <w:t>.</w:t>
            </w:r>
          </w:p>
        </w:tc>
      </w:tr>
      <w:bookmarkEnd w:id="5"/>
    </w:tbl>
    <w:p w14:paraId="4D8B7FF1" w14:textId="77777777" w:rsidR="00F768D0" w:rsidRPr="00C0288D" w:rsidRDefault="00F768D0" w:rsidP="00F768D0">
      <w:pPr>
        <w:pStyle w:val="Standard"/>
        <w:jc w:val="both"/>
        <w:rPr>
          <w:rFonts w:ascii="Garamond" w:hAnsi="Garamond" w:cs="Arial"/>
          <w:sz w:val="24"/>
          <w:szCs w:val="24"/>
        </w:rPr>
      </w:pPr>
    </w:p>
    <w:p w14:paraId="4B709C06" w14:textId="5B3CDBC3" w:rsidR="00593047" w:rsidRPr="00593047" w:rsidRDefault="00593047" w:rsidP="00593047">
      <w:pPr>
        <w:jc w:val="both"/>
        <w:rPr>
          <w:rFonts w:ascii="Garamond" w:hAnsi="Garamond"/>
          <w:lang w:val="es-MX"/>
        </w:rPr>
      </w:pPr>
      <w:r w:rsidRPr="00593047">
        <w:rPr>
          <w:rFonts w:ascii="Garamond" w:hAnsi="Garamond"/>
          <w:lang w:val="es-MX"/>
        </w:rPr>
        <w:t>La modalidad de selección pertinente para esta contratación corresponde a la selección abreviada de menor cuantía, contemplada en el literal (b) del numeral 2 del artículo 2 de la Ley 1150 de 2007 y en el artículo 2.2.1.2.1.2.20 del Decreto 1082 de 2015.</w:t>
      </w:r>
    </w:p>
    <w:p w14:paraId="433E83C1" w14:textId="77777777" w:rsidR="00593047" w:rsidRPr="00593047" w:rsidRDefault="00593047" w:rsidP="00593047">
      <w:pPr>
        <w:jc w:val="both"/>
        <w:rPr>
          <w:rFonts w:ascii="Garamond" w:hAnsi="Garamond"/>
          <w:lang w:val="es-MX"/>
        </w:rPr>
      </w:pPr>
    </w:p>
    <w:p w14:paraId="3A1E6D85" w14:textId="3166416F" w:rsidR="00593047" w:rsidRDefault="00593047" w:rsidP="00593047">
      <w:pPr>
        <w:jc w:val="both"/>
        <w:rPr>
          <w:rFonts w:ascii="Garamond" w:hAnsi="Garamond"/>
          <w:lang w:val="es-MX"/>
        </w:rPr>
      </w:pPr>
      <w:r w:rsidRPr="00593047">
        <w:rPr>
          <w:rFonts w:ascii="Garamond" w:hAnsi="Garamond"/>
          <w:lang w:val="es-MX"/>
        </w:rPr>
        <w:t>De conformidad con lo establecido en la norma referida, el presente proceso de contratación se justifica en atención al objeto a contratar, consistente en “</w:t>
      </w:r>
      <w:r w:rsidRPr="002F02E8">
        <w:rPr>
          <w:rFonts w:ascii="Garamond" w:hAnsi="Garamond"/>
          <w:i/>
          <w:iCs/>
          <w:lang w:val="es-MX"/>
        </w:rPr>
        <w:t>Prestar los servicios para la realización, coordinación y ejecución de los eventos artísticos, culturales y patrimoniales, la implementación de las escuelas culturales y artísticas de la localidad, en el marco del Proyecto 2715 ‘Mártires Avanza como Territorio Cultural’ vigencia 2026</w:t>
      </w:r>
      <w:r w:rsidRPr="00593047">
        <w:rPr>
          <w:rFonts w:ascii="Garamond" w:hAnsi="Garamond"/>
          <w:lang w:val="es-MX"/>
        </w:rPr>
        <w:t>, así como al valor del presupuesto oficial estimado, el cual, de acuerdo con el estudio del sector y del mercado realizado por el Fondo, se encuentra dentro de los rangos establecidos para la menor cuantía de la Alcaldía Local de Los Mártires – Fondo de Desarrollo Local, conforme a la normativa vigente aplicable a las entidades territoriales.</w:t>
      </w:r>
    </w:p>
    <w:p w14:paraId="6441011C" w14:textId="77777777" w:rsidR="0095621C" w:rsidRPr="00593047" w:rsidRDefault="0095621C" w:rsidP="00593047">
      <w:pPr>
        <w:jc w:val="both"/>
        <w:rPr>
          <w:rFonts w:ascii="Garamond" w:hAnsi="Garamond"/>
          <w:lang w:val="es-MX"/>
        </w:rPr>
      </w:pPr>
    </w:p>
    <w:p w14:paraId="1C8565C7" w14:textId="77777777" w:rsidR="00AC48D7" w:rsidRDefault="00593047" w:rsidP="00593047">
      <w:pPr>
        <w:jc w:val="both"/>
        <w:rPr>
          <w:rFonts w:ascii="Garamond" w:hAnsi="Garamond"/>
          <w:lang w:val="es-MX"/>
        </w:rPr>
      </w:pPr>
      <w:r w:rsidRPr="00593047">
        <w:rPr>
          <w:rFonts w:ascii="Garamond" w:hAnsi="Garamond"/>
          <w:lang w:val="es-MX"/>
        </w:rPr>
        <w:t xml:space="preserve">El objeto contractual comprende la prestación de servicios logísticos, operativos, técnicos y administrativos necesarios para garantizar la adecuada ejecución de eventos artísticos, culturales y patrimoniales, así como el desarrollo e implementación de las escuelas culturales y artísticas de la </w:t>
      </w:r>
      <w:r w:rsidRPr="00593047">
        <w:rPr>
          <w:rFonts w:ascii="Garamond" w:hAnsi="Garamond"/>
          <w:lang w:val="es-MX"/>
        </w:rPr>
        <w:lastRenderedPageBreak/>
        <w:t xml:space="preserve">Localidad, actividades que requieren la vinculación de un operador con experiencia e idoneidad en la organización, coordinación y ejecución de este tipo de iniciativas, conforme a las metas establecidas en el Proyecto 2715 del Plan de Desarrollo Local “Mártires Camina Segura 2025–2028”. </w:t>
      </w:r>
    </w:p>
    <w:p w14:paraId="0406FC7C" w14:textId="77777777" w:rsidR="00AC48D7" w:rsidRDefault="00AC48D7" w:rsidP="00593047">
      <w:pPr>
        <w:jc w:val="both"/>
        <w:rPr>
          <w:rFonts w:ascii="Garamond" w:hAnsi="Garamond"/>
          <w:lang w:val="es-MX"/>
        </w:rPr>
      </w:pPr>
    </w:p>
    <w:p w14:paraId="6F004B7B" w14:textId="449E3293" w:rsidR="00990552" w:rsidRPr="00593047" w:rsidRDefault="00593047" w:rsidP="00593047">
      <w:pPr>
        <w:jc w:val="both"/>
        <w:rPr>
          <w:rFonts w:ascii="Garamond" w:hAnsi="Garamond"/>
          <w:lang w:val="es-MX"/>
        </w:rPr>
      </w:pPr>
      <w:r w:rsidRPr="00593047">
        <w:rPr>
          <w:rFonts w:ascii="Garamond" w:hAnsi="Garamond"/>
          <w:lang w:val="es-MX"/>
        </w:rPr>
        <w:t>En este sentido, el estudio del mercado evidenció la existencia de múltiples oferentes en el sector con capacidad para ejecutar el objeto contractual, lo cual permite garantizar la pluralidad de oferentes y hace procedente la modalidad de selección abreviada de menor cuantía, conforme a los principios de transparencia, economía y selección objetiva.</w:t>
      </w:r>
    </w:p>
    <w:p w14:paraId="1B789248" w14:textId="77777777" w:rsidR="00990552" w:rsidRDefault="00990552" w:rsidP="00F768D0">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5E48EBA6" w14:textId="77777777" w:rsidTr="002F4178">
        <w:trPr>
          <w:jc w:val="center"/>
        </w:trPr>
        <w:tc>
          <w:tcPr>
            <w:tcW w:w="9498" w:type="dxa"/>
            <w:shd w:val="clear" w:color="auto" w:fill="D9D9D9"/>
          </w:tcPr>
          <w:p w14:paraId="655A8FBB" w14:textId="7E049358" w:rsidR="008C7DA4" w:rsidRPr="008C7DA4" w:rsidRDefault="00F768D0" w:rsidP="007213E0">
            <w:pPr>
              <w:pStyle w:val="Standard"/>
              <w:numPr>
                <w:ilvl w:val="0"/>
                <w:numId w:val="26"/>
              </w:numPr>
              <w:jc w:val="both"/>
              <w:rPr>
                <w:rFonts w:ascii="Garamond" w:hAnsi="Garamond" w:cs="Arial"/>
                <w:b/>
                <w:sz w:val="24"/>
                <w:szCs w:val="24"/>
              </w:rPr>
            </w:pPr>
            <w:bookmarkStart w:id="6" w:name="_Hlk79056870"/>
            <w:r w:rsidRPr="00DC3046">
              <w:rPr>
                <w:rFonts w:ascii="Garamond" w:hAnsi="Garamond" w:cs="Arial"/>
                <w:b/>
                <w:sz w:val="24"/>
                <w:szCs w:val="24"/>
              </w:rPr>
              <w:t>PRESUPUESTO OFICIAL</w:t>
            </w:r>
            <w:r>
              <w:rPr>
                <w:rFonts w:ascii="Garamond" w:hAnsi="Garamond" w:cs="Arial"/>
                <w:b/>
                <w:sz w:val="24"/>
                <w:szCs w:val="24"/>
              </w:rPr>
              <w:t xml:space="preserve"> Y SU JUSTIFICACIÓN</w:t>
            </w:r>
            <w:r w:rsidRPr="00DC3046">
              <w:rPr>
                <w:rFonts w:ascii="Garamond" w:hAnsi="Garamond" w:cs="Arial"/>
                <w:b/>
                <w:sz w:val="24"/>
                <w:szCs w:val="24"/>
              </w:rPr>
              <w:t>, VARIABLES UTILIZADAS Y RUBROS QUE LO COMPONEN.</w:t>
            </w:r>
          </w:p>
        </w:tc>
      </w:tr>
      <w:bookmarkEnd w:id="6"/>
    </w:tbl>
    <w:p w14:paraId="2E851CAB" w14:textId="10959321" w:rsidR="00F768D0" w:rsidRDefault="00F768D0" w:rsidP="00F768D0">
      <w:pPr>
        <w:pStyle w:val="Standard"/>
        <w:jc w:val="both"/>
        <w:rPr>
          <w:rFonts w:ascii="Garamond" w:hAnsi="Garamond" w:cs="Arial"/>
          <w:sz w:val="24"/>
          <w:szCs w:val="24"/>
          <w:lang w:val="es-MX"/>
        </w:rPr>
      </w:pPr>
    </w:p>
    <w:p w14:paraId="7AB4F28F" w14:textId="4FB2927C" w:rsidR="008C7DA4" w:rsidRPr="008C7DA4" w:rsidRDefault="008C7DA4" w:rsidP="008C7DA4">
      <w:pPr>
        <w:jc w:val="both"/>
        <w:rPr>
          <w:rFonts w:ascii="Garamond" w:hAnsi="Garamond"/>
          <w:lang w:val="es-MX"/>
        </w:rPr>
      </w:pPr>
      <w:r w:rsidRPr="008C7DA4">
        <w:rPr>
          <w:rFonts w:ascii="Garamond" w:hAnsi="Garamond"/>
          <w:lang w:val="es-MX"/>
        </w:rPr>
        <w:t xml:space="preserve">El presupuesto oficial se estima en la suma de </w:t>
      </w:r>
      <w:r w:rsidRPr="00403E94">
        <w:rPr>
          <w:rFonts w:ascii="Garamond" w:hAnsi="Garamond"/>
          <w:b/>
          <w:bCs/>
          <w:lang w:val="es-MX"/>
        </w:rPr>
        <w:t>CUATROCIENTOS SETENTA MILLONES NOVECIENTOS TRECE MIL PESOS M/CTE, ($470.913.000)</w:t>
      </w:r>
      <w:r w:rsidRPr="008C7DA4">
        <w:rPr>
          <w:rFonts w:ascii="Garamond" w:hAnsi="Garamond"/>
          <w:lang w:val="es-MX"/>
        </w:rPr>
        <w:t xml:space="preserve"> incluido IVA, impuestos, tasas, contribuciones y los costos directos e indirectos en que deba incurrir el contratista para la ejecución del contrato que resulte del presente proceso de selección, con cargo de los proyectos 2715: </w:t>
      </w:r>
      <w:r w:rsidRPr="00D00CC4">
        <w:rPr>
          <w:rFonts w:ascii="Garamond" w:hAnsi="Garamond"/>
          <w:i/>
          <w:iCs/>
          <w:lang w:val="es-MX"/>
        </w:rPr>
        <w:t>“MÁRTIRES AVANZA COMO TERRITORIO CULTURAL”,</w:t>
      </w:r>
      <w:r w:rsidRPr="008C7DA4">
        <w:rPr>
          <w:rFonts w:ascii="Garamond" w:hAnsi="Garamond"/>
          <w:lang w:val="es-MX"/>
        </w:rPr>
        <w:t xml:space="preserve"> o código de rubro del proyecto 2715: O230117459920242715</w:t>
      </w:r>
      <w:r w:rsidR="00FF1F5B">
        <w:rPr>
          <w:rFonts w:ascii="Garamond" w:hAnsi="Garamond"/>
          <w:lang w:val="es-MX"/>
        </w:rPr>
        <w:t>1000</w:t>
      </w:r>
      <w:r w:rsidRPr="008C7DA4">
        <w:rPr>
          <w:rFonts w:ascii="Garamond" w:hAnsi="Garamond"/>
          <w:lang w:val="es-MX"/>
        </w:rPr>
        <w:t>. Las metas para ejecutar dentro del marco del proyecto son las siguientes:</w:t>
      </w:r>
    </w:p>
    <w:p w14:paraId="0ACA5CCD" w14:textId="77777777" w:rsidR="008C7DA4" w:rsidRPr="008C7DA4" w:rsidRDefault="008C7DA4" w:rsidP="008C7DA4">
      <w:pPr>
        <w:jc w:val="both"/>
        <w:rPr>
          <w:rFonts w:ascii="Garamond" w:hAnsi="Garamond"/>
          <w:lang w:val="es-MX"/>
        </w:rPr>
      </w:pPr>
    </w:p>
    <w:p w14:paraId="601699D6" w14:textId="77777777" w:rsidR="00F358B3" w:rsidRPr="007853E5" w:rsidRDefault="008C7DA4" w:rsidP="007213E0">
      <w:pPr>
        <w:pStyle w:val="Prrafodelista"/>
        <w:numPr>
          <w:ilvl w:val="0"/>
          <w:numId w:val="27"/>
        </w:numPr>
        <w:rPr>
          <w:rFonts w:ascii="Garamond" w:hAnsi="Garamond"/>
          <w:sz w:val="24"/>
          <w:szCs w:val="24"/>
          <w:lang w:val="es-MX"/>
        </w:rPr>
      </w:pPr>
      <w:r w:rsidRPr="007853E5">
        <w:rPr>
          <w:rFonts w:ascii="Garamond" w:hAnsi="Garamond"/>
          <w:sz w:val="24"/>
          <w:szCs w:val="24"/>
          <w:lang w:val="es-MX"/>
        </w:rPr>
        <w:t>Realizar 20 Evento(s) de promoción circulación y apropiación de actividades artísticas culturales y patrimoniales por una suma de: CUATROCIENTOS SESENTA Y SEIS MILLONES NO-VECIENTOS TRECE MIL PESOS M/CTE ($448.913.000).</w:t>
      </w:r>
    </w:p>
    <w:p w14:paraId="6EF21396" w14:textId="5BFEFC01" w:rsidR="008C7DA4" w:rsidRPr="007853E5" w:rsidRDefault="008C7DA4" w:rsidP="007213E0">
      <w:pPr>
        <w:pStyle w:val="Prrafodelista"/>
        <w:numPr>
          <w:ilvl w:val="0"/>
          <w:numId w:val="27"/>
        </w:numPr>
        <w:rPr>
          <w:rFonts w:ascii="Garamond" w:hAnsi="Garamond"/>
          <w:sz w:val="24"/>
          <w:szCs w:val="24"/>
          <w:lang w:val="es-MX"/>
        </w:rPr>
      </w:pPr>
      <w:r w:rsidRPr="007853E5">
        <w:rPr>
          <w:rFonts w:ascii="Garamond" w:hAnsi="Garamond"/>
          <w:sz w:val="24"/>
          <w:szCs w:val="24"/>
          <w:lang w:val="es-MX"/>
        </w:rPr>
        <w:t>Capacitar 200 Persona(s) en los campos artísticos interculturales culturales y/o patrimoniales, por un valor de SESENTA Y DOS MILLONES SEISCIENTOS VEINTICINCO MIL M/CTE ($22.000.000).</w:t>
      </w:r>
    </w:p>
    <w:p w14:paraId="3C1FCC7A" w14:textId="77777777" w:rsidR="00B34E87" w:rsidRPr="007853E5" w:rsidRDefault="008C7DA4" w:rsidP="008C7DA4">
      <w:pPr>
        <w:jc w:val="both"/>
        <w:rPr>
          <w:rFonts w:ascii="Garamond" w:hAnsi="Garamond"/>
          <w:lang w:val="es-MX"/>
        </w:rPr>
      </w:pPr>
      <w:r w:rsidRPr="007853E5">
        <w:rPr>
          <w:rFonts w:ascii="Garamond" w:hAnsi="Garamond"/>
          <w:lang w:val="es-MX"/>
        </w:rPr>
        <w:t>Para definir los costos de la presente contratación se realizó el estudio de mercado</w:t>
      </w:r>
      <w:r w:rsidR="00DA105C" w:rsidRPr="007853E5">
        <w:rPr>
          <w:rFonts w:ascii="Garamond" w:hAnsi="Garamond"/>
          <w:lang w:val="es-MX"/>
        </w:rPr>
        <w:t xml:space="preserve"> mixto</w:t>
      </w:r>
      <w:r w:rsidRPr="007853E5">
        <w:rPr>
          <w:rFonts w:ascii="Garamond" w:hAnsi="Garamond"/>
          <w:lang w:val="es-MX"/>
        </w:rPr>
        <w:t xml:space="preserve"> consistente en la comparación de precios, entre </w:t>
      </w:r>
      <w:r w:rsidR="00DA105C" w:rsidRPr="007853E5">
        <w:rPr>
          <w:rFonts w:ascii="Garamond" w:hAnsi="Garamond"/>
          <w:lang w:val="es-MX"/>
        </w:rPr>
        <w:t xml:space="preserve">la canasta de precios elaborada por la Alcaldía Local de los Mártires, </w:t>
      </w:r>
      <w:r w:rsidR="00715B7A" w:rsidRPr="007853E5">
        <w:rPr>
          <w:rFonts w:ascii="Garamond" w:hAnsi="Garamond"/>
          <w:lang w:val="es-MX"/>
        </w:rPr>
        <w:t>“FUNIACTIVA</w:t>
      </w:r>
      <w:r w:rsidRPr="007853E5">
        <w:rPr>
          <w:rFonts w:ascii="Garamond" w:hAnsi="Garamond"/>
          <w:lang w:val="es-MX"/>
        </w:rPr>
        <w:t>”</w:t>
      </w:r>
      <w:r w:rsidR="00715B7A" w:rsidRPr="007853E5">
        <w:rPr>
          <w:rFonts w:ascii="Garamond" w:hAnsi="Garamond"/>
          <w:lang w:val="es-MX"/>
        </w:rPr>
        <w:t xml:space="preserve"> </w:t>
      </w:r>
      <w:r w:rsidRPr="007853E5">
        <w:rPr>
          <w:rFonts w:ascii="Garamond" w:hAnsi="Garamond"/>
          <w:lang w:val="es-MX"/>
        </w:rPr>
        <w:t>y “</w:t>
      </w:r>
      <w:r w:rsidR="00715B7A" w:rsidRPr="007853E5">
        <w:rPr>
          <w:rFonts w:ascii="Garamond" w:hAnsi="Garamond"/>
          <w:lang w:val="es-MX"/>
        </w:rPr>
        <w:t>FUCCA</w:t>
      </w:r>
      <w:r w:rsidRPr="007853E5">
        <w:rPr>
          <w:rFonts w:ascii="Garamond" w:hAnsi="Garamond"/>
          <w:lang w:val="es-MX"/>
        </w:rPr>
        <w:t xml:space="preserve">”. Posibles oferentes del servicio, cuyo resultado se consolida en el Anexo 02 “Estudio de Mercado” junto con las cotizaciones. </w:t>
      </w:r>
    </w:p>
    <w:p w14:paraId="787A0B9F" w14:textId="77777777" w:rsidR="00B34E87" w:rsidRDefault="00B34E87" w:rsidP="008C7DA4">
      <w:pPr>
        <w:jc w:val="both"/>
        <w:rPr>
          <w:rFonts w:ascii="Garamond" w:hAnsi="Garamond"/>
          <w:lang w:val="es-MX"/>
        </w:rPr>
      </w:pPr>
    </w:p>
    <w:p w14:paraId="57E642D3" w14:textId="2AF447FA" w:rsidR="008C7DA4" w:rsidRDefault="008C7DA4" w:rsidP="008C7DA4">
      <w:pPr>
        <w:jc w:val="both"/>
        <w:rPr>
          <w:rFonts w:ascii="Garamond" w:hAnsi="Garamond"/>
          <w:lang w:val="es-MX"/>
        </w:rPr>
      </w:pPr>
      <w:r w:rsidRPr="008C7DA4">
        <w:rPr>
          <w:rFonts w:ascii="Garamond" w:hAnsi="Garamond"/>
          <w:lang w:val="es-MX"/>
        </w:rPr>
        <w:t>Así mismo es preciso mencionar que se realizó evento de cotización mediante el aplicativo SECOP II con el código FDLM-SIP-00</w:t>
      </w:r>
      <w:r w:rsidR="0072453A">
        <w:rPr>
          <w:rFonts w:ascii="Garamond" w:hAnsi="Garamond"/>
          <w:lang w:val="es-MX"/>
        </w:rPr>
        <w:t>9</w:t>
      </w:r>
      <w:r w:rsidRPr="008C7DA4">
        <w:rPr>
          <w:rFonts w:ascii="Garamond" w:hAnsi="Garamond"/>
          <w:lang w:val="es-MX"/>
        </w:rPr>
        <w:t>-202</w:t>
      </w:r>
      <w:r w:rsidR="0072453A">
        <w:rPr>
          <w:rFonts w:ascii="Garamond" w:hAnsi="Garamond"/>
          <w:lang w:val="es-MX"/>
        </w:rPr>
        <w:t>6</w:t>
      </w:r>
      <w:r w:rsidRPr="008C7DA4">
        <w:rPr>
          <w:rFonts w:ascii="Garamond" w:hAnsi="Garamond"/>
          <w:lang w:val="es-MX"/>
        </w:rPr>
        <w:t xml:space="preserve">. </w:t>
      </w:r>
    </w:p>
    <w:p w14:paraId="02BE5F72" w14:textId="77777777" w:rsidR="00870D6A" w:rsidRDefault="00870D6A" w:rsidP="008C7DA4">
      <w:pPr>
        <w:jc w:val="both"/>
        <w:rPr>
          <w:rFonts w:ascii="Garamond" w:hAnsi="Garamond"/>
          <w:lang w:val="es-MX"/>
        </w:rPr>
      </w:pPr>
    </w:p>
    <w:p w14:paraId="161291C3" w14:textId="1888814F" w:rsidR="00870D6A" w:rsidRPr="00870D6A" w:rsidRDefault="00870D6A" w:rsidP="00870D6A">
      <w:pPr>
        <w:jc w:val="both"/>
        <w:rPr>
          <w:rFonts w:ascii="Garamond" w:hAnsi="Garamond"/>
          <w:lang w:val="es-MX"/>
        </w:rPr>
      </w:pPr>
      <w:r w:rsidRPr="00870D6A">
        <w:rPr>
          <w:rFonts w:ascii="Garamond" w:hAnsi="Garamond"/>
          <w:noProof/>
          <w:lang w:val="es-MX"/>
        </w:rPr>
        <w:lastRenderedPageBreak/>
        <w:drawing>
          <wp:inline distT="0" distB="0" distL="0" distR="0" wp14:anchorId="5B3186F0" wp14:editId="49C7FED8">
            <wp:extent cx="5971540" cy="2941955"/>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1540" cy="2941955"/>
                    </a:xfrm>
                    <a:prstGeom prst="rect">
                      <a:avLst/>
                    </a:prstGeom>
                    <a:noFill/>
                    <a:ln>
                      <a:noFill/>
                    </a:ln>
                  </pic:spPr>
                </pic:pic>
              </a:graphicData>
            </a:graphic>
          </wp:inline>
        </w:drawing>
      </w:r>
    </w:p>
    <w:p w14:paraId="741B8935" w14:textId="77777777" w:rsidR="00870D6A" w:rsidRDefault="00870D6A" w:rsidP="008C7DA4">
      <w:pPr>
        <w:jc w:val="both"/>
        <w:rPr>
          <w:rFonts w:ascii="Garamond" w:hAnsi="Garamond"/>
          <w:lang w:val="es-MX"/>
        </w:rPr>
      </w:pPr>
    </w:p>
    <w:p w14:paraId="1D269DEE" w14:textId="77DCE63C" w:rsidR="009E22C5" w:rsidRDefault="006722D2" w:rsidP="008C7DA4">
      <w:pPr>
        <w:jc w:val="both"/>
        <w:rPr>
          <w:rFonts w:ascii="Garamond" w:hAnsi="Garamond"/>
          <w:lang w:val="es-MX"/>
        </w:rPr>
      </w:pPr>
      <w:r w:rsidRPr="006722D2">
        <w:rPr>
          <w:rFonts w:ascii="Garamond" w:hAnsi="Garamond"/>
          <w:lang w:val="es-MX"/>
        </w:rPr>
        <w:t>Por otra parte, no se recibieron cotizaciones a través de la plataforma SECOP II. En consecuencia, se procedió a realizar contacto directo con empresas que han participado en procesos de contratación con objetos similares en la Alcaldía Local de Los Mártires y en entidades afines. En este sentido, se solicitaron cotizaciones a las empresas FUCCA y FUNIACTIVA, obteniéndose como resultado la información necesaria para adelantar el respectivo estudio de precios de mercado.</w:t>
      </w:r>
    </w:p>
    <w:p w14:paraId="7F818154" w14:textId="77777777" w:rsidR="006722D2" w:rsidRPr="008C7DA4" w:rsidRDefault="006722D2" w:rsidP="008C7DA4">
      <w:pPr>
        <w:jc w:val="both"/>
        <w:rPr>
          <w:rFonts w:ascii="Garamond" w:hAnsi="Garamond"/>
          <w:lang w:val="es-MX"/>
        </w:rPr>
      </w:pPr>
    </w:p>
    <w:p w14:paraId="5456208C" w14:textId="39C379F8" w:rsidR="008C7DA4" w:rsidRDefault="008C7DA4" w:rsidP="008C7DA4">
      <w:pPr>
        <w:jc w:val="both"/>
        <w:rPr>
          <w:rFonts w:ascii="Garamond" w:hAnsi="Garamond"/>
          <w:lang w:val="es-MX"/>
        </w:rPr>
      </w:pPr>
      <w:r w:rsidRPr="008C7DA4">
        <w:rPr>
          <w:rFonts w:ascii="Garamond" w:hAnsi="Garamond"/>
          <w:lang w:val="es-MX"/>
        </w:rPr>
        <w:t xml:space="preserve">En consecuencia, fue posible realizar un estudio del mercado que cumpliera con las especificaciones técnicas de los servicios, acorde con los precios que muestra el mercado. </w:t>
      </w:r>
    </w:p>
    <w:p w14:paraId="1B2B0021" w14:textId="77777777" w:rsidR="00A94DC2" w:rsidRPr="008C7DA4" w:rsidRDefault="00A94DC2" w:rsidP="008C7DA4">
      <w:pPr>
        <w:jc w:val="both"/>
        <w:rPr>
          <w:rFonts w:ascii="Garamond" w:hAnsi="Garamond"/>
          <w:lang w:val="es-MX"/>
        </w:rPr>
      </w:pPr>
    </w:p>
    <w:p w14:paraId="553A0BB7" w14:textId="0E19E3BD" w:rsidR="008C7DA4" w:rsidRPr="008C7DA4" w:rsidRDefault="008C7DA4" w:rsidP="008C7DA4">
      <w:pPr>
        <w:jc w:val="both"/>
        <w:rPr>
          <w:rFonts w:ascii="Garamond" w:hAnsi="Garamond"/>
          <w:lang w:val="es-MX"/>
        </w:rPr>
      </w:pPr>
      <w:r w:rsidRPr="008C7DA4">
        <w:rPr>
          <w:rFonts w:ascii="Garamond" w:hAnsi="Garamond"/>
          <w:lang w:val="es-MX"/>
        </w:rPr>
        <w:t>Análisis de la oferta, proveedores de los productos y servicios requeridos en el presente proceso con contrataciones adelantadas durante el año 202</w:t>
      </w:r>
      <w:r w:rsidR="00A94DC2">
        <w:rPr>
          <w:rFonts w:ascii="Garamond" w:hAnsi="Garamond"/>
          <w:lang w:val="es-MX"/>
        </w:rPr>
        <w:t>6.</w:t>
      </w:r>
    </w:p>
    <w:p w14:paraId="04FE67D5" w14:textId="77777777" w:rsidR="00F768D0" w:rsidRDefault="00F768D0" w:rsidP="00F768D0">
      <w:pPr>
        <w:pStyle w:val="Standard"/>
        <w:shd w:val="clear" w:color="auto" w:fill="FFFFFF"/>
        <w:tabs>
          <w:tab w:val="left" w:pos="6743"/>
        </w:tabs>
        <w:spacing w:before="280" w:after="280"/>
        <w:rPr>
          <w:rFonts w:ascii="Garamond" w:hAnsi="Garamond" w:cs="Arial"/>
          <w:b/>
          <w:color w:val="000000"/>
          <w:sz w:val="24"/>
          <w:szCs w:val="24"/>
          <w:lang w:val="es-ES"/>
        </w:rPr>
      </w:pPr>
      <w:r>
        <w:rPr>
          <w:rFonts w:ascii="Garamond" w:hAnsi="Garamond" w:cs="Arial"/>
          <w:b/>
          <w:color w:val="000000"/>
          <w:sz w:val="24"/>
          <w:szCs w:val="24"/>
          <w:lang w:val="es-ES"/>
        </w:rPr>
        <w:t>4.1 ANÁLISIS DEL SECTOR Y DE LOS OFERENTES</w:t>
      </w:r>
    </w:p>
    <w:p w14:paraId="0F2CEB51" w14:textId="77777777" w:rsidR="00781CF6" w:rsidRPr="00781CF6" w:rsidRDefault="00781CF6" w:rsidP="00781CF6">
      <w:pPr>
        <w:jc w:val="both"/>
        <w:rPr>
          <w:rFonts w:ascii="Garamond" w:hAnsi="Garamond"/>
        </w:rPr>
      </w:pPr>
      <w:r w:rsidRPr="00781CF6">
        <w:rPr>
          <w:rFonts w:ascii="Garamond" w:hAnsi="Garamond"/>
        </w:rPr>
        <w:t>Atendiendo lo dispuesto en el artículo 2.2.1.1.1.6.1 del Decreto 1082 de 2015, el Fondo de Desarrollo Local de Mártires, requiere la celebración de un contrato de prestación de servicios. En este sentido, el análisis del sector hace parte de la planeación del proceso de contratación y materializa los principios de planeación, de responsabilidad y de transparencia consagrados en la Ley 80 de 1993, en concordancia con la Ley 2069 de 2020.</w:t>
      </w:r>
    </w:p>
    <w:p w14:paraId="494C2D5C" w14:textId="77777777" w:rsidR="00781CF6" w:rsidRPr="00781CF6" w:rsidRDefault="00781CF6" w:rsidP="00781CF6">
      <w:pPr>
        <w:jc w:val="both"/>
        <w:rPr>
          <w:rFonts w:ascii="Garamond" w:hAnsi="Garamond"/>
        </w:rPr>
      </w:pPr>
    </w:p>
    <w:p w14:paraId="6757E11F" w14:textId="7F15854A" w:rsidR="00781CF6" w:rsidRPr="00781CF6" w:rsidRDefault="00781CF6" w:rsidP="00781CF6">
      <w:pPr>
        <w:jc w:val="both"/>
        <w:rPr>
          <w:rFonts w:ascii="Garamond" w:hAnsi="Garamond"/>
        </w:rPr>
      </w:pPr>
      <w:r w:rsidRPr="00781CF6">
        <w:rPr>
          <w:rFonts w:ascii="Garamond" w:hAnsi="Garamond"/>
        </w:rPr>
        <w:t xml:space="preserve">Para definir los costos de la presente contratación se realizó el análisis del sector económico y de los </w:t>
      </w:r>
      <w:r w:rsidRPr="00781CF6">
        <w:rPr>
          <w:rFonts w:ascii="Garamond" w:hAnsi="Garamond"/>
        </w:rPr>
        <w:lastRenderedPageBreak/>
        <w:t>oferentes y/o estructuras de costos determinado por el artículo 2.2.1.1.1.6.1 del Decreto 1082 de 2015 y desarrollado por la guía expedida por Colombia Compra eficiente y cuyo contenido se detalla en los análisis del Sector Económico y de los oferentes y la estructura de costos por la entidad se encuentra actualizado con la Guía de Elaboración de Estudios de Sector (cce-eicp-gi-18._gees_v.2_2). Ver documento, análisis del sector.</w:t>
      </w:r>
    </w:p>
    <w:p w14:paraId="67262638" w14:textId="77777777" w:rsidR="00781CF6" w:rsidRDefault="00781CF6" w:rsidP="00781CF6">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571AB02D" w14:textId="77777777" w:rsidTr="002F4178">
        <w:trPr>
          <w:jc w:val="center"/>
        </w:trPr>
        <w:tc>
          <w:tcPr>
            <w:tcW w:w="9498" w:type="dxa"/>
            <w:shd w:val="clear" w:color="auto" w:fill="D9D9D9"/>
          </w:tcPr>
          <w:p w14:paraId="58B5F23B" w14:textId="77777777" w:rsidR="00F768D0" w:rsidRDefault="00F768D0" w:rsidP="002F4178">
            <w:pPr>
              <w:pStyle w:val="Standard"/>
              <w:jc w:val="both"/>
              <w:rPr>
                <w:rFonts w:ascii="Garamond" w:hAnsi="Garamond" w:cs="Arial"/>
                <w:b/>
                <w:sz w:val="24"/>
                <w:szCs w:val="24"/>
              </w:rPr>
            </w:pPr>
            <w:bookmarkStart w:id="7" w:name="_Hlk79057005"/>
            <w:r>
              <w:rPr>
                <w:rFonts w:ascii="Garamond" w:hAnsi="Garamond" w:cs="Arial"/>
                <w:b/>
                <w:sz w:val="24"/>
                <w:szCs w:val="24"/>
              </w:rPr>
              <w:t>5. REQUISITOS HABILITANTES Y CRITERIOS PARA SELECCIONAR LA OFERTA MÁS FAVORABLE</w:t>
            </w:r>
          </w:p>
        </w:tc>
      </w:tr>
      <w:bookmarkEnd w:id="7"/>
    </w:tbl>
    <w:p w14:paraId="35E59A05" w14:textId="77777777" w:rsidR="00F768D0" w:rsidRDefault="00F768D0" w:rsidP="00F768D0">
      <w:pPr>
        <w:pStyle w:val="Standard"/>
        <w:jc w:val="both"/>
        <w:rPr>
          <w:rFonts w:ascii="Garamond" w:hAnsi="Garamond" w:cs="Arial"/>
          <w:b/>
          <w:bCs/>
          <w:sz w:val="24"/>
          <w:szCs w:val="24"/>
        </w:rPr>
      </w:pPr>
    </w:p>
    <w:p w14:paraId="7EB37C4D" w14:textId="389B5DDE" w:rsidR="002C6F7D" w:rsidRPr="002C6F7D" w:rsidRDefault="002C6F7D" w:rsidP="002C6F7D">
      <w:pPr>
        <w:jc w:val="both"/>
        <w:rPr>
          <w:rFonts w:ascii="Garamond" w:hAnsi="Garamond"/>
        </w:rPr>
      </w:pPr>
      <w:bookmarkStart w:id="8" w:name="_Hlk79057021"/>
      <w:r w:rsidRPr="002C6F7D">
        <w:rPr>
          <w:rFonts w:ascii="Garamond" w:hAnsi="Garamond"/>
        </w:rPr>
        <w:t>De acuerdo con lo establecido por el artículo 5 de la Ley 1150 de 2007 la escogencia del contratista y/o proveedor atenderá estrictamente el deber de selección objetiva que determine mediante el procedimiento de selección que la oferta seleccionada conlleva el ofrecimiento más favorable a la Entidad y a los fines que ella busca.</w:t>
      </w:r>
    </w:p>
    <w:p w14:paraId="46B498CC" w14:textId="77777777" w:rsidR="002C6F7D" w:rsidRPr="002C6F7D" w:rsidRDefault="002C6F7D" w:rsidP="002C6F7D">
      <w:pPr>
        <w:jc w:val="both"/>
        <w:rPr>
          <w:rFonts w:ascii="Garamond" w:hAnsi="Garamond"/>
        </w:rPr>
      </w:pPr>
    </w:p>
    <w:p w14:paraId="1956A9A5" w14:textId="5C9A70D7" w:rsidR="002C6F7D" w:rsidRDefault="002C6F7D" w:rsidP="002C6F7D">
      <w:pPr>
        <w:jc w:val="both"/>
        <w:rPr>
          <w:rFonts w:ascii="Garamond" w:hAnsi="Garamond"/>
        </w:rPr>
      </w:pPr>
      <w:r w:rsidRPr="002C6F7D">
        <w:rPr>
          <w:rFonts w:ascii="Garamond" w:hAnsi="Garamond"/>
        </w:rPr>
        <w:t>De acuerdo con lo señalado en el Numeral 1 del artículo 5 de la Ley 1150 de 2007, los requisitos habilitantes</w:t>
      </w:r>
      <w:r w:rsidR="00C55F3C">
        <w:rPr>
          <w:rFonts w:ascii="Garamond" w:hAnsi="Garamond"/>
        </w:rPr>
        <w:t xml:space="preserve"> </w:t>
      </w:r>
      <w:r w:rsidRPr="002C6F7D">
        <w:rPr>
          <w:rFonts w:ascii="Garamond" w:hAnsi="Garamond"/>
        </w:rPr>
        <w:t>miden la aptitud del proponente para participar en un Proceso de Contratación como oferente y están referidos a su capacidad jurídica, financiera, organizacional y su experiencia.</w:t>
      </w:r>
    </w:p>
    <w:p w14:paraId="2EEA1AA3" w14:textId="77777777" w:rsidR="00F646FD" w:rsidRPr="002C6F7D" w:rsidRDefault="00F646FD" w:rsidP="002C6F7D">
      <w:pPr>
        <w:jc w:val="both"/>
        <w:rPr>
          <w:rFonts w:ascii="Garamond" w:hAnsi="Garamond"/>
        </w:rPr>
      </w:pPr>
    </w:p>
    <w:p w14:paraId="2CB6E91F" w14:textId="5B8A8DC4" w:rsidR="002C6F7D" w:rsidRDefault="002C6F7D" w:rsidP="002C6F7D">
      <w:pPr>
        <w:jc w:val="both"/>
        <w:rPr>
          <w:rFonts w:ascii="Garamond" w:hAnsi="Garamond"/>
        </w:rPr>
      </w:pPr>
      <w:r w:rsidRPr="002C6F7D">
        <w:rPr>
          <w:rFonts w:ascii="Garamond" w:hAnsi="Garamond"/>
        </w:rPr>
        <w:t>El propósito de los requisitos habilitantes es establecer unas condiciones mínimas para los proponentes de tal manera que la Entidad Estatal sólo evalúe las ofertas de aquellos que están en condiciones de cumplir con el objeto del Proceso de Contratación.</w:t>
      </w:r>
    </w:p>
    <w:p w14:paraId="6D6D8DB0" w14:textId="77777777" w:rsidR="00C55F3C" w:rsidRPr="002C6F7D" w:rsidRDefault="00C55F3C" w:rsidP="002C6F7D">
      <w:pPr>
        <w:jc w:val="both"/>
        <w:rPr>
          <w:rFonts w:ascii="Garamond" w:hAnsi="Garamond"/>
        </w:rPr>
      </w:pPr>
    </w:p>
    <w:p w14:paraId="001A1D5D" w14:textId="1EE191F3" w:rsidR="002C6F7D" w:rsidRDefault="002C6F7D" w:rsidP="002C6F7D">
      <w:pPr>
        <w:jc w:val="both"/>
        <w:rPr>
          <w:rFonts w:ascii="Garamond" w:hAnsi="Garamond"/>
        </w:rPr>
      </w:pPr>
      <w:r w:rsidRPr="002C6F7D">
        <w:rPr>
          <w:rFonts w:ascii="Garamond" w:hAnsi="Garamond"/>
        </w:rPr>
        <w:t>El proponente debe presentar los documentos requeridos en este capítulo para acreditar los requisitos habilitantes exigidos para este proceso de Contratación.</w:t>
      </w:r>
    </w:p>
    <w:p w14:paraId="4EA8D83D" w14:textId="77777777" w:rsidR="00C55F3C" w:rsidRPr="002C6F7D" w:rsidRDefault="00C55F3C" w:rsidP="002C6F7D">
      <w:pPr>
        <w:jc w:val="both"/>
        <w:rPr>
          <w:rFonts w:ascii="Garamond" w:hAnsi="Garamond"/>
        </w:rPr>
      </w:pPr>
    </w:p>
    <w:p w14:paraId="04E516C3" w14:textId="3100DABF" w:rsidR="002C6F7D" w:rsidRDefault="002C6F7D" w:rsidP="002C6F7D">
      <w:pPr>
        <w:jc w:val="both"/>
        <w:rPr>
          <w:rFonts w:ascii="Garamond" w:hAnsi="Garamond"/>
        </w:rPr>
      </w:pPr>
      <w:r w:rsidRPr="002C6F7D">
        <w:rPr>
          <w:rFonts w:ascii="Garamond" w:hAnsi="Garamond"/>
        </w:rPr>
        <w:t>La Entidad verificará si los oferentes cumplen o no los requisitos habilitantes y los mismos no otorgarán puntaje alguno.</w:t>
      </w:r>
      <w:r w:rsidR="0030652B">
        <w:rPr>
          <w:rFonts w:ascii="Garamond" w:hAnsi="Garamond"/>
        </w:rPr>
        <w:t xml:space="preserve"> Los </w:t>
      </w:r>
      <w:r w:rsidR="00C7413C">
        <w:rPr>
          <w:rFonts w:ascii="Garamond" w:hAnsi="Garamond"/>
        </w:rPr>
        <w:t>cuáles</w:t>
      </w:r>
      <w:r w:rsidR="0030652B">
        <w:rPr>
          <w:rFonts w:ascii="Garamond" w:hAnsi="Garamond"/>
        </w:rPr>
        <w:t xml:space="preserve"> serán los siguientes:</w:t>
      </w:r>
    </w:p>
    <w:p w14:paraId="1495F95C" w14:textId="77777777" w:rsidR="0030652B" w:rsidRDefault="0030652B" w:rsidP="002C6F7D">
      <w:pPr>
        <w:jc w:val="both"/>
        <w:rPr>
          <w:rFonts w:ascii="Garamond" w:hAnsi="Garamond"/>
        </w:rPr>
      </w:pPr>
    </w:p>
    <w:tbl>
      <w:tblPr>
        <w:tblStyle w:val="TableNormal1"/>
        <w:tblW w:w="0" w:type="auto"/>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9"/>
        <w:gridCol w:w="14"/>
        <w:gridCol w:w="2823"/>
        <w:gridCol w:w="14"/>
      </w:tblGrid>
      <w:tr w:rsidR="0030652B" w14:paraId="6631EE59" w14:textId="77777777" w:rsidTr="00665179">
        <w:trPr>
          <w:gridAfter w:val="1"/>
          <w:wAfter w:w="14" w:type="dxa"/>
          <w:trHeight w:val="864"/>
        </w:trPr>
        <w:tc>
          <w:tcPr>
            <w:tcW w:w="6779" w:type="dxa"/>
            <w:shd w:val="clear" w:color="auto" w:fill="D9D9D9"/>
          </w:tcPr>
          <w:p w14:paraId="68E8733B" w14:textId="77777777" w:rsidR="0030652B" w:rsidRDefault="0030652B" w:rsidP="00665179">
            <w:pPr>
              <w:suppressAutoHyphens w:val="0"/>
              <w:textAlignment w:val="auto"/>
              <w:rPr>
                <w:rFonts w:ascii="Garamond" w:eastAsia="Garamond" w:hAnsi="Garamond" w:cs="Garamond"/>
                <w:b/>
                <w:kern w:val="0"/>
                <w:sz w:val="22"/>
                <w:szCs w:val="22"/>
                <w:lang w:val="es-ES" w:eastAsia="en-US" w:bidi="ar-SA"/>
              </w:rPr>
            </w:pPr>
          </w:p>
          <w:p w14:paraId="38998D7A" w14:textId="77777777" w:rsidR="0030652B" w:rsidRDefault="0030652B" w:rsidP="00665179">
            <w:pPr>
              <w:suppressAutoHyphens w:val="0"/>
              <w:ind w:left="2704" w:hanging="1796"/>
              <w:textAlignment w:val="auto"/>
              <w:rPr>
                <w:rFonts w:ascii="Garamond" w:eastAsia="Garamond" w:hAnsi="Garamond" w:cs="Garamond"/>
                <w:b/>
                <w:kern w:val="0"/>
                <w:sz w:val="22"/>
                <w:szCs w:val="22"/>
                <w:lang w:val="es-ES" w:eastAsia="en-US" w:bidi="ar-SA"/>
              </w:rPr>
            </w:pPr>
            <w:r>
              <w:rPr>
                <w:rFonts w:ascii="Garamond" w:eastAsia="Garamond" w:hAnsi="Garamond" w:cs="Garamond"/>
                <w:b/>
                <w:kern w:val="0"/>
                <w:sz w:val="22"/>
                <w:szCs w:val="22"/>
                <w:lang w:val="es-ES" w:eastAsia="en-US" w:bidi="ar-SA"/>
              </w:rPr>
              <w:t>CRITERIOS</w:t>
            </w:r>
            <w:r>
              <w:rPr>
                <w:rFonts w:ascii="Garamond" w:eastAsia="Garamond" w:hAnsi="Garamond" w:cs="Garamond"/>
                <w:b/>
                <w:spacing w:val="-12"/>
                <w:kern w:val="0"/>
                <w:sz w:val="22"/>
                <w:szCs w:val="22"/>
                <w:lang w:val="es-ES" w:eastAsia="en-US" w:bidi="ar-SA"/>
              </w:rPr>
              <w:t xml:space="preserve"> </w:t>
            </w:r>
            <w:r>
              <w:rPr>
                <w:rFonts w:ascii="Garamond" w:eastAsia="Garamond" w:hAnsi="Garamond" w:cs="Garamond"/>
                <w:b/>
                <w:kern w:val="0"/>
                <w:sz w:val="22"/>
                <w:szCs w:val="22"/>
                <w:lang w:val="es-ES" w:eastAsia="en-US" w:bidi="ar-SA"/>
              </w:rPr>
              <w:t>DE</w:t>
            </w:r>
            <w:r>
              <w:rPr>
                <w:rFonts w:ascii="Garamond" w:eastAsia="Garamond" w:hAnsi="Garamond" w:cs="Garamond"/>
                <w:b/>
                <w:spacing w:val="-10"/>
                <w:kern w:val="0"/>
                <w:sz w:val="22"/>
                <w:szCs w:val="22"/>
                <w:lang w:val="es-ES" w:eastAsia="en-US" w:bidi="ar-SA"/>
              </w:rPr>
              <w:t xml:space="preserve"> </w:t>
            </w:r>
            <w:r>
              <w:rPr>
                <w:rFonts w:ascii="Garamond" w:eastAsia="Garamond" w:hAnsi="Garamond" w:cs="Garamond"/>
                <w:b/>
                <w:kern w:val="0"/>
                <w:sz w:val="22"/>
                <w:szCs w:val="22"/>
                <w:lang w:val="es-ES" w:eastAsia="en-US" w:bidi="ar-SA"/>
              </w:rPr>
              <w:t>VERIFICACIÓN</w:t>
            </w:r>
            <w:r>
              <w:rPr>
                <w:rFonts w:ascii="Garamond" w:eastAsia="Garamond" w:hAnsi="Garamond" w:cs="Garamond"/>
                <w:b/>
                <w:spacing w:val="-12"/>
                <w:kern w:val="0"/>
                <w:sz w:val="22"/>
                <w:szCs w:val="22"/>
                <w:lang w:val="es-ES" w:eastAsia="en-US" w:bidi="ar-SA"/>
              </w:rPr>
              <w:t xml:space="preserve"> </w:t>
            </w:r>
            <w:r>
              <w:rPr>
                <w:rFonts w:ascii="Garamond" w:eastAsia="Garamond" w:hAnsi="Garamond" w:cs="Garamond"/>
                <w:b/>
                <w:kern w:val="0"/>
                <w:sz w:val="22"/>
                <w:szCs w:val="22"/>
                <w:lang w:val="es-ES" w:eastAsia="en-US" w:bidi="ar-SA"/>
              </w:rPr>
              <w:t>O</w:t>
            </w:r>
            <w:r>
              <w:rPr>
                <w:rFonts w:ascii="Garamond" w:eastAsia="Garamond" w:hAnsi="Garamond" w:cs="Garamond"/>
                <w:b/>
                <w:spacing w:val="-11"/>
                <w:kern w:val="0"/>
                <w:sz w:val="22"/>
                <w:szCs w:val="22"/>
                <w:lang w:val="es-ES" w:eastAsia="en-US" w:bidi="ar-SA"/>
              </w:rPr>
              <w:t xml:space="preserve"> </w:t>
            </w:r>
            <w:r>
              <w:rPr>
                <w:rFonts w:ascii="Garamond" w:eastAsia="Garamond" w:hAnsi="Garamond" w:cs="Garamond"/>
                <w:b/>
                <w:kern w:val="0"/>
                <w:sz w:val="22"/>
                <w:szCs w:val="22"/>
                <w:lang w:val="es-ES" w:eastAsia="en-US" w:bidi="ar-SA"/>
              </w:rPr>
              <w:t xml:space="preserve">REQUISITOS </w:t>
            </w:r>
            <w:r>
              <w:rPr>
                <w:rFonts w:ascii="Garamond" w:eastAsia="Garamond" w:hAnsi="Garamond" w:cs="Garamond"/>
                <w:b/>
                <w:spacing w:val="-2"/>
                <w:kern w:val="0"/>
                <w:sz w:val="22"/>
                <w:szCs w:val="22"/>
                <w:lang w:val="es-ES" w:eastAsia="en-US" w:bidi="ar-SA"/>
              </w:rPr>
              <w:t>HABILITANTES</w:t>
            </w:r>
          </w:p>
        </w:tc>
        <w:tc>
          <w:tcPr>
            <w:tcW w:w="2837" w:type="dxa"/>
            <w:gridSpan w:val="2"/>
            <w:shd w:val="clear" w:color="auto" w:fill="D9D9D9"/>
          </w:tcPr>
          <w:p w14:paraId="75D56280" w14:textId="77777777" w:rsidR="0030652B" w:rsidRDefault="0030652B" w:rsidP="00665179">
            <w:pPr>
              <w:suppressAutoHyphens w:val="0"/>
              <w:textAlignment w:val="auto"/>
              <w:rPr>
                <w:rFonts w:ascii="Garamond" w:eastAsia="Garamond" w:hAnsi="Garamond" w:cs="Garamond"/>
                <w:b/>
                <w:kern w:val="0"/>
                <w:sz w:val="22"/>
                <w:szCs w:val="22"/>
                <w:lang w:val="es-ES" w:eastAsia="en-US" w:bidi="ar-SA"/>
              </w:rPr>
            </w:pPr>
          </w:p>
          <w:p w14:paraId="1630B8E5" w14:textId="77777777" w:rsidR="0030652B" w:rsidRDefault="0030652B" w:rsidP="00665179">
            <w:pPr>
              <w:suppressAutoHyphens w:val="0"/>
              <w:ind w:left="399" w:right="22"/>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spacing w:val="-2"/>
                <w:kern w:val="0"/>
                <w:sz w:val="22"/>
                <w:szCs w:val="22"/>
                <w:lang w:val="es-ES" w:eastAsia="en-US" w:bidi="ar-SA"/>
              </w:rPr>
              <w:t>FACTOR</w:t>
            </w:r>
          </w:p>
        </w:tc>
      </w:tr>
      <w:tr w:rsidR="0030652B" w14:paraId="3D12813C" w14:textId="77777777" w:rsidTr="00665179">
        <w:trPr>
          <w:gridAfter w:val="1"/>
          <w:wAfter w:w="14" w:type="dxa"/>
          <w:trHeight w:val="482"/>
        </w:trPr>
        <w:tc>
          <w:tcPr>
            <w:tcW w:w="6779" w:type="dxa"/>
          </w:tcPr>
          <w:p w14:paraId="2491BF46" w14:textId="77777777" w:rsidR="0030652B" w:rsidRDefault="0030652B" w:rsidP="00665179">
            <w:pPr>
              <w:suppressAutoHyphens w:val="0"/>
              <w:textAlignment w:val="auto"/>
              <w:rPr>
                <w:rFonts w:ascii="Garamond" w:eastAsia="Garamond" w:hAnsi="Garamond" w:cs="Garamond"/>
                <w:b/>
                <w:kern w:val="0"/>
                <w:sz w:val="22"/>
                <w:szCs w:val="22"/>
                <w:lang w:val="es-ES" w:eastAsia="en-US" w:bidi="ar-SA"/>
              </w:rPr>
            </w:pPr>
          </w:p>
          <w:p w14:paraId="0663AC56" w14:textId="77777777" w:rsidR="0030652B" w:rsidRDefault="0030652B" w:rsidP="00665179">
            <w:pPr>
              <w:suppressAutoHyphens w:val="0"/>
              <w:ind w:left="368" w:right="38"/>
              <w:jc w:val="center"/>
              <w:textAlignment w:val="auto"/>
              <w:rPr>
                <w:rFonts w:ascii="Garamond" w:eastAsia="Garamond" w:hAnsi="Garamond" w:cs="Garamond"/>
                <w:kern w:val="0"/>
                <w:sz w:val="22"/>
                <w:szCs w:val="22"/>
                <w:lang w:val="es-ES" w:eastAsia="en-US" w:bidi="ar-SA"/>
              </w:rPr>
            </w:pPr>
            <w:r>
              <w:rPr>
                <w:rFonts w:ascii="Garamond" w:eastAsia="Garamond" w:hAnsi="Garamond" w:cs="Garamond"/>
                <w:spacing w:val="-8"/>
                <w:kern w:val="0"/>
                <w:sz w:val="22"/>
                <w:szCs w:val="22"/>
                <w:lang w:val="es-ES" w:eastAsia="en-US" w:bidi="ar-SA"/>
              </w:rPr>
              <w:t>FACTOR</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spacing w:val="-8"/>
                <w:kern w:val="0"/>
                <w:sz w:val="22"/>
                <w:szCs w:val="22"/>
                <w:lang w:val="es-ES" w:eastAsia="en-US" w:bidi="ar-SA"/>
              </w:rPr>
              <w:t>CAPACIDAD</w:t>
            </w:r>
            <w:r>
              <w:rPr>
                <w:rFonts w:ascii="Garamond" w:eastAsia="Garamond" w:hAnsi="Garamond" w:cs="Garamond"/>
                <w:spacing w:val="-4"/>
                <w:kern w:val="0"/>
                <w:sz w:val="22"/>
                <w:szCs w:val="22"/>
                <w:lang w:val="es-ES" w:eastAsia="en-US" w:bidi="ar-SA"/>
              </w:rPr>
              <w:t xml:space="preserve"> </w:t>
            </w:r>
            <w:r>
              <w:rPr>
                <w:rFonts w:ascii="Garamond" w:eastAsia="Garamond" w:hAnsi="Garamond" w:cs="Garamond"/>
                <w:spacing w:val="-8"/>
                <w:kern w:val="0"/>
                <w:sz w:val="22"/>
                <w:szCs w:val="22"/>
                <w:lang w:val="es-ES" w:eastAsia="en-US" w:bidi="ar-SA"/>
              </w:rPr>
              <w:t>JURÍDICA</w:t>
            </w:r>
          </w:p>
        </w:tc>
        <w:tc>
          <w:tcPr>
            <w:tcW w:w="2837" w:type="dxa"/>
            <w:gridSpan w:val="2"/>
          </w:tcPr>
          <w:p w14:paraId="38D712CB" w14:textId="77777777" w:rsidR="0030652B" w:rsidRDefault="0030652B" w:rsidP="00665179">
            <w:pPr>
              <w:suppressAutoHyphens w:val="0"/>
              <w:textAlignment w:val="auto"/>
              <w:rPr>
                <w:rFonts w:ascii="Garamond" w:eastAsia="Garamond" w:hAnsi="Garamond" w:cs="Garamond"/>
                <w:b/>
                <w:kern w:val="0"/>
                <w:sz w:val="22"/>
                <w:szCs w:val="22"/>
                <w:lang w:val="es-ES" w:eastAsia="en-US" w:bidi="ar-SA"/>
              </w:rPr>
            </w:pPr>
          </w:p>
          <w:p w14:paraId="2DF8CE63" w14:textId="77777777" w:rsidR="0030652B" w:rsidRDefault="0030652B" w:rsidP="00665179">
            <w:pPr>
              <w:suppressAutoHyphens w:val="0"/>
              <w:ind w:left="399"/>
              <w:jc w:val="center"/>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HÁBIL</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spacing w:val="-4"/>
                <w:kern w:val="0"/>
                <w:sz w:val="22"/>
                <w:szCs w:val="22"/>
                <w:lang w:val="es-ES" w:eastAsia="en-US" w:bidi="ar-SA"/>
              </w:rPr>
              <w:t>HÁBIL</w:t>
            </w:r>
          </w:p>
        </w:tc>
      </w:tr>
      <w:tr w:rsidR="0030652B" w14:paraId="016B2B6D" w14:textId="77777777" w:rsidTr="00665179">
        <w:trPr>
          <w:gridAfter w:val="1"/>
          <w:wAfter w:w="14" w:type="dxa"/>
          <w:trHeight w:val="762"/>
        </w:trPr>
        <w:tc>
          <w:tcPr>
            <w:tcW w:w="6779" w:type="dxa"/>
          </w:tcPr>
          <w:p w14:paraId="09F4A966" w14:textId="77777777" w:rsidR="0030652B" w:rsidRDefault="0030652B" w:rsidP="00665179">
            <w:pPr>
              <w:suppressAutoHyphens w:val="0"/>
              <w:textAlignment w:val="auto"/>
              <w:rPr>
                <w:rFonts w:ascii="Garamond" w:eastAsia="Garamond" w:hAnsi="Garamond" w:cs="Garamond"/>
                <w:b/>
                <w:kern w:val="0"/>
                <w:sz w:val="22"/>
                <w:szCs w:val="22"/>
                <w:lang w:val="es-ES" w:eastAsia="en-US" w:bidi="ar-SA"/>
              </w:rPr>
            </w:pPr>
          </w:p>
          <w:p w14:paraId="0A13764A" w14:textId="77777777" w:rsidR="0030652B" w:rsidRDefault="0030652B" w:rsidP="00665179">
            <w:pPr>
              <w:suppressAutoHyphens w:val="0"/>
              <w:ind w:left="368"/>
              <w:jc w:val="center"/>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FACTOR</w:t>
            </w:r>
            <w:r>
              <w:rPr>
                <w:rFonts w:ascii="Garamond" w:eastAsia="Garamond" w:hAnsi="Garamond" w:cs="Garamond"/>
                <w:spacing w:val="-14"/>
                <w:kern w:val="0"/>
                <w:sz w:val="22"/>
                <w:szCs w:val="22"/>
                <w:lang w:val="es-ES" w:eastAsia="en-US" w:bidi="ar-SA"/>
              </w:rPr>
              <w:t xml:space="preserve"> </w:t>
            </w:r>
            <w:r>
              <w:rPr>
                <w:rFonts w:ascii="Garamond" w:eastAsia="Garamond" w:hAnsi="Garamond" w:cs="Garamond"/>
                <w:kern w:val="0"/>
                <w:sz w:val="22"/>
                <w:szCs w:val="22"/>
                <w:lang w:val="es-ES" w:eastAsia="en-US" w:bidi="ar-SA"/>
              </w:rPr>
              <w:t>TÉCNICO</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Y</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EXPERIENCIA</w:t>
            </w:r>
            <w:r>
              <w:rPr>
                <w:rFonts w:ascii="Garamond" w:eastAsia="Garamond" w:hAnsi="Garamond" w:cs="Garamond"/>
                <w:spacing w:val="-14"/>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PROPONENTE</w:t>
            </w:r>
          </w:p>
        </w:tc>
        <w:tc>
          <w:tcPr>
            <w:tcW w:w="2837" w:type="dxa"/>
            <w:gridSpan w:val="2"/>
          </w:tcPr>
          <w:p w14:paraId="27ADAC42" w14:textId="77777777" w:rsidR="0030652B" w:rsidRDefault="0030652B" w:rsidP="00665179">
            <w:pPr>
              <w:suppressAutoHyphens w:val="0"/>
              <w:textAlignment w:val="auto"/>
              <w:rPr>
                <w:rFonts w:ascii="Garamond" w:eastAsia="Garamond" w:hAnsi="Garamond" w:cs="Garamond"/>
                <w:b/>
                <w:kern w:val="0"/>
                <w:sz w:val="22"/>
                <w:szCs w:val="22"/>
                <w:lang w:val="es-ES" w:eastAsia="en-US" w:bidi="ar-SA"/>
              </w:rPr>
            </w:pPr>
          </w:p>
          <w:p w14:paraId="4CB61C5E" w14:textId="77777777" w:rsidR="0030652B" w:rsidRDefault="0030652B" w:rsidP="00665179">
            <w:pPr>
              <w:suppressAutoHyphens w:val="0"/>
              <w:ind w:left="399"/>
              <w:jc w:val="center"/>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HÁBIL</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spacing w:val="-4"/>
                <w:kern w:val="0"/>
                <w:sz w:val="22"/>
                <w:szCs w:val="22"/>
                <w:lang w:val="es-ES" w:eastAsia="en-US" w:bidi="ar-SA"/>
              </w:rPr>
              <w:t>HÁBIL</w:t>
            </w:r>
          </w:p>
        </w:tc>
      </w:tr>
      <w:tr w:rsidR="0030652B" w14:paraId="7A8AFF2B" w14:textId="77777777" w:rsidTr="00665179">
        <w:trPr>
          <w:gridAfter w:val="1"/>
          <w:wAfter w:w="14" w:type="dxa"/>
          <w:trHeight w:val="760"/>
        </w:trPr>
        <w:tc>
          <w:tcPr>
            <w:tcW w:w="6779" w:type="dxa"/>
          </w:tcPr>
          <w:p w14:paraId="076DAFF2" w14:textId="77777777" w:rsidR="0030652B" w:rsidRDefault="0030652B" w:rsidP="00665179">
            <w:pPr>
              <w:suppressAutoHyphens w:val="0"/>
              <w:textAlignment w:val="auto"/>
              <w:rPr>
                <w:rFonts w:ascii="Garamond" w:eastAsia="Garamond" w:hAnsi="Garamond" w:cs="Garamond"/>
                <w:b/>
                <w:kern w:val="0"/>
                <w:sz w:val="22"/>
                <w:szCs w:val="22"/>
                <w:lang w:val="es-ES" w:eastAsia="en-US" w:bidi="ar-SA"/>
              </w:rPr>
            </w:pPr>
          </w:p>
          <w:p w14:paraId="16038500" w14:textId="77777777" w:rsidR="0030652B" w:rsidRDefault="0030652B" w:rsidP="00665179">
            <w:pPr>
              <w:suppressAutoHyphens w:val="0"/>
              <w:ind w:left="368" w:right="33"/>
              <w:jc w:val="center"/>
              <w:textAlignment w:val="auto"/>
              <w:rPr>
                <w:rFonts w:ascii="Garamond" w:eastAsia="Garamond" w:hAnsi="Garamond" w:cs="Garamond"/>
                <w:kern w:val="0"/>
                <w:sz w:val="22"/>
                <w:szCs w:val="22"/>
                <w:lang w:val="es-ES" w:eastAsia="en-US" w:bidi="ar-SA"/>
              </w:rPr>
            </w:pPr>
            <w:r>
              <w:rPr>
                <w:rFonts w:ascii="Garamond" w:eastAsia="Garamond" w:hAnsi="Garamond" w:cs="Garamond"/>
                <w:spacing w:val="-8"/>
                <w:kern w:val="0"/>
                <w:sz w:val="22"/>
                <w:szCs w:val="22"/>
                <w:lang w:val="es-ES" w:eastAsia="en-US" w:bidi="ar-SA"/>
              </w:rPr>
              <w:t>FACTOR</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spacing w:val="-8"/>
                <w:kern w:val="0"/>
                <w:sz w:val="22"/>
                <w:szCs w:val="22"/>
                <w:lang w:val="es-ES" w:eastAsia="en-US" w:bidi="ar-SA"/>
              </w:rPr>
              <w:t>CAPACIDAD</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spacing w:val="-8"/>
                <w:kern w:val="0"/>
                <w:sz w:val="22"/>
                <w:szCs w:val="22"/>
                <w:lang w:val="es-ES" w:eastAsia="en-US" w:bidi="ar-SA"/>
              </w:rPr>
              <w:t>FINANCIERA</w:t>
            </w:r>
          </w:p>
        </w:tc>
        <w:tc>
          <w:tcPr>
            <w:tcW w:w="2837" w:type="dxa"/>
            <w:gridSpan w:val="2"/>
          </w:tcPr>
          <w:p w14:paraId="201204D1" w14:textId="77777777" w:rsidR="0030652B" w:rsidRDefault="0030652B" w:rsidP="00665179">
            <w:pPr>
              <w:suppressAutoHyphens w:val="0"/>
              <w:textAlignment w:val="auto"/>
              <w:rPr>
                <w:rFonts w:ascii="Garamond" w:eastAsia="Garamond" w:hAnsi="Garamond" w:cs="Garamond"/>
                <w:b/>
                <w:kern w:val="0"/>
                <w:sz w:val="22"/>
                <w:szCs w:val="22"/>
                <w:lang w:val="es-ES" w:eastAsia="en-US" w:bidi="ar-SA"/>
              </w:rPr>
            </w:pPr>
          </w:p>
          <w:p w14:paraId="6E4F7D68" w14:textId="77777777" w:rsidR="0030652B" w:rsidRDefault="0030652B" w:rsidP="00665179">
            <w:pPr>
              <w:suppressAutoHyphens w:val="0"/>
              <w:ind w:left="399"/>
              <w:jc w:val="center"/>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HÁBIL</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spacing w:val="-4"/>
                <w:kern w:val="0"/>
                <w:sz w:val="22"/>
                <w:szCs w:val="22"/>
                <w:lang w:val="es-ES" w:eastAsia="en-US" w:bidi="ar-SA"/>
              </w:rPr>
              <w:t>HÁBIL</w:t>
            </w:r>
          </w:p>
        </w:tc>
      </w:tr>
      <w:tr w:rsidR="0030652B" w14:paraId="56648AD8" w14:textId="77777777" w:rsidTr="00665179">
        <w:trPr>
          <w:trHeight w:val="895"/>
        </w:trPr>
        <w:tc>
          <w:tcPr>
            <w:tcW w:w="6793" w:type="dxa"/>
            <w:gridSpan w:val="2"/>
          </w:tcPr>
          <w:p w14:paraId="416C0AEF" w14:textId="77777777" w:rsidR="0030652B" w:rsidRDefault="0030652B" w:rsidP="00665179">
            <w:pPr>
              <w:suppressAutoHyphens w:val="0"/>
              <w:ind w:left="316"/>
              <w:jc w:val="center"/>
              <w:textAlignment w:val="auto"/>
              <w:rPr>
                <w:rFonts w:ascii="Garamond" w:eastAsia="Garamond" w:hAnsi="Garamond" w:cs="Garamond"/>
                <w:kern w:val="0"/>
                <w:sz w:val="22"/>
                <w:szCs w:val="22"/>
                <w:lang w:val="es-ES" w:eastAsia="en-US" w:bidi="ar-SA"/>
              </w:rPr>
            </w:pPr>
            <w:r>
              <w:rPr>
                <w:rFonts w:ascii="Garamond" w:eastAsia="Garamond" w:hAnsi="Garamond" w:cs="Garamond"/>
                <w:spacing w:val="-8"/>
                <w:kern w:val="0"/>
                <w:sz w:val="22"/>
                <w:szCs w:val="22"/>
                <w:lang w:val="es-ES" w:eastAsia="en-US" w:bidi="ar-SA"/>
              </w:rPr>
              <w:lastRenderedPageBreak/>
              <w:t>FACTOR</w:t>
            </w:r>
            <w:r>
              <w:rPr>
                <w:rFonts w:ascii="Garamond" w:eastAsia="Garamond" w:hAnsi="Garamond" w:cs="Garamond"/>
                <w:kern w:val="0"/>
                <w:sz w:val="22"/>
                <w:szCs w:val="22"/>
                <w:lang w:val="es-ES" w:eastAsia="en-US" w:bidi="ar-SA"/>
              </w:rPr>
              <w:t xml:space="preserve"> </w:t>
            </w:r>
            <w:r>
              <w:rPr>
                <w:rFonts w:ascii="Garamond" w:eastAsia="Garamond" w:hAnsi="Garamond" w:cs="Garamond"/>
                <w:spacing w:val="-8"/>
                <w:kern w:val="0"/>
                <w:sz w:val="22"/>
                <w:szCs w:val="22"/>
                <w:lang w:val="es-ES" w:eastAsia="en-US" w:bidi="ar-SA"/>
              </w:rPr>
              <w:t>DE</w:t>
            </w:r>
            <w:r>
              <w:rPr>
                <w:rFonts w:ascii="Garamond" w:eastAsia="Garamond" w:hAnsi="Garamond" w:cs="Garamond"/>
                <w:kern w:val="0"/>
                <w:sz w:val="22"/>
                <w:szCs w:val="22"/>
                <w:lang w:val="es-ES" w:eastAsia="en-US" w:bidi="ar-SA"/>
              </w:rPr>
              <w:t xml:space="preserve"> </w:t>
            </w:r>
            <w:r>
              <w:rPr>
                <w:rFonts w:ascii="Garamond" w:eastAsia="Garamond" w:hAnsi="Garamond" w:cs="Garamond"/>
                <w:spacing w:val="-8"/>
                <w:kern w:val="0"/>
                <w:sz w:val="22"/>
                <w:szCs w:val="22"/>
                <w:lang w:val="es-ES" w:eastAsia="en-US" w:bidi="ar-SA"/>
              </w:rPr>
              <w:t>CAPACIDAD</w:t>
            </w:r>
            <w:r>
              <w:rPr>
                <w:rFonts w:ascii="Garamond" w:eastAsia="Garamond" w:hAnsi="Garamond" w:cs="Garamond"/>
                <w:kern w:val="0"/>
                <w:sz w:val="22"/>
                <w:szCs w:val="22"/>
                <w:lang w:val="es-ES" w:eastAsia="en-US" w:bidi="ar-SA"/>
              </w:rPr>
              <w:t xml:space="preserve"> </w:t>
            </w:r>
            <w:r>
              <w:rPr>
                <w:rFonts w:ascii="Garamond" w:eastAsia="Garamond" w:hAnsi="Garamond" w:cs="Garamond"/>
                <w:spacing w:val="-8"/>
                <w:kern w:val="0"/>
                <w:sz w:val="22"/>
                <w:szCs w:val="22"/>
                <w:lang w:val="es-ES" w:eastAsia="en-US" w:bidi="ar-SA"/>
              </w:rPr>
              <w:t>ORGANIZACIONAL</w:t>
            </w:r>
          </w:p>
        </w:tc>
        <w:tc>
          <w:tcPr>
            <w:tcW w:w="2837" w:type="dxa"/>
            <w:gridSpan w:val="2"/>
          </w:tcPr>
          <w:p w14:paraId="68EC4578" w14:textId="77777777" w:rsidR="0030652B" w:rsidRDefault="0030652B" w:rsidP="00665179">
            <w:pPr>
              <w:suppressAutoHyphens w:val="0"/>
              <w:textAlignment w:val="auto"/>
              <w:rPr>
                <w:rFonts w:ascii="Garamond" w:eastAsia="Garamond" w:hAnsi="Garamond" w:cs="Garamond"/>
                <w:b/>
                <w:kern w:val="0"/>
                <w:sz w:val="22"/>
                <w:szCs w:val="22"/>
                <w:lang w:val="es-ES" w:eastAsia="en-US" w:bidi="ar-SA"/>
              </w:rPr>
            </w:pPr>
          </w:p>
          <w:p w14:paraId="4B31F3D8" w14:textId="77777777" w:rsidR="0030652B" w:rsidRDefault="0030652B" w:rsidP="00665179">
            <w:pPr>
              <w:suppressAutoHyphens w:val="0"/>
              <w:ind w:left="550"/>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HÁBIL</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spacing w:val="-4"/>
                <w:kern w:val="0"/>
                <w:sz w:val="22"/>
                <w:szCs w:val="22"/>
                <w:lang w:val="es-ES" w:eastAsia="en-US" w:bidi="ar-SA"/>
              </w:rPr>
              <w:t>HÁBIL</w:t>
            </w:r>
          </w:p>
        </w:tc>
      </w:tr>
    </w:tbl>
    <w:p w14:paraId="1F3F7985" w14:textId="77777777" w:rsidR="0030652B" w:rsidRPr="002C6F7D" w:rsidRDefault="0030652B" w:rsidP="002C6F7D">
      <w:pPr>
        <w:jc w:val="both"/>
        <w:rPr>
          <w:rFonts w:ascii="Garamond" w:hAnsi="Garamond"/>
        </w:rPr>
      </w:pPr>
    </w:p>
    <w:p w14:paraId="63A6DD21" w14:textId="77777777" w:rsidR="002C6F7D" w:rsidRPr="002C6F7D" w:rsidRDefault="002C6F7D" w:rsidP="002C6F7D">
      <w:pPr>
        <w:jc w:val="both"/>
        <w:rPr>
          <w:rFonts w:ascii="Garamond" w:hAnsi="Garamond"/>
        </w:rPr>
      </w:pPr>
    </w:p>
    <w:p w14:paraId="137E1C3C" w14:textId="74DFF465" w:rsidR="002C6F7D" w:rsidRPr="002C6F7D" w:rsidRDefault="002C6F7D" w:rsidP="002C6F7D">
      <w:pPr>
        <w:jc w:val="both"/>
        <w:rPr>
          <w:rFonts w:ascii="Garamond" w:hAnsi="Garamond"/>
        </w:rPr>
      </w:pPr>
      <w:r w:rsidRPr="002C6F7D">
        <w:rPr>
          <w:rFonts w:ascii="Garamond" w:hAnsi="Garamond"/>
        </w:rPr>
        <w:t>La Entidad verificará los requisitos habilitantes dentro del término señalado en el Cronograma del Plieg</w:t>
      </w:r>
      <w:r w:rsidR="00C55F3C">
        <w:rPr>
          <w:rFonts w:ascii="Garamond" w:hAnsi="Garamond"/>
        </w:rPr>
        <w:t>o</w:t>
      </w:r>
      <w:r w:rsidRPr="002C6F7D">
        <w:rPr>
          <w:rFonts w:ascii="Garamond" w:hAnsi="Garamond"/>
        </w:rPr>
        <w:t xml:space="preserve"> de Condiciones, de acuerdo con los soportes documentales que acompañan la propuesta presentada.</w:t>
      </w:r>
    </w:p>
    <w:p w14:paraId="680DE3F0" w14:textId="77777777" w:rsidR="002C6F7D" w:rsidRPr="002C6F7D" w:rsidRDefault="002C6F7D" w:rsidP="002C6F7D">
      <w:pPr>
        <w:jc w:val="both"/>
        <w:rPr>
          <w:rFonts w:ascii="Garamond" w:hAnsi="Garamond"/>
        </w:rPr>
      </w:pPr>
    </w:p>
    <w:p w14:paraId="77EE6C97" w14:textId="77777777" w:rsidR="002C6F7D" w:rsidRPr="002C6F7D" w:rsidRDefault="002C6F7D" w:rsidP="002C6F7D">
      <w:pPr>
        <w:jc w:val="both"/>
        <w:rPr>
          <w:rFonts w:ascii="Garamond" w:hAnsi="Garamond"/>
        </w:rPr>
      </w:pPr>
      <w:r w:rsidRPr="002C6F7D">
        <w:rPr>
          <w:rFonts w:ascii="Garamond" w:hAnsi="Garamond"/>
        </w:rPr>
        <w:t>Los requisitos habilitantes serán objeto de verificación. Por lo tanto, si la propuesta cumple con todos los aspectos se evaluarán como “cumple”. En caso contrario, se evaluará como “no cumple”.</w:t>
      </w:r>
    </w:p>
    <w:p w14:paraId="10C8C71B" w14:textId="77777777" w:rsidR="002C6F7D" w:rsidRPr="002C6F7D" w:rsidRDefault="002C6F7D" w:rsidP="002C6F7D">
      <w:pPr>
        <w:jc w:val="both"/>
        <w:rPr>
          <w:rFonts w:ascii="Garamond" w:hAnsi="Garamond"/>
        </w:rPr>
      </w:pPr>
    </w:p>
    <w:p w14:paraId="018B202B" w14:textId="0274A7B8" w:rsidR="002C6F7D" w:rsidRPr="002C6F7D" w:rsidRDefault="002C6F7D" w:rsidP="002C6F7D">
      <w:pPr>
        <w:jc w:val="both"/>
        <w:rPr>
          <w:rFonts w:ascii="Garamond" w:hAnsi="Garamond"/>
        </w:rPr>
      </w:pPr>
      <w:r w:rsidRPr="002C6F7D">
        <w:rPr>
          <w:rFonts w:ascii="Garamond" w:hAnsi="Garamond"/>
        </w:rPr>
        <w:t>De conformidad con la normativa aplicable, la Entidad realizará la verificación de requisitos habilitan-tes de los Proponentes (personas naturales o jurídicas nacionales o extranjeras domiciliadas o con sucursal</w:t>
      </w:r>
      <w:r w:rsidR="00AD7550">
        <w:rPr>
          <w:rFonts w:ascii="Garamond" w:hAnsi="Garamond"/>
        </w:rPr>
        <w:t xml:space="preserve"> </w:t>
      </w:r>
      <w:r w:rsidRPr="002C6F7D">
        <w:rPr>
          <w:rFonts w:ascii="Garamond" w:hAnsi="Garamond"/>
        </w:rPr>
        <w:t>en Colombia, Consorcios o Uniones Temporales) con base en la información contenida en el RUP y los documentos señalados en el documento complementario al pliego de condiciones.</w:t>
      </w:r>
    </w:p>
    <w:p w14:paraId="515DBE6D" w14:textId="77777777" w:rsidR="002C6F7D" w:rsidRPr="002C6F7D" w:rsidRDefault="002C6F7D" w:rsidP="00D41310">
      <w:pPr>
        <w:ind w:left="709" w:hanging="709"/>
        <w:jc w:val="both"/>
        <w:rPr>
          <w:rFonts w:ascii="Garamond" w:hAnsi="Garamond"/>
        </w:rPr>
      </w:pPr>
    </w:p>
    <w:p w14:paraId="5FD57075" w14:textId="77777777" w:rsidR="00E90670" w:rsidRPr="00E90670" w:rsidRDefault="002C6F7D" w:rsidP="00D41310">
      <w:pPr>
        <w:pStyle w:val="Prrafodelista"/>
        <w:numPr>
          <w:ilvl w:val="2"/>
          <w:numId w:val="23"/>
        </w:numPr>
        <w:ind w:left="709" w:hanging="709"/>
        <w:rPr>
          <w:rFonts w:ascii="Garamond" w:hAnsi="Garamond"/>
          <w:sz w:val="24"/>
          <w:szCs w:val="24"/>
        </w:rPr>
      </w:pPr>
      <w:r w:rsidRPr="00E90670">
        <w:rPr>
          <w:rFonts w:ascii="Garamond" w:hAnsi="Garamond"/>
          <w:sz w:val="24"/>
          <w:szCs w:val="24"/>
        </w:rPr>
        <w:t>Únicamente se consideran habilitados aquellos Proponentes que cumplan todos los requisitos habilitantes, según lo señalado en el documento complementario al Pliego de Condiciones.</w:t>
      </w:r>
    </w:p>
    <w:p w14:paraId="06D19270" w14:textId="00656C32" w:rsidR="00E90670" w:rsidRPr="00E90670" w:rsidRDefault="002C6F7D" w:rsidP="00D41310">
      <w:pPr>
        <w:pStyle w:val="Prrafodelista"/>
        <w:numPr>
          <w:ilvl w:val="2"/>
          <w:numId w:val="23"/>
        </w:numPr>
        <w:ind w:left="709" w:hanging="709"/>
        <w:rPr>
          <w:rFonts w:ascii="Garamond" w:hAnsi="Garamond"/>
          <w:sz w:val="24"/>
          <w:szCs w:val="24"/>
        </w:rPr>
      </w:pPr>
      <w:r w:rsidRPr="00E90670">
        <w:rPr>
          <w:rFonts w:ascii="Garamond" w:hAnsi="Garamond"/>
          <w:sz w:val="24"/>
          <w:szCs w:val="24"/>
        </w:rPr>
        <w:t>En el caso de Proponentes Plurales, los requisitos habilitantes serán acreditados por cada uno de los integrantes de la figura asociativa, salvo que se entienda algo distinto y, en todo caso, se realizará de acuerdo con las reglas del documento complementario al Pliego de Condiciones.</w:t>
      </w:r>
    </w:p>
    <w:p w14:paraId="570AAE46" w14:textId="77777777" w:rsidR="00E90670" w:rsidRPr="00E90670" w:rsidRDefault="002C6F7D" w:rsidP="00D41310">
      <w:pPr>
        <w:pStyle w:val="Prrafodelista"/>
        <w:numPr>
          <w:ilvl w:val="2"/>
          <w:numId w:val="23"/>
        </w:numPr>
        <w:ind w:left="709" w:hanging="709"/>
        <w:rPr>
          <w:rFonts w:ascii="Garamond" w:hAnsi="Garamond"/>
          <w:sz w:val="24"/>
          <w:szCs w:val="24"/>
        </w:rPr>
      </w:pPr>
      <w:r w:rsidRPr="00E90670">
        <w:rPr>
          <w:rFonts w:ascii="Garamond" w:hAnsi="Garamond"/>
          <w:sz w:val="24"/>
          <w:szCs w:val="24"/>
        </w:rPr>
        <w:t>Todos los proponentes deben diligenciar el Formato 3 - Experiencia mínima habilitante del proponente y los Proponentes extranjeros sin domicilio o sin sucursal en Colombia deben diligenciar adicionalmente el Formato 4 – Capacidad financiera y organizacional para extranjeros y adjuntar los soportes que ahí se definen.</w:t>
      </w:r>
    </w:p>
    <w:p w14:paraId="130440D5" w14:textId="4DF473EF" w:rsidR="00A27FC6" w:rsidRPr="00E90670" w:rsidRDefault="002C6F7D" w:rsidP="00D41310">
      <w:pPr>
        <w:pStyle w:val="Prrafodelista"/>
        <w:numPr>
          <w:ilvl w:val="2"/>
          <w:numId w:val="23"/>
        </w:numPr>
        <w:ind w:left="709" w:hanging="709"/>
        <w:rPr>
          <w:rFonts w:ascii="Garamond" w:hAnsi="Garamond"/>
          <w:sz w:val="24"/>
          <w:szCs w:val="24"/>
        </w:rPr>
      </w:pPr>
      <w:r w:rsidRPr="00E90670">
        <w:rPr>
          <w:rFonts w:ascii="Garamond" w:hAnsi="Garamond"/>
          <w:sz w:val="24"/>
          <w:szCs w:val="24"/>
        </w:rPr>
        <w:t>Los Proponentes obligados a estar inscritos en el Registro Único de Proponentes (RUP), deben aportar el certificado con fecha de expedición no mayor a treinta (30) días calendario anteriores a la fecha de cierre del Proceso de Contratación. En caso de modificarse la fecha de cierre del proceso, se tendrá como referencia para establecer el plazo de vigencia del certificado la originalmente indicada en el documento complementario al Pliego de Condiciones.</w:t>
      </w:r>
    </w:p>
    <w:p w14:paraId="093CA51F" w14:textId="77777777" w:rsidR="0092112F" w:rsidRDefault="0092112F" w:rsidP="00A27FC6">
      <w:pPr>
        <w:pStyle w:val="Standard"/>
        <w:jc w:val="both"/>
        <w:rPr>
          <w:rFonts w:ascii="Garamond" w:hAnsi="Garamond" w:cs="Arial"/>
          <w:color w:val="FF0000"/>
          <w:sz w:val="24"/>
          <w:szCs w:val="24"/>
        </w:rPr>
      </w:pPr>
    </w:p>
    <w:p w14:paraId="187E139D" w14:textId="37596C89" w:rsidR="00F768D0" w:rsidRDefault="00F768D0" w:rsidP="00F768D0">
      <w:pPr>
        <w:pStyle w:val="Standard"/>
        <w:jc w:val="both"/>
        <w:rPr>
          <w:rFonts w:ascii="Garamond" w:hAnsi="Garamond" w:cs="Arial"/>
          <w:b/>
          <w:bCs/>
          <w:sz w:val="24"/>
          <w:szCs w:val="24"/>
        </w:rPr>
      </w:pPr>
      <w:bookmarkStart w:id="9" w:name="_Hlk79057038"/>
      <w:bookmarkEnd w:id="8"/>
      <w:r>
        <w:rPr>
          <w:rFonts w:ascii="Garamond" w:hAnsi="Garamond" w:cs="Arial"/>
          <w:b/>
          <w:bCs/>
          <w:sz w:val="24"/>
          <w:szCs w:val="24"/>
        </w:rPr>
        <w:t>5.1 REQUISITOS HABILITANTES</w:t>
      </w:r>
    </w:p>
    <w:p w14:paraId="7CA59B35" w14:textId="78403F7B" w:rsidR="0003758E" w:rsidRDefault="0003758E" w:rsidP="00F768D0">
      <w:pPr>
        <w:pStyle w:val="Standard"/>
        <w:jc w:val="both"/>
        <w:rPr>
          <w:rFonts w:ascii="Garamond" w:hAnsi="Garamond" w:cs="Arial"/>
          <w:b/>
          <w:bCs/>
          <w:sz w:val="24"/>
          <w:szCs w:val="24"/>
        </w:rPr>
      </w:pPr>
    </w:p>
    <w:p w14:paraId="5FD7E7D4" w14:textId="1C99079C" w:rsidR="0003758E" w:rsidRDefault="0003758E" w:rsidP="0003758E">
      <w:pPr>
        <w:jc w:val="both"/>
        <w:rPr>
          <w:rFonts w:ascii="Garamond" w:hAnsi="Garamond"/>
        </w:rPr>
      </w:pPr>
      <w:r w:rsidRPr="0003758E">
        <w:rPr>
          <w:rFonts w:ascii="Garamond" w:hAnsi="Garamond"/>
        </w:rPr>
        <w:t xml:space="preserve">En concordancia con lo estipulado en la Ley 80 de 1993, Ley 1150 de 2007, Decreto 1082 de 2015, y demás normas vigentes sobre la materia, que define la capacidad jurídica como condición que se verificará para habilitar una oferta, previa a la calificación, se efectuará sobre los documentos que de muestren la debida constitución y registro del proponente para ejercer la actividad que se contrata, la </w:t>
      </w:r>
      <w:r w:rsidRPr="0003758E">
        <w:rPr>
          <w:rFonts w:ascii="Garamond" w:hAnsi="Garamond"/>
        </w:rPr>
        <w:lastRenderedPageBreak/>
        <w:t>representación legal y vigencia de la actividad comercial, además de lo previsto en el pliego de condiciones.</w:t>
      </w:r>
    </w:p>
    <w:p w14:paraId="35C59EB3" w14:textId="77777777" w:rsidR="0003758E" w:rsidRPr="0003758E" w:rsidRDefault="0003758E" w:rsidP="0003758E">
      <w:pPr>
        <w:jc w:val="both"/>
        <w:rPr>
          <w:rFonts w:ascii="Garamond" w:hAnsi="Garamond"/>
        </w:rPr>
      </w:pPr>
    </w:p>
    <w:p w14:paraId="78E590D2" w14:textId="79660740" w:rsidR="0003758E" w:rsidRPr="0003758E" w:rsidRDefault="0003758E" w:rsidP="0003758E">
      <w:pPr>
        <w:jc w:val="both"/>
        <w:rPr>
          <w:rFonts w:ascii="Garamond" w:hAnsi="Garamond"/>
        </w:rPr>
      </w:pPr>
      <w:r w:rsidRPr="0003758E">
        <w:rPr>
          <w:rFonts w:ascii="Garamond" w:hAnsi="Garamond"/>
        </w:rPr>
        <w:t>En el presente proceso de selección pueden participar personas naturales o jurídicas, nacionales o extranjeras; consorcios, uniones temporales, promesas de sociedad futura o cualquier otro tipo de asociación; cuyo objeto social esté directamente relacionado con el objeto del contrato a celebrarse.</w:t>
      </w:r>
    </w:p>
    <w:p w14:paraId="19F1BC35" w14:textId="77777777" w:rsidR="0003758E" w:rsidRPr="0003758E" w:rsidRDefault="0003758E" w:rsidP="0003758E">
      <w:pPr>
        <w:jc w:val="both"/>
        <w:rPr>
          <w:rFonts w:ascii="Garamond" w:hAnsi="Garamond"/>
        </w:rPr>
      </w:pPr>
    </w:p>
    <w:p w14:paraId="53D03C02" w14:textId="69CDF0BA" w:rsidR="0003758E" w:rsidRPr="0003758E" w:rsidRDefault="0003758E" w:rsidP="0003758E">
      <w:pPr>
        <w:jc w:val="both"/>
        <w:rPr>
          <w:rFonts w:ascii="Garamond" w:hAnsi="Garamond"/>
        </w:rPr>
      </w:pPr>
      <w:r w:rsidRPr="0003758E">
        <w:rPr>
          <w:rFonts w:ascii="Garamond" w:hAnsi="Garamond"/>
        </w:rPr>
        <w:t>La duración de este debe ser por lo menos la duración total del contrato y un (1) año más, conforme a lo establecido en el artículo 6° de la Ley 80 de 1993. El Fondo también revisará que los Proponentes no se encuentren en causales de inhabilidad, incompatibilidad o conflictos de interés para celebrar o ejecutar el contrato.</w:t>
      </w:r>
    </w:p>
    <w:p w14:paraId="695724E8" w14:textId="4F2FCC1F" w:rsidR="001E0090" w:rsidRDefault="001E0090" w:rsidP="00F768D0">
      <w:pPr>
        <w:pStyle w:val="Standard"/>
        <w:jc w:val="both"/>
        <w:rPr>
          <w:rFonts w:ascii="Garamond" w:hAnsi="Garamond" w:cs="Arial"/>
          <w:b/>
          <w:bCs/>
          <w:sz w:val="24"/>
          <w:szCs w:val="24"/>
        </w:rPr>
      </w:pPr>
    </w:p>
    <w:p w14:paraId="4C2ED251" w14:textId="163EA3FB" w:rsidR="00B0465A" w:rsidRDefault="00F768D0" w:rsidP="00E85610">
      <w:pPr>
        <w:pStyle w:val="Standard"/>
        <w:jc w:val="both"/>
        <w:rPr>
          <w:rFonts w:ascii="Garamond" w:hAnsi="Garamond" w:cs="Arial"/>
          <w:b/>
          <w:bCs/>
          <w:sz w:val="24"/>
          <w:szCs w:val="24"/>
        </w:rPr>
      </w:pPr>
      <w:r>
        <w:rPr>
          <w:rFonts w:ascii="Garamond" w:hAnsi="Garamond" w:cs="Arial"/>
          <w:b/>
          <w:bCs/>
          <w:sz w:val="24"/>
          <w:szCs w:val="24"/>
        </w:rPr>
        <w:t>5.1.1 REQUISITOS HABILITANTES JURÍDICOS:</w:t>
      </w:r>
      <w:bookmarkStart w:id="10" w:name="_Hlk83811319"/>
      <w:bookmarkStart w:id="11" w:name="_Hlk79057056"/>
      <w:bookmarkEnd w:id="9"/>
    </w:p>
    <w:p w14:paraId="59583F77" w14:textId="77777777" w:rsidR="00451229" w:rsidRDefault="00451229" w:rsidP="00E85610">
      <w:pPr>
        <w:pStyle w:val="Standard"/>
        <w:jc w:val="both"/>
        <w:rPr>
          <w:rFonts w:ascii="Garamond" w:hAnsi="Garamond" w:cs="Arial"/>
          <w:b/>
          <w:bCs/>
          <w:sz w:val="24"/>
          <w:szCs w:val="24"/>
        </w:rPr>
      </w:pPr>
    </w:p>
    <w:p w14:paraId="4E4888C3"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La verificación jurídica implica la comprobación de la documentación allegada en la oferta por parte del proponente, de conformidad con los documentos exigidos en el Pliego de Condiciones.   Este factor, comprende el estudio jurídico de las propuestas y sus documentos, tales como el Certificado de Existencia y Representación Legal expedido por la Cámara de Comercio o su equivalente, la Autorización del Representante Legal para suscribir la propuesta y el contrato que se llegare a celebrar si fuere necesario y la Póliza de Garantía de Seriedad de la Propuesta, entre otros tal como lo especifica el pliego de condiciones:  </w:t>
      </w:r>
    </w:p>
    <w:p w14:paraId="4FB392E1" w14:textId="77777777" w:rsidR="00865AAB" w:rsidRPr="00D3344E" w:rsidRDefault="00865AAB" w:rsidP="00865AAB">
      <w:pPr>
        <w:pStyle w:val="Standard"/>
        <w:jc w:val="both"/>
        <w:rPr>
          <w:rFonts w:ascii="Garamond" w:eastAsia="Garamond" w:hAnsi="Garamond" w:cs="Garamond"/>
          <w:sz w:val="24"/>
          <w:szCs w:val="24"/>
        </w:rPr>
      </w:pPr>
    </w:p>
    <w:p w14:paraId="3716AD1D" w14:textId="77777777" w:rsidR="00865AAB" w:rsidRDefault="00865AAB" w:rsidP="007213E0">
      <w:pPr>
        <w:pStyle w:val="Standard"/>
        <w:numPr>
          <w:ilvl w:val="0"/>
          <w:numId w:val="45"/>
        </w:numPr>
        <w:jc w:val="both"/>
        <w:rPr>
          <w:rFonts w:ascii="Garamond" w:eastAsia="Garamond" w:hAnsi="Garamond" w:cs="Garamond"/>
          <w:sz w:val="24"/>
          <w:szCs w:val="24"/>
        </w:rPr>
      </w:pPr>
      <w:r w:rsidRPr="314F7601">
        <w:rPr>
          <w:rFonts w:ascii="Garamond" w:eastAsia="Garamond" w:hAnsi="Garamond" w:cs="Garamond"/>
          <w:b/>
          <w:bCs/>
          <w:sz w:val="24"/>
          <w:szCs w:val="24"/>
        </w:rPr>
        <w:t>CALIDAD DEL PROPONENTE  </w:t>
      </w:r>
      <w:r w:rsidRPr="314F7601">
        <w:rPr>
          <w:rFonts w:ascii="Garamond" w:eastAsia="Garamond" w:hAnsi="Garamond" w:cs="Garamond"/>
          <w:sz w:val="24"/>
          <w:szCs w:val="24"/>
        </w:rPr>
        <w:t> </w:t>
      </w:r>
    </w:p>
    <w:p w14:paraId="7BFBF02C" w14:textId="77777777" w:rsidR="00865AAB" w:rsidRPr="00D3344E" w:rsidRDefault="00865AAB" w:rsidP="00865AAB">
      <w:pPr>
        <w:pStyle w:val="Standard"/>
        <w:jc w:val="both"/>
        <w:rPr>
          <w:rFonts w:ascii="Garamond" w:eastAsia="Garamond" w:hAnsi="Garamond" w:cs="Garamond"/>
          <w:sz w:val="24"/>
          <w:szCs w:val="24"/>
        </w:rPr>
      </w:pPr>
    </w:p>
    <w:p w14:paraId="0B39C27F"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Podrán participar en el presente proceso personas naturales o jurídicas, consorcios o uniones temporales, nacionales o extranjeras debidamente autorizadas para operar en Colombia, cuya actividad comercial u objeto social se relacione con el objeto del presente proceso de selección., con fecha de constitución mínima de 2 años anteriores a la fecha de cierre del presente proceso y cuya fecha de terminación sea mínimo igual al plazo de ejecución del contrato y un (1) año más.  </w:t>
      </w:r>
    </w:p>
    <w:p w14:paraId="41E73503" w14:textId="77777777" w:rsidR="00865AAB" w:rsidRPr="00D3344E" w:rsidRDefault="00865AAB" w:rsidP="00865AAB">
      <w:pPr>
        <w:pStyle w:val="Standard"/>
        <w:jc w:val="both"/>
        <w:rPr>
          <w:rFonts w:ascii="Garamond" w:eastAsia="Garamond" w:hAnsi="Garamond" w:cs="Garamond"/>
          <w:sz w:val="24"/>
          <w:szCs w:val="24"/>
        </w:rPr>
      </w:pPr>
    </w:p>
    <w:p w14:paraId="5DE99ABD"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Los participantes no deben encontrarse incursos en las causales de inhabilidad o incompatibilidad para contratar establecidas en la Constitución Política, las leyes y, en especial, las previstas en los artículos 8 y 9 de la Ley 80 de 1993 y en el artículo 18 de la ley 1150 de 2007. Además, los proponentes no podrán estar reportados en el boletín de la Contraloría General de la República (Artículo 60 de la Ley 610 de 2000).  </w:t>
      </w:r>
    </w:p>
    <w:p w14:paraId="65E23F04" w14:textId="77777777" w:rsidR="00865AAB" w:rsidRPr="00D3344E" w:rsidRDefault="00865AAB" w:rsidP="00865AAB">
      <w:pPr>
        <w:pStyle w:val="Standard"/>
        <w:jc w:val="both"/>
        <w:rPr>
          <w:rFonts w:ascii="Garamond" w:eastAsia="Garamond" w:hAnsi="Garamond" w:cs="Garamond"/>
          <w:sz w:val="24"/>
          <w:szCs w:val="24"/>
        </w:rPr>
      </w:pPr>
    </w:p>
    <w:p w14:paraId="33986E0C"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Los proponentes interesados en participar en el presente proceso deberán acompañar su propuesta con los siguientes documentos:  </w:t>
      </w:r>
    </w:p>
    <w:p w14:paraId="79C283EB" w14:textId="77777777" w:rsidR="00865AAB" w:rsidRPr="00D3344E" w:rsidRDefault="00865AAB" w:rsidP="00865AAB">
      <w:pPr>
        <w:pStyle w:val="Standard"/>
        <w:jc w:val="both"/>
        <w:rPr>
          <w:rFonts w:ascii="Garamond" w:eastAsia="Garamond" w:hAnsi="Garamond" w:cs="Garamond"/>
          <w:sz w:val="24"/>
          <w:szCs w:val="24"/>
        </w:rPr>
      </w:pPr>
    </w:p>
    <w:p w14:paraId="364BCC1A" w14:textId="77777777" w:rsidR="00865AAB" w:rsidRPr="00D3344E" w:rsidRDefault="00865AAB" w:rsidP="007213E0">
      <w:pPr>
        <w:pStyle w:val="Standard"/>
        <w:numPr>
          <w:ilvl w:val="0"/>
          <w:numId w:val="28"/>
        </w:numPr>
        <w:jc w:val="both"/>
        <w:rPr>
          <w:rFonts w:ascii="Garamond" w:eastAsia="Garamond" w:hAnsi="Garamond" w:cs="Garamond"/>
          <w:sz w:val="24"/>
          <w:szCs w:val="24"/>
        </w:rPr>
      </w:pPr>
      <w:r w:rsidRPr="314F7601">
        <w:rPr>
          <w:rFonts w:ascii="Garamond" w:eastAsia="Garamond" w:hAnsi="Garamond" w:cs="Garamond"/>
          <w:b/>
          <w:bCs/>
          <w:sz w:val="24"/>
          <w:szCs w:val="24"/>
        </w:rPr>
        <w:lastRenderedPageBreak/>
        <w:t>CARTA DE PRESENTACIÓN DE LA PROPUESTA:</w:t>
      </w:r>
      <w:r w:rsidRPr="314F7601">
        <w:rPr>
          <w:rFonts w:ascii="Garamond" w:eastAsia="Garamond" w:hAnsi="Garamond" w:cs="Garamond"/>
          <w:sz w:val="24"/>
          <w:szCs w:val="24"/>
        </w:rPr>
        <w:t> </w:t>
      </w:r>
    </w:p>
    <w:p w14:paraId="14E1D37F"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367B5EA4"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Todos los proponentes deberán presentar Carta de Presentación de la Propuesta, de acuerdo con el modelo suministrado por EL FONDO, debidamente diligenciada y firmada por la Persona Natural proponente o por el Representante Legal de la Persona Jurídica proponente o por el representante del Consorcio o Unión Temporal proponente, o quien acredite estar debidamente autorizado para dicho efecto, en este último caso, el autorizado debe acompañar a la carta de presentación de la oferta, el documento que lo autoriza. Ésta debe ser suscrita en original y/o firma digital debidamente autorizada por el ente certificador.</w:t>
      </w:r>
    </w:p>
    <w:p w14:paraId="35EA9990"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0411F6F1"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Constituye obligación del proponente hacer las declaraciones sobre inhabilidades e incompatibilidades y conflictos de interés que aparecen en el formato del ANEXO DENOMINADO: CARTA DE PRESENTACIÓN DE LA PROPUESTA.  </w:t>
      </w:r>
    </w:p>
    <w:p w14:paraId="403B35EC" w14:textId="77777777" w:rsidR="00865AAB" w:rsidRDefault="00865AAB" w:rsidP="00865AAB">
      <w:pPr>
        <w:pStyle w:val="Standard"/>
        <w:jc w:val="both"/>
        <w:rPr>
          <w:rFonts w:ascii="Garamond" w:eastAsia="Garamond" w:hAnsi="Garamond" w:cs="Garamond"/>
          <w:sz w:val="24"/>
          <w:szCs w:val="24"/>
        </w:rPr>
      </w:pPr>
    </w:p>
    <w:p w14:paraId="3A906551" w14:textId="77777777" w:rsidR="00865AAB" w:rsidRPr="00D3344E" w:rsidRDefault="00865AAB" w:rsidP="007213E0">
      <w:pPr>
        <w:pStyle w:val="Standard"/>
        <w:numPr>
          <w:ilvl w:val="0"/>
          <w:numId w:val="29"/>
        </w:numPr>
        <w:jc w:val="both"/>
        <w:rPr>
          <w:rFonts w:ascii="Garamond" w:eastAsia="Garamond" w:hAnsi="Garamond" w:cs="Garamond"/>
          <w:sz w:val="24"/>
          <w:szCs w:val="24"/>
        </w:rPr>
      </w:pPr>
      <w:r w:rsidRPr="314F7601">
        <w:rPr>
          <w:rFonts w:ascii="Garamond" w:eastAsia="Garamond" w:hAnsi="Garamond" w:cs="Garamond"/>
          <w:b/>
          <w:bCs/>
          <w:sz w:val="24"/>
          <w:szCs w:val="24"/>
        </w:rPr>
        <w:t>GARANTIA DE SERIEDAD DE LA OFERTA </w:t>
      </w:r>
      <w:r w:rsidRPr="314F7601">
        <w:rPr>
          <w:rFonts w:ascii="Garamond" w:eastAsia="Garamond" w:hAnsi="Garamond" w:cs="Garamond"/>
          <w:sz w:val="24"/>
          <w:szCs w:val="24"/>
        </w:rPr>
        <w:t> </w:t>
      </w:r>
    </w:p>
    <w:p w14:paraId="508BB24F"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1A447165"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De conformidad con lo señalado en los artículos 2.2.1.2.3.1.1, 2.2.1.2.3.1.6 y 2.2.1.2.3.1.9 del Decreto 1082 de 2015, se debe adjuntar la garantía de seriedad de la oferta.  </w:t>
      </w:r>
    </w:p>
    <w:p w14:paraId="4EBEEA5C" w14:textId="77777777" w:rsidR="00865AAB" w:rsidRDefault="00865AAB" w:rsidP="00865AAB">
      <w:pPr>
        <w:pStyle w:val="Standard"/>
        <w:jc w:val="both"/>
        <w:rPr>
          <w:rFonts w:ascii="Garamond" w:eastAsia="Garamond" w:hAnsi="Garamond" w:cs="Garamond"/>
          <w:sz w:val="24"/>
          <w:szCs w:val="24"/>
        </w:rPr>
      </w:pPr>
    </w:p>
    <w:p w14:paraId="0D31ADE2"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El OFERENTE deberá garantizar el cumplimiento de la oferta que presenta en el presente proceso de selección y la suscripción del respectivo contrato, en caso de que este le sea adjudicado, mediante la constitución de una garantía de seriedad de la misma, a favor del Fondo de Desarrollo Local de Los Mártires identificado con número de NIT 899.999.061-9, por un valor equivalente al 10% del valor del presupuesto oficial asignado, con una vigencia mínima de TRES (03) MESES contada a partir de la fecha de presentación de las ofertas.  </w:t>
      </w:r>
    </w:p>
    <w:p w14:paraId="45E85E24" w14:textId="77777777" w:rsidR="00865AAB" w:rsidRPr="00D3344E" w:rsidRDefault="00865AAB" w:rsidP="00865AAB">
      <w:pPr>
        <w:pStyle w:val="Standard"/>
        <w:jc w:val="both"/>
        <w:rPr>
          <w:rFonts w:ascii="Garamond" w:eastAsia="Garamond" w:hAnsi="Garamond" w:cs="Garamond"/>
          <w:sz w:val="24"/>
          <w:szCs w:val="24"/>
        </w:rPr>
      </w:pPr>
    </w:p>
    <w:p w14:paraId="7E7056E7"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Cuando la oferta sea presentada por un Consorcio o Unión Temporal, la garantía debe ser tomada a nombre de todos los integrantes, tal como aparecen en el documento que acredita la existencia y representación legal de cada uno de ellos y su respectivo número de identificación.  </w:t>
      </w:r>
    </w:p>
    <w:p w14:paraId="36C2D53A" w14:textId="77777777" w:rsidR="00865AAB" w:rsidRPr="00D3344E" w:rsidRDefault="00865AAB" w:rsidP="00865AAB">
      <w:pPr>
        <w:pStyle w:val="Standard"/>
        <w:jc w:val="both"/>
        <w:rPr>
          <w:rFonts w:ascii="Garamond" w:eastAsia="Garamond" w:hAnsi="Garamond" w:cs="Garamond"/>
          <w:sz w:val="24"/>
          <w:szCs w:val="24"/>
        </w:rPr>
      </w:pPr>
    </w:p>
    <w:p w14:paraId="6B7AEEE7"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El oferente, por el acto de ofertar, acepta que el Fondo de Desarrollo Local de Los Mártires le solicite ampliar el término de vigencia de la póliza, en la medida en que ello sea necesario.  Salvo fuerza mayor o caso fortuito debidamente comprobado, la garantía de seriedad de la oferta se hará efectiva a favor del Fondo de Desarrollo Local de Los Mártires, de conformidad con lo establecido en el Decreto Reglamentario No. 1082 de 2015 expedido por Función Pública.  </w:t>
      </w:r>
    </w:p>
    <w:p w14:paraId="662C1624" w14:textId="77777777" w:rsidR="00865AAB" w:rsidRPr="00D3344E" w:rsidRDefault="00865AAB" w:rsidP="00865AAB">
      <w:pPr>
        <w:pStyle w:val="Standard"/>
        <w:jc w:val="both"/>
        <w:rPr>
          <w:rFonts w:ascii="Garamond" w:eastAsia="Garamond" w:hAnsi="Garamond" w:cs="Garamond"/>
          <w:sz w:val="24"/>
          <w:szCs w:val="24"/>
        </w:rPr>
      </w:pPr>
    </w:p>
    <w:p w14:paraId="445A5797"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Lo anterior, sin menoscabo de las acciones legales conducentes al reconocimiento de perjuicios causados y no cubiertos por la cuantía de esta garantía y sin perjuicio de que el Fondo pueda optar por adjudicar al oferente calificado en segundo lugar. </w:t>
      </w:r>
    </w:p>
    <w:p w14:paraId="58DF2700"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lastRenderedPageBreak/>
        <w:t> </w:t>
      </w:r>
    </w:p>
    <w:p w14:paraId="03E82177"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La garantía de seriedad de la oferta cubrirá los prejuicios derivados del incumplimiento del ofrecimiento que ha lugar hubiere, en los siguientes eventos:  </w:t>
      </w:r>
    </w:p>
    <w:p w14:paraId="7B588C5F" w14:textId="77777777" w:rsidR="00865AAB" w:rsidRPr="00D3344E" w:rsidRDefault="00865AAB" w:rsidP="00865AAB">
      <w:pPr>
        <w:pStyle w:val="Standard"/>
        <w:jc w:val="both"/>
        <w:rPr>
          <w:rFonts w:ascii="Garamond" w:eastAsia="Garamond" w:hAnsi="Garamond" w:cs="Garamond"/>
          <w:sz w:val="24"/>
          <w:szCs w:val="24"/>
        </w:rPr>
      </w:pPr>
    </w:p>
    <w:p w14:paraId="0F0E16EB"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La no ampliación de la vigencia de la garantía de seriedad de la oferta cuando el plazo para la adjudicación o para suscribir el contrato es prorrogado, siempre que tal prórroga sea inferior a tres (3) meses.  </w:t>
      </w:r>
    </w:p>
    <w:p w14:paraId="2A91F955" w14:textId="77777777" w:rsidR="00865AAB" w:rsidRPr="00D3344E" w:rsidRDefault="00865AAB" w:rsidP="00865AAB">
      <w:pPr>
        <w:pStyle w:val="Standard"/>
        <w:jc w:val="both"/>
        <w:rPr>
          <w:rFonts w:ascii="Garamond" w:eastAsia="Garamond" w:hAnsi="Garamond" w:cs="Garamond"/>
          <w:sz w:val="24"/>
          <w:szCs w:val="24"/>
        </w:rPr>
      </w:pPr>
    </w:p>
    <w:p w14:paraId="3D17020D"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El retiro de la oferta después de vencido el plazo fijado para la presentación de las ofertas.  </w:t>
      </w:r>
    </w:p>
    <w:p w14:paraId="36B69433" w14:textId="77777777" w:rsidR="00865AAB" w:rsidRDefault="00865AAB" w:rsidP="00865AAB">
      <w:pPr>
        <w:pStyle w:val="Standard"/>
        <w:jc w:val="both"/>
        <w:rPr>
          <w:rFonts w:ascii="Garamond" w:eastAsia="Garamond" w:hAnsi="Garamond" w:cs="Garamond"/>
          <w:sz w:val="24"/>
          <w:szCs w:val="24"/>
        </w:rPr>
      </w:pPr>
    </w:p>
    <w:p w14:paraId="15603C73"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La no suscripción del contrato sin justa causa por parte del adjudicatario. La falta de otorgamiento por parte del proponente seleccionado de la garantía de cumplimiento del contrato.  </w:t>
      </w:r>
    </w:p>
    <w:p w14:paraId="27FBCC0A" w14:textId="77777777" w:rsidR="00865AAB" w:rsidRPr="00D3344E" w:rsidRDefault="00865AAB" w:rsidP="00865AAB">
      <w:pPr>
        <w:pStyle w:val="Standard"/>
        <w:jc w:val="both"/>
        <w:rPr>
          <w:rFonts w:ascii="Garamond" w:eastAsia="Garamond" w:hAnsi="Garamond" w:cs="Garamond"/>
          <w:sz w:val="24"/>
          <w:szCs w:val="24"/>
        </w:rPr>
      </w:pPr>
    </w:p>
    <w:p w14:paraId="01CF6152"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Nota: la garantía deberá ser acreditada de acuerdo al presupuesto oficial.  </w:t>
      </w:r>
    </w:p>
    <w:p w14:paraId="0BD5376C" w14:textId="77777777" w:rsidR="00865AAB" w:rsidRDefault="00865AAB" w:rsidP="00865AAB">
      <w:pPr>
        <w:pStyle w:val="Standard"/>
        <w:jc w:val="both"/>
        <w:rPr>
          <w:rFonts w:ascii="Garamond" w:eastAsia="Garamond" w:hAnsi="Garamond" w:cs="Garamond"/>
          <w:sz w:val="24"/>
          <w:szCs w:val="24"/>
        </w:rPr>
      </w:pPr>
    </w:p>
    <w:p w14:paraId="0DBBD94C" w14:textId="77777777" w:rsidR="00865AAB" w:rsidRPr="00D3344E" w:rsidRDefault="00865AAB" w:rsidP="007213E0">
      <w:pPr>
        <w:pStyle w:val="Standard"/>
        <w:numPr>
          <w:ilvl w:val="0"/>
          <w:numId w:val="30"/>
        </w:numPr>
        <w:jc w:val="both"/>
        <w:rPr>
          <w:rFonts w:ascii="Garamond" w:eastAsia="Garamond" w:hAnsi="Garamond" w:cs="Garamond"/>
          <w:sz w:val="24"/>
          <w:szCs w:val="24"/>
        </w:rPr>
      </w:pPr>
      <w:r w:rsidRPr="314F7601">
        <w:rPr>
          <w:rFonts w:ascii="Garamond" w:eastAsia="Garamond" w:hAnsi="Garamond" w:cs="Garamond"/>
          <w:sz w:val="24"/>
          <w:szCs w:val="24"/>
        </w:rPr>
        <w:t> </w:t>
      </w:r>
      <w:r w:rsidRPr="314F7601">
        <w:rPr>
          <w:rFonts w:ascii="Garamond" w:eastAsia="Garamond" w:hAnsi="Garamond" w:cs="Garamond"/>
          <w:b/>
          <w:bCs/>
          <w:sz w:val="24"/>
          <w:szCs w:val="24"/>
        </w:rPr>
        <w:t>FOTOCOPIA DE LA CÉDULA DE CIUDADANÍA DEL REPRESENTANTE LEGAL. </w:t>
      </w:r>
      <w:r w:rsidRPr="314F7601">
        <w:rPr>
          <w:rFonts w:ascii="Garamond" w:eastAsia="Garamond" w:hAnsi="Garamond" w:cs="Garamond"/>
          <w:sz w:val="24"/>
          <w:szCs w:val="24"/>
        </w:rPr>
        <w:t> </w:t>
      </w:r>
    </w:p>
    <w:p w14:paraId="7A8BDF69"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6306B38B"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Las personas naturales colombianas deberán presentar copia de su Cédula de Ciudadanía. Las personas naturales extranjeras, deberán presentar copia de su pasaporte, y si se encuentran residenciadas en Colombia, presentarán copia de la Cédula de Extranjería expedida por la autoridad colombiana competente.  </w:t>
      </w:r>
    </w:p>
    <w:p w14:paraId="1322CF6A" w14:textId="77777777" w:rsidR="00865AAB" w:rsidRDefault="00865AAB" w:rsidP="00865AAB">
      <w:pPr>
        <w:pStyle w:val="Standard"/>
        <w:jc w:val="both"/>
        <w:rPr>
          <w:rFonts w:ascii="Garamond" w:eastAsia="Garamond" w:hAnsi="Garamond" w:cs="Garamond"/>
          <w:sz w:val="24"/>
          <w:szCs w:val="24"/>
        </w:rPr>
      </w:pPr>
    </w:p>
    <w:p w14:paraId="397BC8E9"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En caso de personas jurídicas, se aportará copia de la cédula de ciudadanía del representante legal y en el evento de consorcio, unión temporal o promesa de sociedad futura, copia de la cédula de ciudadanía del representante legal de cada uno de los integrantes que lo conforman.  </w:t>
      </w:r>
    </w:p>
    <w:p w14:paraId="5CD75D59"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4D24FCD8" w14:textId="77777777" w:rsidR="00865AAB" w:rsidRPr="00D3344E" w:rsidRDefault="00865AAB" w:rsidP="007213E0">
      <w:pPr>
        <w:pStyle w:val="Standard"/>
        <w:numPr>
          <w:ilvl w:val="0"/>
          <w:numId w:val="31"/>
        </w:numPr>
        <w:jc w:val="both"/>
        <w:rPr>
          <w:rFonts w:ascii="Garamond" w:eastAsia="Garamond" w:hAnsi="Garamond" w:cs="Garamond"/>
          <w:sz w:val="24"/>
          <w:szCs w:val="24"/>
        </w:rPr>
      </w:pPr>
      <w:r w:rsidRPr="314F7601">
        <w:rPr>
          <w:rFonts w:ascii="Garamond" w:eastAsia="Garamond" w:hAnsi="Garamond" w:cs="Garamond"/>
          <w:b/>
          <w:bCs/>
          <w:sz w:val="24"/>
          <w:szCs w:val="24"/>
        </w:rPr>
        <w:t>CERTIFICADO DE EXISTENCIA Y REPRESENTACIÓN LEGAL O CERTIFICADO DE MATRÍCULA MERCANTIL. </w:t>
      </w:r>
      <w:r w:rsidRPr="314F7601">
        <w:rPr>
          <w:rFonts w:ascii="Garamond" w:eastAsia="Garamond" w:hAnsi="Garamond" w:cs="Garamond"/>
          <w:sz w:val="24"/>
          <w:szCs w:val="24"/>
        </w:rPr>
        <w:t> </w:t>
      </w:r>
    </w:p>
    <w:p w14:paraId="1F04B852"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131FF111"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Persona Natural Nacional: Si el proponente es una persona natural debe presentar el Certificado de Matricula Mercantil expedido por la Cámara de Comercio de su domicilio, y que en general sea suficiente para poder ejecutar el objeto de este. El certificado debe haber sido expedido dentro de los treinta (30) días anteriores a la fecha de la diligencia de cierre del presente proceso de selección. En caso de consorcio o unión temporal cada uno de los integrantes deberá cumplir con este requisito.  </w:t>
      </w:r>
    </w:p>
    <w:p w14:paraId="4B6FD365"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1C0DA8B4"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xml:space="preserve">Persona Jurídica Nacional: Deberá acreditar su existencia y representación legal a través del correspondiente certificado de Existencia y Representación Legal expedido por la Cámara de Comercio de la jurisdicción del domicilio principal, con una antelación no superior a treinta (30) días </w:t>
      </w:r>
      <w:r w:rsidRPr="314F7601">
        <w:rPr>
          <w:rFonts w:ascii="Garamond" w:eastAsia="Garamond" w:hAnsi="Garamond" w:cs="Garamond"/>
          <w:sz w:val="24"/>
          <w:szCs w:val="24"/>
        </w:rPr>
        <w:lastRenderedPageBreak/>
        <w:t>calendario, anteriores a la fecha prevista para el cierre del presente proceso, en el que conste matricula mercantil vigente, existencia, duración no inferior a la vigencia del contrato, el de la liquidación y un (1) año más, contados a partir de la fecha de entrega de propuestas.  </w:t>
      </w:r>
    </w:p>
    <w:p w14:paraId="530DC127" w14:textId="77777777" w:rsidR="00865AAB" w:rsidRPr="00D3344E" w:rsidRDefault="00865AAB" w:rsidP="00865AAB">
      <w:pPr>
        <w:pStyle w:val="Standard"/>
        <w:jc w:val="both"/>
        <w:rPr>
          <w:rFonts w:ascii="Garamond" w:eastAsia="Garamond" w:hAnsi="Garamond" w:cs="Garamond"/>
          <w:sz w:val="24"/>
          <w:szCs w:val="24"/>
        </w:rPr>
      </w:pPr>
    </w:p>
    <w:p w14:paraId="51B7E51C"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Persona Jurídica Extranjera: Deberá aportar el documento que acredite la inscripción en el registro correspondiente en el país en donde tienen su domicilio principal.  </w:t>
      </w:r>
    </w:p>
    <w:p w14:paraId="16DD4B40" w14:textId="77777777" w:rsidR="00865AAB" w:rsidRPr="00D3344E" w:rsidRDefault="00865AAB" w:rsidP="00865AAB">
      <w:pPr>
        <w:pStyle w:val="Standard"/>
        <w:jc w:val="both"/>
        <w:rPr>
          <w:rFonts w:ascii="Garamond" w:eastAsia="Garamond" w:hAnsi="Garamond" w:cs="Garamond"/>
          <w:sz w:val="24"/>
          <w:szCs w:val="24"/>
        </w:rPr>
      </w:pPr>
    </w:p>
    <w:p w14:paraId="429C9531"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Las personas jurídicas extranjeras sin sucursal en Colombia, en forma individual o conjunta, acreditarán lo pertinente mediante un certificado expedido por la autoridad competente en el país de su domicilio, cuya fecha de expedición deberá ser dentro de los treinta (30) días calendario anteriores a la fecha límite para presentar la propuesta, en el que conste su existencia, y el nombre del representante legal de la sociedad o de la persona o personas que tengan la capacidad para comprometerla jurídicamente y sus facultades. Si el representante legal tuviere limitaciones para comprometer a la empresa mediante la carta de presentación de la propuesta o realizar cualquier otro acto requerido en desarrollo del proceso de selección, deberá presentar conjuntamente con el ofrecimiento copia del acta o documento en la que conste la decisión del órgano social competente o su equivalente de la sociedad extranjera, que autorice la presentación de la propuesta, la celebración del contrato y la realización de los demás actos requeridos para la contratación.  </w:t>
      </w:r>
    </w:p>
    <w:p w14:paraId="0C144275" w14:textId="77777777" w:rsidR="00865AAB" w:rsidRPr="00D3344E" w:rsidRDefault="00865AAB" w:rsidP="00865AAB">
      <w:pPr>
        <w:pStyle w:val="Standard"/>
        <w:jc w:val="both"/>
        <w:rPr>
          <w:rFonts w:ascii="Garamond" w:eastAsia="Garamond" w:hAnsi="Garamond" w:cs="Garamond"/>
          <w:sz w:val="24"/>
          <w:szCs w:val="24"/>
        </w:rPr>
      </w:pPr>
    </w:p>
    <w:p w14:paraId="00464B30"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Si una parte de la información solicitada no se encuentra incorporada en el certificado o documento mencionado, o si este tipo de certificados o documentos no existieren, de acuerdo con las leyes que rijan estos aspectos en el país de origen, sede del interesado, la información deberá presentarse en documento independiente emitido por el representante del máximo órgano directivo de la empresa.  </w:t>
      </w:r>
    </w:p>
    <w:p w14:paraId="23BF2B42" w14:textId="77777777" w:rsidR="00865AAB" w:rsidRPr="00D3344E" w:rsidRDefault="00865AAB" w:rsidP="00865AAB">
      <w:pPr>
        <w:pStyle w:val="Standard"/>
        <w:jc w:val="both"/>
        <w:rPr>
          <w:rFonts w:ascii="Garamond" w:eastAsia="Garamond" w:hAnsi="Garamond" w:cs="Garamond"/>
          <w:sz w:val="24"/>
          <w:szCs w:val="24"/>
        </w:rPr>
      </w:pPr>
    </w:p>
    <w:p w14:paraId="77EB4D01"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Si la carta de presentación de la propuesta fuere suscrita por una persona jurídica extranjera a través de la sucursal que se encuentre abierta en Colombia y/o por el representante de ésta, deberá acreditarse la capacidad legal de la sucursal y/o de su representante mediante la presentación del certificado de existencia y representación legal expedido por la Cámara de Comercio de la ciudad de la República de Colombia en la cual se encuentre establecida la sucursal, cuya fecha de expedición deberá ser dentro de los treinta (30) días anteriores a la fecha prevista para el cierre del proceso de selección. Cuando el representante legal de la sucursal tenga limitaciones para presentar la propuesta, suscribir el contrato o realizar cualquier otro acto requerido para la contratación, deberá presentar junto con el ofrecimiento copia del acta en la que conste la decisión del órgano social competente o su equivalente de la sociedad extranjera, que autorice la presentación del ofrecimiento, y de ser necesario lo faculte para presentar propuesta, celebrar el contrato y realizar los demás actos requeridos para la contratación.  </w:t>
      </w:r>
    </w:p>
    <w:p w14:paraId="18F61946"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577883C6"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20743C99" w14:textId="77777777" w:rsidR="00865AAB" w:rsidRPr="00D3344E" w:rsidRDefault="00865AAB" w:rsidP="00865AAB">
      <w:pPr>
        <w:pStyle w:val="Standard"/>
        <w:jc w:val="both"/>
        <w:rPr>
          <w:rFonts w:ascii="Garamond" w:eastAsia="Garamond" w:hAnsi="Garamond" w:cs="Garamond"/>
          <w:sz w:val="24"/>
          <w:szCs w:val="24"/>
        </w:rPr>
      </w:pPr>
    </w:p>
    <w:p w14:paraId="26458436" w14:textId="77777777" w:rsidR="00865AAB" w:rsidRPr="00761E39" w:rsidRDefault="00865AAB" w:rsidP="00865AAB">
      <w:pPr>
        <w:pStyle w:val="Standard"/>
        <w:jc w:val="both"/>
        <w:rPr>
          <w:rFonts w:ascii="Garamond" w:eastAsia="Garamond" w:hAnsi="Garamond" w:cs="Garamond"/>
          <w:sz w:val="24"/>
          <w:szCs w:val="24"/>
          <w:lang w:val="pt-PT"/>
        </w:rPr>
      </w:pPr>
      <w:r w:rsidRPr="00761E39">
        <w:rPr>
          <w:rFonts w:ascii="Garamond" w:eastAsia="Garamond" w:hAnsi="Garamond" w:cs="Garamond"/>
          <w:b/>
          <w:bCs/>
          <w:sz w:val="24"/>
          <w:szCs w:val="24"/>
          <w:lang w:val="pt-PT"/>
        </w:rPr>
        <w:t>ACTA DE JUNTA DE SOCIOS. </w:t>
      </w:r>
      <w:r w:rsidRPr="00761E39">
        <w:rPr>
          <w:rFonts w:ascii="Garamond" w:eastAsia="Garamond" w:hAnsi="Garamond" w:cs="Garamond"/>
          <w:sz w:val="24"/>
          <w:szCs w:val="24"/>
          <w:lang w:val="pt-PT"/>
        </w:rPr>
        <w:t> </w:t>
      </w:r>
    </w:p>
    <w:p w14:paraId="53EDE229" w14:textId="77777777" w:rsidR="00865AAB" w:rsidRPr="00761E39" w:rsidRDefault="00865AAB" w:rsidP="00865AAB">
      <w:pPr>
        <w:pStyle w:val="Standard"/>
        <w:jc w:val="both"/>
        <w:rPr>
          <w:rFonts w:ascii="Garamond" w:eastAsia="Garamond" w:hAnsi="Garamond" w:cs="Garamond"/>
          <w:sz w:val="24"/>
          <w:szCs w:val="24"/>
          <w:lang w:val="pt-PT"/>
        </w:rPr>
      </w:pPr>
    </w:p>
    <w:p w14:paraId="680A10DD" w14:textId="77777777" w:rsidR="00865AAB" w:rsidRPr="005A1C23"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De conformidad con el certificado de existencia y representación legal, en caso de que las facultades del representante legal estén limitadas por razón de la naturaleza o cuantía del negocio jurídico, el proponente deberá presentar el acta respectiva en la cual se autoriza al representante legal para firmar la propuesta y celebrar el correspondiente contrato en caso de que le sea adjudicado, y para constituir el consorcio o la unión temporal, si a ello hubiere lugar. Para el caso de consorcios o uniones temporales, dicho documento es exigible a cada uno de los integrantes, si sus estatutos individuales contienen la limitante.  </w:t>
      </w:r>
    </w:p>
    <w:p w14:paraId="6535E38C" w14:textId="77777777" w:rsidR="00865AAB" w:rsidRDefault="00865AAB" w:rsidP="00865AAB">
      <w:pPr>
        <w:pStyle w:val="Standard"/>
        <w:jc w:val="both"/>
        <w:rPr>
          <w:rFonts w:ascii="Garamond" w:eastAsia="Garamond" w:hAnsi="Garamond" w:cs="Garamond"/>
          <w:sz w:val="24"/>
          <w:szCs w:val="24"/>
        </w:rPr>
      </w:pPr>
    </w:p>
    <w:p w14:paraId="37116276" w14:textId="1C809731" w:rsidR="00865AAB" w:rsidRPr="005D2E72" w:rsidRDefault="00865AAB" w:rsidP="00212DC6">
      <w:pPr>
        <w:pStyle w:val="Standard"/>
        <w:jc w:val="both"/>
        <w:rPr>
          <w:rFonts w:ascii="Garamond" w:eastAsia="Garamond" w:hAnsi="Garamond" w:cs="Garamond"/>
          <w:sz w:val="24"/>
          <w:szCs w:val="24"/>
        </w:rPr>
      </w:pPr>
      <w:r w:rsidRPr="005D2E72">
        <w:rPr>
          <w:rFonts w:ascii="Garamond" w:eastAsia="Garamond" w:hAnsi="Garamond" w:cs="Garamond"/>
          <w:b/>
          <w:bCs/>
          <w:sz w:val="24"/>
          <w:szCs w:val="24"/>
        </w:rPr>
        <w:t>DOCUMENTO DE CONFORMACIÓN DEL CONSORCIO O UNIÓN TEMPORAL SI ES LA CONDICIÓN DEL OFERENTE. </w:t>
      </w:r>
      <w:r w:rsidRPr="005D2E72">
        <w:rPr>
          <w:rFonts w:ascii="Garamond" w:eastAsia="Garamond" w:hAnsi="Garamond" w:cs="Garamond"/>
          <w:sz w:val="24"/>
          <w:szCs w:val="24"/>
        </w:rPr>
        <w:t> </w:t>
      </w:r>
    </w:p>
    <w:p w14:paraId="24954604" w14:textId="77777777" w:rsidR="00676926" w:rsidRPr="005D2E72" w:rsidRDefault="00676926" w:rsidP="00676926">
      <w:pPr>
        <w:pStyle w:val="Standard"/>
        <w:jc w:val="both"/>
        <w:rPr>
          <w:rFonts w:ascii="Garamond" w:eastAsia="Garamond" w:hAnsi="Garamond" w:cs="Garamond"/>
          <w:sz w:val="24"/>
          <w:szCs w:val="24"/>
        </w:rPr>
      </w:pPr>
    </w:p>
    <w:p w14:paraId="2CE93423" w14:textId="6EEC81F5" w:rsidR="00676926" w:rsidRPr="005D2E72" w:rsidRDefault="00676926" w:rsidP="00212DC6">
      <w:pPr>
        <w:pStyle w:val="Standard"/>
        <w:jc w:val="both"/>
        <w:rPr>
          <w:rFonts w:ascii="Garamond" w:eastAsia="Garamond" w:hAnsi="Garamond" w:cs="Garamond"/>
          <w:sz w:val="24"/>
          <w:szCs w:val="24"/>
        </w:rPr>
      </w:pPr>
      <w:r w:rsidRPr="005D2E72">
        <w:rPr>
          <w:rFonts w:ascii="Garamond" w:eastAsia="Garamond" w:hAnsi="Garamond" w:cs="Garamond"/>
          <w:sz w:val="24"/>
          <w:szCs w:val="24"/>
        </w:rPr>
        <w:t>Para las propuestas presentadas por proponentes plurales se debe presentar el Certificado de Existencia y Representación Legal de cada uno de los miembros que conforman la unión temporal o el consorcio, expedido por la autoridad respectiva dentro de los treinta (30) días calendario anterior a la fecha límite para realizar el cierre del presente proceso.  </w:t>
      </w:r>
    </w:p>
    <w:p w14:paraId="0981E076" w14:textId="77777777" w:rsidR="00676926" w:rsidRPr="005D2E72" w:rsidRDefault="00676926" w:rsidP="00212DC6">
      <w:pPr>
        <w:pStyle w:val="Standard"/>
        <w:ind w:left="720"/>
        <w:jc w:val="both"/>
        <w:rPr>
          <w:rFonts w:ascii="Garamond" w:eastAsia="Garamond" w:hAnsi="Garamond" w:cs="Garamond"/>
          <w:sz w:val="24"/>
          <w:szCs w:val="24"/>
        </w:rPr>
      </w:pPr>
    </w:p>
    <w:p w14:paraId="568CB5C1" w14:textId="77777777" w:rsidR="00676926" w:rsidRPr="005D2E72" w:rsidRDefault="00676926" w:rsidP="00212DC6">
      <w:pPr>
        <w:pStyle w:val="Standard"/>
        <w:jc w:val="both"/>
        <w:rPr>
          <w:rFonts w:ascii="Garamond" w:eastAsia="Garamond" w:hAnsi="Garamond" w:cs="Garamond"/>
          <w:sz w:val="24"/>
          <w:szCs w:val="24"/>
        </w:rPr>
      </w:pPr>
      <w:r w:rsidRPr="005D2E72">
        <w:rPr>
          <w:rFonts w:ascii="Garamond" w:eastAsia="Garamond" w:hAnsi="Garamond" w:cs="Garamond"/>
          <w:sz w:val="24"/>
          <w:szCs w:val="24"/>
        </w:rPr>
        <w:t>El objeto social de todos los integrantes que conforman el consorcio o unión temporal debe permitir la ejecución del objeto de la presente contratación. </w:t>
      </w:r>
    </w:p>
    <w:p w14:paraId="6F25915D" w14:textId="77777777" w:rsidR="00676926" w:rsidRPr="005D2E72" w:rsidRDefault="00676926" w:rsidP="00212DC6">
      <w:pPr>
        <w:pStyle w:val="Standard"/>
        <w:jc w:val="both"/>
        <w:rPr>
          <w:rFonts w:ascii="Garamond" w:eastAsia="Garamond" w:hAnsi="Garamond" w:cs="Garamond"/>
          <w:sz w:val="24"/>
          <w:szCs w:val="24"/>
        </w:rPr>
      </w:pPr>
    </w:p>
    <w:p w14:paraId="30FB2BD9" w14:textId="57C49270" w:rsidR="00865AAB" w:rsidRPr="003C7F90" w:rsidRDefault="00676926" w:rsidP="00865AAB">
      <w:pPr>
        <w:pStyle w:val="Standard"/>
        <w:jc w:val="both"/>
        <w:rPr>
          <w:rFonts w:ascii="Garamond" w:eastAsia="Garamond" w:hAnsi="Garamond" w:cs="Garamond"/>
          <w:sz w:val="24"/>
          <w:szCs w:val="24"/>
        </w:rPr>
      </w:pPr>
      <w:r w:rsidRPr="005D2E72">
        <w:rPr>
          <w:rFonts w:ascii="Garamond" w:eastAsia="Garamond" w:hAnsi="Garamond" w:cs="Garamond"/>
          <w:sz w:val="24"/>
          <w:szCs w:val="24"/>
        </w:rPr>
        <w:t>El plazo de duración del consorcio o unión temporal debe ser igual al plazo de ejecución del contrato que se va a adjudicar.</w:t>
      </w:r>
      <w:r w:rsidRPr="003C7F90">
        <w:rPr>
          <w:rFonts w:ascii="Garamond" w:eastAsia="Garamond" w:hAnsi="Garamond" w:cs="Garamond"/>
          <w:sz w:val="24"/>
          <w:szCs w:val="24"/>
        </w:rPr>
        <w:t> </w:t>
      </w:r>
      <w:r w:rsidR="00865AAB" w:rsidRPr="003C7F90">
        <w:rPr>
          <w:rFonts w:ascii="Garamond" w:eastAsia="Garamond" w:hAnsi="Garamond" w:cs="Garamond"/>
          <w:sz w:val="24"/>
          <w:szCs w:val="24"/>
        </w:rPr>
        <w:t> </w:t>
      </w:r>
    </w:p>
    <w:p w14:paraId="2ECDFBA6"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Los proponentes que se presenten bajo una de estas modalidades deberán presentar el documento que acredite la conformación del Consorcio o Unión Temporal con el lleno de los requisitos exigidos por el parágrafo 1º del artículo 7º de la Ley 80 de 1993.  </w:t>
      </w:r>
    </w:p>
    <w:p w14:paraId="2F3BE4A6"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 </w:t>
      </w:r>
    </w:p>
    <w:p w14:paraId="27BF89E0"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En el documento de constitución deberá constar la siguiente información:  </w:t>
      </w:r>
    </w:p>
    <w:p w14:paraId="7A191A7B" w14:textId="77777777" w:rsidR="00865AAB" w:rsidRPr="003C7F90" w:rsidRDefault="00865AAB" w:rsidP="00865AAB">
      <w:pPr>
        <w:pStyle w:val="Standard"/>
        <w:jc w:val="both"/>
        <w:rPr>
          <w:rFonts w:ascii="Garamond" w:eastAsia="Garamond" w:hAnsi="Garamond" w:cs="Garamond"/>
          <w:sz w:val="24"/>
          <w:szCs w:val="24"/>
        </w:rPr>
      </w:pPr>
    </w:p>
    <w:p w14:paraId="3019E528"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Los proponentes indicarán si su participación es a título de Consorcio o Unión Temporal.  </w:t>
      </w:r>
    </w:p>
    <w:p w14:paraId="6C790EC3" w14:textId="77777777" w:rsidR="00865AAB" w:rsidRPr="003C7F90" w:rsidRDefault="00865AAB" w:rsidP="00865AAB">
      <w:pPr>
        <w:pStyle w:val="Standard"/>
        <w:jc w:val="both"/>
        <w:rPr>
          <w:rFonts w:ascii="Garamond" w:eastAsia="Garamond" w:hAnsi="Garamond" w:cs="Garamond"/>
          <w:sz w:val="24"/>
          <w:szCs w:val="24"/>
        </w:rPr>
      </w:pPr>
    </w:p>
    <w:p w14:paraId="7B3849DE"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Señalar los términos y porcentaje de su participación en la propuesta y en la ejecución del contrato, los cuales no podrán ser modificados sin el consentimiento previo del Fondo de Desarrollo Local de Los Mártires. Designar la persona que para todos los efectos representará el Consorcio o Unión Temporal y señalarán las reglas básicas que regulen las relaciones entre ellos y su responsabilidad.  </w:t>
      </w:r>
    </w:p>
    <w:p w14:paraId="3976D3BE" w14:textId="77777777" w:rsidR="00865AAB" w:rsidRPr="003C7F90" w:rsidRDefault="00865AAB" w:rsidP="00865AAB">
      <w:pPr>
        <w:pStyle w:val="Standard"/>
        <w:jc w:val="both"/>
        <w:rPr>
          <w:rFonts w:ascii="Garamond" w:eastAsia="Garamond" w:hAnsi="Garamond" w:cs="Garamond"/>
          <w:sz w:val="24"/>
          <w:szCs w:val="24"/>
        </w:rPr>
      </w:pPr>
    </w:p>
    <w:p w14:paraId="1EA5F0E0"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La duración del Consorcio o Unión Temporal deberá ser por el término de ejecución del contrato y un año más.  </w:t>
      </w:r>
    </w:p>
    <w:p w14:paraId="5F167479" w14:textId="77777777" w:rsidR="00865AAB" w:rsidRPr="003C7F90" w:rsidRDefault="00865AAB" w:rsidP="00865AAB">
      <w:pPr>
        <w:pStyle w:val="Standard"/>
        <w:jc w:val="both"/>
        <w:rPr>
          <w:rFonts w:ascii="Garamond" w:eastAsia="Garamond" w:hAnsi="Garamond" w:cs="Garamond"/>
          <w:sz w:val="24"/>
          <w:szCs w:val="24"/>
        </w:rPr>
      </w:pPr>
    </w:p>
    <w:p w14:paraId="7B7F4183"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lastRenderedPageBreak/>
        <w:t>Nota 1: Para la presentación de los documentos que se enuncian como requisitos habilitantes, cada uno de los integrantes del Consorcio o de la Unión Temporal deberán acompañarlos y/o acreditarlos en forma individual.  </w:t>
      </w:r>
    </w:p>
    <w:p w14:paraId="5C012C95" w14:textId="77777777" w:rsidR="00865AAB" w:rsidRPr="003C7F90" w:rsidRDefault="00865AAB" w:rsidP="00865AAB">
      <w:pPr>
        <w:pStyle w:val="Standard"/>
        <w:jc w:val="both"/>
        <w:rPr>
          <w:rFonts w:ascii="Garamond" w:eastAsia="Garamond" w:hAnsi="Garamond" w:cs="Garamond"/>
          <w:sz w:val="24"/>
          <w:szCs w:val="24"/>
        </w:rPr>
      </w:pPr>
    </w:p>
    <w:p w14:paraId="341842D8"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Nota 2: Cuando se trate de personas que participen bajo la modalidad de Promesa de Sociedad Futura deben presentar al Fondo de Desarrollo Local de Los Mártires uno de los originales de una promesa escrita de contrato de sociedad con el lleno de los requisitos establecidos en el Artículo 119 del Código de Comercio, en la cual debe consignarse, entre otros, lo siguiente:  </w:t>
      </w:r>
    </w:p>
    <w:p w14:paraId="21C935D5" w14:textId="77777777" w:rsidR="00865AAB" w:rsidRPr="003C7F90" w:rsidRDefault="00865AAB" w:rsidP="00865AAB">
      <w:pPr>
        <w:pStyle w:val="Standard"/>
        <w:jc w:val="both"/>
        <w:rPr>
          <w:rFonts w:ascii="Garamond" w:eastAsia="Garamond" w:hAnsi="Garamond" w:cs="Garamond"/>
          <w:sz w:val="24"/>
          <w:szCs w:val="24"/>
        </w:rPr>
      </w:pPr>
    </w:p>
    <w:p w14:paraId="3F22EC4B"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La promesa irrevocable de constituir e inscribir ante el registro mercantil, con arreglo a la ley colombiana, una sociedad colombiana dentro de los siete (7) días hábiles posteriores a la fecha de notificación del acto de Adjudicación.  </w:t>
      </w:r>
    </w:p>
    <w:p w14:paraId="39CFD0C3" w14:textId="77777777" w:rsidR="00865AAB" w:rsidRPr="003C7F90" w:rsidRDefault="00865AAB" w:rsidP="00865AAB">
      <w:pPr>
        <w:pStyle w:val="Standard"/>
        <w:jc w:val="both"/>
        <w:rPr>
          <w:rFonts w:ascii="Garamond" w:eastAsia="Garamond" w:hAnsi="Garamond" w:cs="Garamond"/>
          <w:sz w:val="24"/>
          <w:szCs w:val="24"/>
        </w:rPr>
      </w:pPr>
    </w:p>
    <w:p w14:paraId="7488A8AC"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 xml:space="preserve">Que se trata de una sociedad constituida con el objeto de celebrar y ejecutar el Contrato objeto de convocatoria. </w:t>
      </w:r>
    </w:p>
    <w:p w14:paraId="39BBB48A" w14:textId="77777777" w:rsidR="00865AAB" w:rsidRPr="003C7F90" w:rsidRDefault="00865AAB" w:rsidP="00865AAB">
      <w:pPr>
        <w:pStyle w:val="Standard"/>
        <w:ind w:left="720"/>
        <w:jc w:val="both"/>
        <w:rPr>
          <w:rFonts w:ascii="Garamond" w:eastAsia="Garamond" w:hAnsi="Garamond" w:cs="Garamond"/>
          <w:sz w:val="24"/>
          <w:szCs w:val="24"/>
        </w:rPr>
      </w:pPr>
    </w:p>
    <w:p w14:paraId="7109D4E4"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 xml:space="preserve">Que la responsabilidad y sus efectos respecto de los firmantes de la promesa y de los socios o accionistas, una vez se constituya, se rige por las disposiciones previstas para los consorcios, tal como lo dispone el parágrafo tercero del artículo 7 de la Ley 80 de 1993. </w:t>
      </w:r>
    </w:p>
    <w:p w14:paraId="213928F7" w14:textId="77777777" w:rsidR="00865AAB" w:rsidRPr="003C7F90" w:rsidRDefault="00865AAB" w:rsidP="00865AAB">
      <w:pPr>
        <w:pStyle w:val="Standard"/>
        <w:jc w:val="both"/>
        <w:rPr>
          <w:rFonts w:ascii="Garamond" w:eastAsia="Garamond" w:hAnsi="Garamond" w:cs="Garamond"/>
          <w:sz w:val="24"/>
          <w:szCs w:val="24"/>
        </w:rPr>
      </w:pPr>
    </w:p>
    <w:p w14:paraId="28E54234"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Las estipulaciones mínimas legales del contrato de sociedad que se promete constituir.</w:t>
      </w:r>
    </w:p>
    <w:p w14:paraId="7E29A0C0" w14:textId="77777777" w:rsidR="00865AAB" w:rsidRPr="003C7F90" w:rsidRDefault="00865AAB" w:rsidP="00865AAB">
      <w:pPr>
        <w:pStyle w:val="Standard"/>
        <w:ind w:left="720"/>
        <w:jc w:val="both"/>
        <w:rPr>
          <w:rFonts w:ascii="Garamond" w:eastAsia="Garamond" w:hAnsi="Garamond" w:cs="Garamond"/>
          <w:sz w:val="24"/>
          <w:szCs w:val="24"/>
        </w:rPr>
      </w:pPr>
    </w:p>
    <w:p w14:paraId="1E08DA1E"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 xml:space="preserve">La manifestación expresa de cada uno de los promitentes de que responderá solidariamente con los demás promitentes y con la sociedad (i) por los perjuicios sufridos por el Fondo de Desarrollo Local de Los Mártires derivados del incumplimiento de la obligación de suscribir el contrato de sociedad prometido en los mismos términos consignados en el contrato de promesa presentado y (ii) por las obligaciones que se deriven de las Propuestas y del Contrato. </w:t>
      </w:r>
    </w:p>
    <w:p w14:paraId="54A467D2" w14:textId="77777777" w:rsidR="00865AAB" w:rsidRPr="003C7F90" w:rsidRDefault="00865AAB" w:rsidP="00865AAB">
      <w:pPr>
        <w:pStyle w:val="Standard"/>
        <w:ind w:left="720"/>
        <w:jc w:val="both"/>
        <w:rPr>
          <w:rFonts w:ascii="Garamond" w:eastAsia="Garamond" w:hAnsi="Garamond" w:cs="Garamond"/>
          <w:sz w:val="24"/>
          <w:szCs w:val="24"/>
        </w:rPr>
      </w:pPr>
    </w:p>
    <w:p w14:paraId="422FC299"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La inclusión en los estatutos de una cláusula del contrato de sociedad que se promete celebrar según la cual aquellos accionistas que (i) hayan aportado su capacidad financiera para acreditar el cumplimiento de los requisitos financieros o (ii) hayan aportado su experiencia para acreditar el cumplimiento de los requisitos técnicos y de experiencia, no podrán ceder su participación accionaria en la sociedad prometida sino únicamente mediante autorización previa y expresa del Fondo de Desarrollo Local de Los Mártires en los términos del Contrato. Una duración de la sociedad igual o superior a un (1) año contado a partir de su constitución.</w:t>
      </w:r>
    </w:p>
    <w:p w14:paraId="3D494338" w14:textId="77777777" w:rsidR="00865AAB" w:rsidRPr="003C7F90" w:rsidRDefault="00865AAB" w:rsidP="00865AAB">
      <w:pPr>
        <w:pStyle w:val="Standard"/>
        <w:ind w:left="720"/>
        <w:jc w:val="both"/>
        <w:rPr>
          <w:rFonts w:ascii="Garamond" w:eastAsia="Garamond" w:hAnsi="Garamond" w:cs="Garamond"/>
          <w:sz w:val="24"/>
          <w:szCs w:val="24"/>
        </w:rPr>
      </w:pPr>
      <w:r w:rsidRPr="003C7F90">
        <w:rPr>
          <w:rFonts w:ascii="Garamond" w:eastAsia="Garamond" w:hAnsi="Garamond" w:cs="Garamond"/>
          <w:sz w:val="24"/>
          <w:szCs w:val="24"/>
        </w:rPr>
        <w:t xml:space="preserve"> </w:t>
      </w:r>
    </w:p>
    <w:p w14:paraId="3EA49ACE"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 xml:space="preserve">Que el único condicionamiento que existe para la constitución de la sociedad prometida es la Adjudicación. </w:t>
      </w:r>
    </w:p>
    <w:p w14:paraId="4BD3940C" w14:textId="77777777" w:rsidR="00865AAB" w:rsidRPr="003C7F90" w:rsidRDefault="00865AAB" w:rsidP="00865AAB">
      <w:pPr>
        <w:pStyle w:val="Standard"/>
        <w:ind w:left="720"/>
        <w:jc w:val="both"/>
        <w:rPr>
          <w:rFonts w:ascii="Garamond" w:eastAsia="Garamond" w:hAnsi="Garamond" w:cs="Garamond"/>
          <w:sz w:val="24"/>
          <w:szCs w:val="24"/>
        </w:rPr>
      </w:pPr>
    </w:p>
    <w:p w14:paraId="0EE36794"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lastRenderedPageBreak/>
        <w:t>La participación que cada uno de los promitentes tendrá en el capital suscrito de la sociedad prometida y el monto del mismo; y la declaración de que ninguno de los promitentes se encuentra inhabilitado o tiene incompatibilidades para contratar con el Fondo de Desarrollo Local de Los Mártires.</w:t>
      </w:r>
    </w:p>
    <w:p w14:paraId="45095CBA" w14:textId="77777777" w:rsidR="00865AAB" w:rsidRPr="003C7F90" w:rsidRDefault="00865AAB" w:rsidP="00865AAB">
      <w:pPr>
        <w:pStyle w:val="Standard"/>
        <w:ind w:left="720"/>
        <w:jc w:val="both"/>
        <w:rPr>
          <w:rFonts w:ascii="Garamond" w:eastAsia="Garamond" w:hAnsi="Garamond" w:cs="Garamond"/>
          <w:sz w:val="24"/>
          <w:szCs w:val="24"/>
        </w:rPr>
      </w:pPr>
    </w:p>
    <w:p w14:paraId="13371BBF"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Los integrantes asociados bajo la modalidad de Promesa de Sociedad Futura deben suscribir la escritura pública de constitución de la sociedad prometida y tenerla debidamente inscrita ante el registro mercantil, en los mismos términos y condiciones pactados en la promesa, dentro de los siete (7) días hábiles siguientes a la notificación del acto de Adjudicación. Vencido este plazo sin que se hubiera otorgado y registrado la escritura, se considerará que no existe interés para suscribir el Contrato y se hará efectiva la Garantía de Seriedad.  </w:t>
      </w:r>
    </w:p>
    <w:p w14:paraId="44302F80" w14:textId="77777777" w:rsidR="00865AAB" w:rsidRPr="003C7F90" w:rsidRDefault="00865AAB" w:rsidP="00865AAB">
      <w:pPr>
        <w:pStyle w:val="Standard"/>
        <w:jc w:val="both"/>
        <w:rPr>
          <w:rFonts w:ascii="Garamond" w:eastAsia="Garamond" w:hAnsi="Garamond" w:cs="Garamond"/>
          <w:sz w:val="24"/>
          <w:szCs w:val="24"/>
        </w:rPr>
      </w:pPr>
    </w:p>
    <w:p w14:paraId="079B156C"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En atención a lo dispuesto en el Artículo 11 del Decreto 3050 de 1997, los integrantes del Consorcio o Unión Temporal en el documento de constitución y para efectos del pago, en relación con la facturación debe manifestar:  </w:t>
      </w:r>
    </w:p>
    <w:p w14:paraId="6391947E" w14:textId="77777777" w:rsidR="00865AAB" w:rsidRPr="003C7F90" w:rsidRDefault="00865AAB" w:rsidP="00865AAB">
      <w:pPr>
        <w:pStyle w:val="Standard"/>
        <w:jc w:val="both"/>
        <w:rPr>
          <w:rFonts w:ascii="Garamond" w:eastAsia="Garamond" w:hAnsi="Garamond" w:cs="Garamond"/>
          <w:sz w:val="24"/>
          <w:szCs w:val="24"/>
        </w:rPr>
      </w:pPr>
    </w:p>
    <w:p w14:paraId="62FA91D1"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 xml:space="preserve">Si la va a efectuar en representación del Consorcio o de la Unión Temporal uno de sus integrantes, en este caso debe informar el número del NIT de quien factura. </w:t>
      </w:r>
    </w:p>
    <w:p w14:paraId="41B8FC48" w14:textId="77777777" w:rsidR="00865AAB" w:rsidRPr="003C7F90" w:rsidRDefault="00865AAB" w:rsidP="00865AAB">
      <w:pPr>
        <w:pStyle w:val="Standard"/>
        <w:ind w:left="720"/>
        <w:jc w:val="both"/>
        <w:rPr>
          <w:rFonts w:ascii="Garamond" w:eastAsia="Garamond" w:hAnsi="Garamond" w:cs="Garamond"/>
          <w:sz w:val="24"/>
          <w:szCs w:val="24"/>
        </w:rPr>
      </w:pPr>
    </w:p>
    <w:p w14:paraId="70B32B92"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Si la facturación la van a presentar en forma separada cada uno de los integrantes del consorcio o de la unión temporal, deben informar el número de NIT de cada uno de ellos y la participación de cada uno en el valor del contrato.  </w:t>
      </w:r>
    </w:p>
    <w:p w14:paraId="249B82F1" w14:textId="77777777" w:rsidR="00865AAB" w:rsidRPr="003C7F90" w:rsidRDefault="00865AAB" w:rsidP="00865AAB">
      <w:pPr>
        <w:pStyle w:val="Standard"/>
        <w:jc w:val="both"/>
        <w:rPr>
          <w:rFonts w:ascii="Garamond" w:eastAsia="Garamond" w:hAnsi="Garamond" w:cs="Garamond"/>
          <w:sz w:val="24"/>
          <w:szCs w:val="24"/>
        </w:rPr>
      </w:pPr>
    </w:p>
    <w:p w14:paraId="7CFB179C"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Si la va a realizar el consorcio o la unión temporal con su propio NIT.  </w:t>
      </w:r>
    </w:p>
    <w:p w14:paraId="47C5C77D" w14:textId="77777777" w:rsidR="00865AAB" w:rsidRPr="003C7F90" w:rsidRDefault="00865AAB" w:rsidP="00865AAB">
      <w:pPr>
        <w:pStyle w:val="Standard"/>
        <w:jc w:val="both"/>
        <w:rPr>
          <w:rFonts w:ascii="Garamond" w:eastAsia="Garamond" w:hAnsi="Garamond" w:cs="Garamond"/>
          <w:sz w:val="24"/>
          <w:szCs w:val="24"/>
        </w:rPr>
      </w:pPr>
    </w:p>
    <w:p w14:paraId="0982DE28" w14:textId="77777777" w:rsidR="00865AAB"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En este último caso, de resultar favorecido con el presente proceso, dentro de los tres (3) días hábiles siguientes a la notificación de la adjudicación, la Unión Temporal o el Consorcio, debe remitir el NIT correspondiente y además deben señalar el porcentaje o valor del contrato que corresponda a cada uno de los integrantes, el nombre o razón social y el NIT de cada uno de ellos. (VER ANEXO DENOMINADO: FORMATO COMPROMISO CONSORCIAL O UNION TEMPORAL).</w:t>
      </w:r>
      <w:r w:rsidRPr="314F7601">
        <w:rPr>
          <w:rFonts w:ascii="Garamond" w:eastAsia="Garamond" w:hAnsi="Garamond" w:cs="Garamond"/>
          <w:sz w:val="24"/>
          <w:szCs w:val="24"/>
        </w:rPr>
        <w:t>  </w:t>
      </w:r>
    </w:p>
    <w:p w14:paraId="7C914C8A" w14:textId="77777777" w:rsidR="00865AAB" w:rsidRPr="00D3344E" w:rsidRDefault="00865AAB" w:rsidP="00865AAB">
      <w:pPr>
        <w:pStyle w:val="Standard"/>
        <w:jc w:val="both"/>
        <w:rPr>
          <w:rFonts w:ascii="Garamond" w:eastAsia="Garamond" w:hAnsi="Garamond" w:cs="Garamond"/>
          <w:sz w:val="24"/>
          <w:szCs w:val="24"/>
        </w:rPr>
      </w:pPr>
    </w:p>
    <w:p w14:paraId="6D324A2F" w14:textId="77777777" w:rsidR="00865AAB" w:rsidRPr="0027001E" w:rsidRDefault="00865AAB" w:rsidP="00865AAB">
      <w:pPr>
        <w:pStyle w:val="Standard"/>
        <w:jc w:val="both"/>
        <w:rPr>
          <w:rFonts w:ascii="Garamond" w:eastAsia="Garamond" w:hAnsi="Garamond" w:cs="Garamond"/>
          <w:b/>
          <w:bCs/>
          <w:sz w:val="24"/>
          <w:szCs w:val="24"/>
        </w:rPr>
      </w:pPr>
      <w:r w:rsidRPr="0027001E">
        <w:rPr>
          <w:rFonts w:ascii="Garamond" w:eastAsia="Garamond" w:hAnsi="Garamond" w:cs="Garamond"/>
          <w:b/>
          <w:bCs/>
          <w:sz w:val="24"/>
          <w:szCs w:val="24"/>
        </w:rPr>
        <w:t>APODERADO PARA PROPONENTES EXTRANJEROS </w:t>
      </w:r>
    </w:p>
    <w:p w14:paraId="3D54D740" w14:textId="77777777" w:rsidR="00865AAB" w:rsidRPr="0027001E" w:rsidRDefault="00865AAB" w:rsidP="00865AAB">
      <w:pPr>
        <w:pStyle w:val="Standard"/>
        <w:jc w:val="both"/>
        <w:rPr>
          <w:rFonts w:ascii="Garamond" w:eastAsia="Garamond" w:hAnsi="Garamond" w:cs="Garamond"/>
          <w:sz w:val="24"/>
          <w:szCs w:val="24"/>
        </w:rPr>
      </w:pPr>
      <w:r w:rsidRPr="0027001E">
        <w:rPr>
          <w:rFonts w:ascii="Garamond" w:eastAsia="Garamond" w:hAnsi="Garamond" w:cs="Garamond"/>
          <w:sz w:val="24"/>
          <w:szCs w:val="24"/>
        </w:rPr>
        <w:t> </w:t>
      </w:r>
    </w:p>
    <w:p w14:paraId="32B73A29" w14:textId="77777777" w:rsidR="00F848E3" w:rsidRPr="003C7F90" w:rsidRDefault="00F848E3" w:rsidP="00F848E3">
      <w:pPr>
        <w:pStyle w:val="Standard"/>
        <w:jc w:val="both"/>
        <w:rPr>
          <w:rFonts w:ascii="Garamond" w:eastAsia="Garamond" w:hAnsi="Garamond" w:cs="Garamond"/>
          <w:sz w:val="24"/>
          <w:szCs w:val="24"/>
        </w:rPr>
      </w:pPr>
      <w:r w:rsidRPr="0027001E">
        <w:rPr>
          <w:rFonts w:ascii="Garamond" w:eastAsia="Garamond" w:hAnsi="Garamond" w:cs="Garamond"/>
          <w:sz w:val="24"/>
          <w:szCs w:val="24"/>
        </w:rPr>
        <w:t>Cuando el PROPONENTE actúe a través de un representante o apoderado debe acreditar mediante documento legalmente expedido, que su representante o apoderado está expresamente facultado para presentar la PROPUESTA y firmar el contrato respectivo.</w:t>
      </w:r>
      <w:r w:rsidRPr="003C7F90">
        <w:rPr>
          <w:rFonts w:ascii="Garamond" w:eastAsia="Garamond" w:hAnsi="Garamond" w:cs="Garamond"/>
          <w:sz w:val="24"/>
          <w:szCs w:val="24"/>
        </w:rPr>
        <w:t>  </w:t>
      </w:r>
    </w:p>
    <w:p w14:paraId="0AD7FB57" w14:textId="77777777" w:rsidR="00F848E3" w:rsidRPr="003C7F90" w:rsidRDefault="00F848E3" w:rsidP="00865AAB">
      <w:pPr>
        <w:pStyle w:val="Standard"/>
        <w:jc w:val="both"/>
        <w:rPr>
          <w:rFonts w:ascii="Garamond" w:eastAsia="Garamond" w:hAnsi="Garamond" w:cs="Garamond"/>
          <w:sz w:val="24"/>
          <w:szCs w:val="24"/>
        </w:rPr>
      </w:pPr>
    </w:p>
    <w:p w14:paraId="7AD2748F" w14:textId="1594DC66"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 xml:space="preserve">Los proponentes extranjeros sin sucursal o domicilio en Colombia deberán presentar sus propuestas a través de apoderado facultado para tal fin, con arreglo a las disposiciones legales que rigen la materia. </w:t>
      </w:r>
    </w:p>
    <w:p w14:paraId="76CE88A2" w14:textId="77777777" w:rsidR="00865AAB" w:rsidRPr="003C7F90" w:rsidRDefault="00865AAB" w:rsidP="00865AAB">
      <w:pPr>
        <w:pStyle w:val="Standard"/>
        <w:jc w:val="both"/>
        <w:rPr>
          <w:rFonts w:ascii="Garamond" w:eastAsia="Garamond" w:hAnsi="Garamond" w:cs="Garamond"/>
          <w:sz w:val="24"/>
          <w:szCs w:val="24"/>
        </w:rPr>
      </w:pPr>
    </w:p>
    <w:p w14:paraId="6C5CA443"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lastRenderedPageBreak/>
        <w:t>La persona natural o jurídica de origen extranjero, que no sea residente en Colombia, podrá presentar propuesta previo cumplimiento de los requisitos generales establecidos para tal fin, aplicables a los proponentes nacionales con las excepciones del caso y especialmente cumpliendo los siguientes requisitos:  </w:t>
      </w:r>
    </w:p>
    <w:p w14:paraId="39169075" w14:textId="77777777" w:rsidR="00865AAB" w:rsidRPr="003C7F90" w:rsidRDefault="00865AAB" w:rsidP="00865AAB">
      <w:pPr>
        <w:pStyle w:val="Standard"/>
        <w:jc w:val="both"/>
        <w:rPr>
          <w:rFonts w:ascii="Garamond" w:eastAsia="Garamond" w:hAnsi="Garamond" w:cs="Garamond"/>
          <w:sz w:val="24"/>
          <w:szCs w:val="24"/>
        </w:rPr>
      </w:pPr>
    </w:p>
    <w:p w14:paraId="31B0A48F"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Cuando se trate de personas naturales extranjeras sin domicilio en el país o de personas jurídicas privadas extranjeras que no tengan establecida sucursal en Colombia, deberá acreditar la constitución de un apoderado (Poder Especial), domiciliado y residente en Colombia, debidamente facultado para presentar la propuesta, y celebrar el contrato, así como para representarla administrativa, judicial o extrajudicialmente. Deberá adjuntar el certificado de existencia y representación legal o el documento equivalente del país en que se haya constituido legalmente. Si el mismo se encuentra en idioma distinto al español (idioma oficial de la República de Colombia), deberá adjuntar el texto en el idioma original acompañado de la traducción oficial respectiva. En el evento en que el proponente extranjero ostente limitación en su capacidad de contratación o de oferta, deberá adjuntar el documento mediante el cual se remueva dicha limitación. En lo no previsto aquí expresamente se aplicará el régimen dispuesto para los nacionales colombianos y que le sea aplicable a los extranjeros.  </w:t>
      </w:r>
    </w:p>
    <w:p w14:paraId="60A5C36F" w14:textId="77777777" w:rsidR="00865AAB" w:rsidRPr="003C7F90" w:rsidRDefault="00865AAB" w:rsidP="00865AAB">
      <w:pPr>
        <w:pStyle w:val="Standard"/>
        <w:jc w:val="both"/>
        <w:rPr>
          <w:rFonts w:ascii="Garamond" w:eastAsia="Garamond" w:hAnsi="Garamond" w:cs="Garamond"/>
          <w:sz w:val="24"/>
          <w:szCs w:val="24"/>
        </w:rPr>
      </w:pPr>
    </w:p>
    <w:p w14:paraId="52477016"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El proponente extranjero deberá relacionar y certificar la experiencia exigida en este proceso. En el evento en que dicha experiencia se haya obtenido en país distinto a Colombia, para efectos de certificarla deberá adjuntar la certificación respectiva que deberá cumplir con los requisitos establecidos en este documento. Adicionalmente, si la certificación se encuentra en idioma distinto al de la República de Colombia, deberá adjuntarse además del documento en idioma extranjero, la traducción oficial del documento, tal y como lo establece el Artículo 260 del Código de Procedimiento Civil Colombiano.  </w:t>
      </w:r>
    </w:p>
    <w:p w14:paraId="19A3D203" w14:textId="77777777" w:rsidR="00865AAB" w:rsidRPr="003C7F90" w:rsidRDefault="00865AAB" w:rsidP="00865AAB">
      <w:pPr>
        <w:pStyle w:val="Standard"/>
        <w:jc w:val="both"/>
        <w:rPr>
          <w:rFonts w:ascii="Garamond" w:eastAsia="Garamond" w:hAnsi="Garamond" w:cs="Garamond"/>
          <w:sz w:val="24"/>
          <w:szCs w:val="24"/>
        </w:rPr>
      </w:pPr>
    </w:p>
    <w:p w14:paraId="3CBC84A6" w14:textId="305A6DE1"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 xml:space="preserve">Nota </w:t>
      </w:r>
      <w:r w:rsidR="004268A2" w:rsidRPr="003C7F90">
        <w:rPr>
          <w:rFonts w:ascii="Garamond" w:eastAsia="Garamond" w:hAnsi="Garamond" w:cs="Garamond"/>
          <w:sz w:val="24"/>
          <w:szCs w:val="24"/>
        </w:rPr>
        <w:t>3</w:t>
      </w:r>
      <w:r w:rsidRPr="003C7F90">
        <w:rPr>
          <w:rFonts w:ascii="Garamond" w:eastAsia="Garamond" w:hAnsi="Garamond" w:cs="Garamond"/>
          <w:sz w:val="24"/>
          <w:szCs w:val="24"/>
        </w:rPr>
        <w:t>: En el evento de resultar favorecido con la adjudicación un proponente extranjero sin domicilio ni sucursal en Colombia, para efectos de poder ejecutar el contrato deberá previamente constituir una sucursal en Colombia en los términos del Código de Comercio de acuerdo con lo señalado en los Artículos 471 y 474 del citado Código.  </w:t>
      </w:r>
    </w:p>
    <w:p w14:paraId="273999B1" w14:textId="77777777" w:rsidR="00865AAB" w:rsidRPr="003C7F90" w:rsidRDefault="00865AAB" w:rsidP="00865AAB">
      <w:pPr>
        <w:pStyle w:val="Standard"/>
        <w:jc w:val="both"/>
        <w:rPr>
          <w:rFonts w:ascii="Garamond" w:eastAsia="Garamond" w:hAnsi="Garamond" w:cs="Garamond"/>
          <w:sz w:val="24"/>
          <w:szCs w:val="24"/>
        </w:rPr>
      </w:pPr>
    </w:p>
    <w:p w14:paraId="67C9D66B" w14:textId="70150C8F"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 xml:space="preserve">Nota </w:t>
      </w:r>
      <w:r w:rsidR="004268A2" w:rsidRPr="003C7F90">
        <w:rPr>
          <w:rFonts w:ascii="Garamond" w:eastAsia="Garamond" w:hAnsi="Garamond" w:cs="Garamond"/>
          <w:sz w:val="24"/>
          <w:szCs w:val="24"/>
        </w:rPr>
        <w:t>4</w:t>
      </w:r>
      <w:r w:rsidRPr="003C7F90">
        <w:rPr>
          <w:rFonts w:ascii="Garamond" w:eastAsia="Garamond" w:hAnsi="Garamond" w:cs="Garamond"/>
          <w:sz w:val="24"/>
          <w:szCs w:val="24"/>
        </w:rPr>
        <w:t>: En cumplimiento de lo dispuesto en el Artículo 874 del Código de Comercio, en concordancia con el Artículo 28 de la Ley 9 de 1991, el Artículo 2.17.1.3. del Decreto 1068 de 2015 y la Resolución No. 8 de 2000, modificada por la Resolución 6 de 2006, emanada del Banco de la República, el valor en pesos colombianos del contrato o contratos celebrados en moneda distinta será el de la fecha de su suscripción o firma de acuerdo con la tasa de cambio oficial que indique el Banco de la República.  </w:t>
      </w:r>
    </w:p>
    <w:p w14:paraId="4533ACC6" w14:textId="77777777" w:rsidR="00865AAB" w:rsidRPr="003C7F90" w:rsidRDefault="00865AAB" w:rsidP="00865AAB">
      <w:pPr>
        <w:pStyle w:val="Standard"/>
        <w:jc w:val="both"/>
        <w:rPr>
          <w:rFonts w:ascii="Garamond" w:eastAsia="Garamond" w:hAnsi="Garamond" w:cs="Garamond"/>
          <w:sz w:val="24"/>
          <w:szCs w:val="24"/>
        </w:rPr>
      </w:pPr>
    </w:p>
    <w:p w14:paraId="6A7802F7" w14:textId="2F4CDFD4"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 xml:space="preserve">Nota </w:t>
      </w:r>
      <w:r w:rsidR="004268A2" w:rsidRPr="003C7F90">
        <w:rPr>
          <w:rFonts w:ascii="Garamond" w:eastAsia="Garamond" w:hAnsi="Garamond" w:cs="Garamond"/>
          <w:sz w:val="24"/>
          <w:szCs w:val="24"/>
        </w:rPr>
        <w:t>5</w:t>
      </w:r>
      <w:r w:rsidRPr="003C7F90">
        <w:rPr>
          <w:rFonts w:ascii="Garamond" w:eastAsia="Garamond" w:hAnsi="Garamond" w:cs="Garamond"/>
          <w:sz w:val="24"/>
          <w:szCs w:val="24"/>
        </w:rPr>
        <w:t>:  En el evento en que el proponente sea un consorcio o unión temporal, todos sus miembros deberán estar inscritos en el RUP.  </w:t>
      </w:r>
    </w:p>
    <w:p w14:paraId="1916B22C" w14:textId="77777777" w:rsidR="00865AAB" w:rsidRPr="003C7F90" w:rsidRDefault="00865AAB" w:rsidP="00865AAB">
      <w:pPr>
        <w:pStyle w:val="Standard"/>
        <w:jc w:val="both"/>
        <w:rPr>
          <w:rFonts w:ascii="Garamond" w:eastAsia="Garamond" w:hAnsi="Garamond" w:cs="Garamond"/>
          <w:sz w:val="24"/>
          <w:szCs w:val="24"/>
        </w:rPr>
      </w:pPr>
    </w:p>
    <w:p w14:paraId="16BDFFCE"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lastRenderedPageBreak/>
        <w:t>En el caso de las personas naturales extranjeras con domicilio en el país y las personas jurídicas privadas extranjeras que tengan establecida sucursal en Colombia, deberán estar inscritas en el Registro Único de Proponentes para poder participar en este proceso de selección.  </w:t>
      </w:r>
    </w:p>
    <w:p w14:paraId="120B2FB2" w14:textId="77777777" w:rsidR="00865AAB" w:rsidRPr="003C7F90" w:rsidRDefault="00865AAB" w:rsidP="00865AAB">
      <w:pPr>
        <w:pStyle w:val="Standard"/>
        <w:jc w:val="both"/>
        <w:rPr>
          <w:rFonts w:ascii="Garamond" w:eastAsia="Garamond" w:hAnsi="Garamond" w:cs="Garamond"/>
          <w:sz w:val="24"/>
          <w:szCs w:val="24"/>
        </w:rPr>
      </w:pPr>
    </w:p>
    <w:p w14:paraId="5231796F" w14:textId="77777777" w:rsidR="00865AAB" w:rsidRPr="003C7F90"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Las personas naturales extranjeras sin domicilio en el país y las personas jurídicas privadas extranjeras que no tengan establecida sucursal en Colombia no requieren inscripción en el Registro Único de Proponentes. Sus condiciones, junto con las de los proponentes que de acuerdo con la Ley 1150 de 2007 no requieren inscripción, serán verificadas por el FONDO.  </w:t>
      </w:r>
    </w:p>
    <w:p w14:paraId="4F0C72E3" w14:textId="77777777" w:rsidR="00865AAB" w:rsidRPr="003C7F90" w:rsidRDefault="00865AAB" w:rsidP="00865AAB">
      <w:pPr>
        <w:pStyle w:val="Standard"/>
        <w:jc w:val="both"/>
        <w:rPr>
          <w:rFonts w:ascii="Garamond" w:eastAsia="Garamond" w:hAnsi="Garamond" w:cs="Garamond"/>
          <w:sz w:val="24"/>
          <w:szCs w:val="24"/>
        </w:rPr>
      </w:pPr>
    </w:p>
    <w:p w14:paraId="2BA046F5" w14:textId="77777777" w:rsidR="00865AAB" w:rsidRPr="00D3344E" w:rsidRDefault="00865AAB" w:rsidP="00865AAB">
      <w:pPr>
        <w:pStyle w:val="Standard"/>
        <w:jc w:val="both"/>
        <w:rPr>
          <w:rFonts w:ascii="Garamond" w:eastAsia="Garamond" w:hAnsi="Garamond" w:cs="Garamond"/>
          <w:sz w:val="24"/>
          <w:szCs w:val="24"/>
        </w:rPr>
      </w:pPr>
      <w:r w:rsidRPr="003C7F90">
        <w:rPr>
          <w:rFonts w:ascii="Garamond" w:eastAsia="Garamond" w:hAnsi="Garamond" w:cs="Garamond"/>
          <w:sz w:val="24"/>
          <w:szCs w:val="24"/>
        </w:rPr>
        <w:t>Para acreditar el presente requisito, el proponente extranjero sin sucursal en Colombia deberá allegar la certificación debidamente suscrita por el Representante Legal o Apoderado donde señale las actividades a las que se dedica la empresa que representa, las cuales deben estar relacionadas con las definidas en la clasificación establecida por la entidad.</w:t>
      </w:r>
      <w:r w:rsidRPr="314F7601">
        <w:rPr>
          <w:rFonts w:ascii="Garamond" w:eastAsia="Garamond" w:hAnsi="Garamond" w:cs="Garamond"/>
          <w:sz w:val="24"/>
          <w:szCs w:val="24"/>
        </w:rPr>
        <w:t>  </w:t>
      </w:r>
    </w:p>
    <w:p w14:paraId="3ECEEC56"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234D7616" w14:textId="2EF7BE1B" w:rsidR="00865AAB" w:rsidRPr="00D3344E" w:rsidRDefault="00865AAB" w:rsidP="007213E0">
      <w:pPr>
        <w:pStyle w:val="Standard"/>
        <w:numPr>
          <w:ilvl w:val="0"/>
          <w:numId w:val="34"/>
        </w:numPr>
        <w:jc w:val="both"/>
        <w:rPr>
          <w:rFonts w:ascii="Garamond" w:eastAsia="Garamond" w:hAnsi="Garamond" w:cs="Garamond"/>
          <w:sz w:val="24"/>
          <w:szCs w:val="24"/>
        </w:rPr>
      </w:pPr>
      <w:r w:rsidRPr="314F7601">
        <w:rPr>
          <w:rFonts w:ascii="Garamond" w:eastAsia="Garamond" w:hAnsi="Garamond" w:cs="Garamond"/>
          <w:b/>
          <w:bCs/>
          <w:sz w:val="24"/>
          <w:szCs w:val="24"/>
        </w:rPr>
        <w:t>CERTIFICACIONES SOBRE EL CUMPLIMIENTO DE LAS OBLIGACIONES DE SEGURIDAD SOCIAL Y PAGO DE APORTES PARAFISCALES. </w:t>
      </w:r>
      <w:r w:rsidRPr="314F7601">
        <w:rPr>
          <w:rFonts w:ascii="Garamond" w:eastAsia="Garamond" w:hAnsi="Garamond" w:cs="Garamond"/>
          <w:sz w:val="24"/>
          <w:szCs w:val="24"/>
        </w:rPr>
        <w:t> </w:t>
      </w:r>
      <w:r w:rsidR="00C7301C">
        <w:rPr>
          <w:rFonts w:ascii="Garamond" w:eastAsia="Garamond" w:hAnsi="Garamond" w:cs="Garamond"/>
          <w:sz w:val="24"/>
          <w:szCs w:val="24"/>
        </w:rPr>
        <w:t>PERSONAS JURIDICAS</w:t>
      </w:r>
    </w:p>
    <w:p w14:paraId="6DB7F179"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44B793BC"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Cuando el proponente sea una persona jurídica, deberá diligenciar el ANEXO DENOMINADO: CERTIFICACIÓN DE PAGOS DE SEGURIDAD SOCIAL Y APORTES PARAFISCALES (PERSONAS JURÍDICAS), en original, firmado por el Revisor Fiscal, cuando este exista de acuerdo con los requerimientos de Ley, o por el Representante Legal cuando no se requiera Revisor Fiscal, donde se certifique el pago de los aportes de sus empleados a los sistemas de salud, riesgos profesionales, pensiones y aportes parafiscales. Dicho documento debe certificar que a la fecha de presentación de su propuesta ha realizado el pago de los aportes correspondientes a la nómina de los últimos seis (6) meses del calendario que legalmente sean exigibles en la citada fecha, (o sea, en los cuales se haya causado la obligación de efectuar dichos pagos). En el evento en que la persona jurídica no tenga más de seis (6) meses de constituida, deberá acreditar los pagos a partir de la fecha de su constitución.  </w:t>
      </w:r>
    </w:p>
    <w:p w14:paraId="51AB78F9"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3A4CD4F4"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El FONDO verificará únicamente la acreditación del respectivo pago a la fecha de presentación de la propuesta, sin perjuicio de los efectos generados ante las entidades recaudadoras por el no pago dentro de las fechas establecidas en las normas vigentes. En caso de existir acuerdo de pago con las entidades recaudadoras respecto de alguna de las obligaciones mencionadas, el proponente deberá manifestar que existe el acuerdo y que se encuentra al día en el cumplimiento del mismo.  </w:t>
      </w:r>
    </w:p>
    <w:p w14:paraId="30926F15" w14:textId="77777777" w:rsidR="00865AAB" w:rsidRPr="00D3344E" w:rsidRDefault="00865AAB" w:rsidP="00865AAB">
      <w:pPr>
        <w:pStyle w:val="Standard"/>
        <w:jc w:val="both"/>
        <w:rPr>
          <w:rFonts w:ascii="Garamond" w:eastAsia="Garamond" w:hAnsi="Garamond" w:cs="Garamond"/>
          <w:sz w:val="24"/>
          <w:szCs w:val="24"/>
        </w:rPr>
      </w:pPr>
    </w:p>
    <w:p w14:paraId="7CBC3551" w14:textId="5E342779"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xml:space="preserve">Nota </w:t>
      </w:r>
      <w:r w:rsidR="004268A2">
        <w:rPr>
          <w:rFonts w:ascii="Garamond" w:eastAsia="Garamond" w:hAnsi="Garamond" w:cs="Garamond"/>
          <w:sz w:val="24"/>
          <w:szCs w:val="24"/>
        </w:rPr>
        <w:t>6</w:t>
      </w:r>
      <w:r w:rsidRPr="314F7601">
        <w:rPr>
          <w:rFonts w:ascii="Garamond" w:eastAsia="Garamond" w:hAnsi="Garamond" w:cs="Garamond"/>
          <w:sz w:val="24"/>
          <w:szCs w:val="24"/>
        </w:rPr>
        <w:t xml:space="preserve">: El proponente adjudicatario deberá presentar para la suscripción del respectivo contrato la certificación donde se acredite el pago correspondiente a la fecha de suscripción de este. Cuando se trate de Consorcios o Uniones Temporales, cada uno de sus integrantes deberá presentar la </w:t>
      </w:r>
      <w:r w:rsidRPr="314F7601">
        <w:rPr>
          <w:rFonts w:ascii="Garamond" w:eastAsia="Garamond" w:hAnsi="Garamond" w:cs="Garamond"/>
          <w:sz w:val="24"/>
          <w:szCs w:val="24"/>
        </w:rPr>
        <w:lastRenderedPageBreak/>
        <w:t>certificación aquí exigida. Estas mismas reglas se aplicarán para cada pago que se vaya a efectuar con cargo al contrato.  </w:t>
      </w:r>
    </w:p>
    <w:p w14:paraId="5B566992" w14:textId="77777777" w:rsidR="00865AAB" w:rsidRPr="00D3344E" w:rsidRDefault="00865AAB" w:rsidP="00865AAB">
      <w:pPr>
        <w:pStyle w:val="Standard"/>
        <w:jc w:val="both"/>
        <w:rPr>
          <w:rFonts w:ascii="Garamond" w:eastAsia="Garamond" w:hAnsi="Garamond" w:cs="Garamond"/>
          <w:sz w:val="24"/>
          <w:szCs w:val="24"/>
        </w:rPr>
      </w:pPr>
    </w:p>
    <w:p w14:paraId="1D1CFDB4" w14:textId="1F71F186"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xml:space="preserve">Nota </w:t>
      </w:r>
      <w:r w:rsidR="004268A2">
        <w:rPr>
          <w:rFonts w:ascii="Garamond" w:eastAsia="Garamond" w:hAnsi="Garamond" w:cs="Garamond"/>
          <w:sz w:val="24"/>
          <w:szCs w:val="24"/>
        </w:rPr>
        <w:t>7</w:t>
      </w:r>
      <w:r w:rsidRPr="314F7601">
        <w:rPr>
          <w:rFonts w:ascii="Garamond" w:eastAsia="Garamond" w:hAnsi="Garamond" w:cs="Garamond"/>
          <w:sz w:val="24"/>
          <w:szCs w:val="24"/>
        </w:rPr>
        <w:t>: En caso de que en la información suministrada por el proponente sobre pagos de seguridad social y aportes parafiscales se evidencie alguna inconsistencia, el FONDO pondrá en conocimiento de la Unidad Administrativa de Gestión Pensional y Contribuciones Parafiscales de la Protección Social (UGGP) dicha situación para lo de su competencia.  </w:t>
      </w:r>
    </w:p>
    <w:p w14:paraId="7C3D98EF" w14:textId="77777777" w:rsidR="00865AAB" w:rsidRPr="00D3344E" w:rsidRDefault="00865AAB" w:rsidP="00865AAB">
      <w:pPr>
        <w:pStyle w:val="Standard"/>
        <w:jc w:val="both"/>
        <w:rPr>
          <w:rFonts w:ascii="Garamond" w:eastAsia="Garamond" w:hAnsi="Garamond" w:cs="Garamond"/>
          <w:sz w:val="24"/>
          <w:szCs w:val="24"/>
        </w:rPr>
      </w:pPr>
    </w:p>
    <w:p w14:paraId="62211204" w14:textId="77777777" w:rsidR="00865AAB" w:rsidRPr="00D3344E" w:rsidRDefault="00865AAB" w:rsidP="007213E0">
      <w:pPr>
        <w:pStyle w:val="Standard"/>
        <w:numPr>
          <w:ilvl w:val="0"/>
          <w:numId w:val="35"/>
        </w:numPr>
        <w:jc w:val="both"/>
        <w:rPr>
          <w:rFonts w:ascii="Garamond" w:eastAsia="Garamond" w:hAnsi="Garamond" w:cs="Garamond"/>
          <w:sz w:val="24"/>
          <w:szCs w:val="24"/>
        </w:rPr>
      </w:pPr>
      <w:r w:rsidRPr="314F7601">
        <w:rPr>
          <w:rFonts w:ascii="Garamond" w:eastAsia="Garamond" w:hAnsi="Garamond" w:cs="Garamond"/>
          <w:b/>
          <w:bCs/>
          <w:sz w:val="24"/>
          <w:szCs w:val="24"/>
        </w:rPr>
        <w:t>DECLARACIÓN JURAMENTADA DE PAGOS CORRESPONDIENTES A LOS SISTEMAS DE SEGURIDAD SOCIAL Y APORTES PARAFISCALES PERSONA NATURAL. </w:t>
      </w:r>
      <w:r w:rsidRPr="314F7601">
        <w:rPr>
          <w:rFonts w:ascii="Garamond" w:eastAsia="Garamond" w:hAnsi="Garamond" w:cs="Garamond"/>
          <w:sz w:val="24"/>
          <w:szCs w:val="24"/>
        </w:rPr>
        <w:t> </w:t>
      </w:r>
    </w:p>
    <w:p w14:paraId="29BD13C6"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55AC511F"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Cuando el proponente sea una persona natural, deberá diligenciar el modelo adjunto que se presentara en el pliego de condiciones ANEXOS, según corresponda, donde certifique el pago de sus aportes al Sistema de Seguridad Social y/o el de sus empleados como también los aportes a parafiscales. Dicho documento debe certificar que, a la fecha de presentación de su oferta, ha realizado el pago de sus aportes personales y de los aportes correspondientes a la nómina de los últimos seis (6) meses, contados a partir del mes anterior a la citada fecha, en los cuales se haya causado la obligación de efectuar dichos pagos. En caso de presentar acuerdo de pago con las entidades recaudadoras respecto de alguna de las obligaciones mencionadas deberá manifestar que existe el acuerdo y que se encuentra al día en el cumplimiento del mismo.  </w:t>
      </w:r>
    </w:p>
    <w:p w14:paraId="4EB0E2F5" w14:textId="77777777" w:rsidR="00865AAB" w:rsidRPr="00D3344E" w:rsidRDefault="00865AAB" w:rsidP="00865AAB">
      <w:pPr>
        <w:pStyle w:val="Standard"/>
        <w:jc w:val="both"/>
        <w:rPr>
          <w:rFonts w:ascii="Garamond" w:eastAsia="Garamond" w:hAnsi="Garamond" w:cs="Garamond"/>
          <w:sz w:val="24"/>
          <w:szCs w:val="24"/>
        </w:rPr>
      </w:pPr>
    </w:p>
    <w:p w14:paraId="72FFC2E4"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xml:space="preserve">Adicionalmente, el proponente adjudicatario deberá presentar para la suscripción del respectivo contrato la certificación donde se acredite el pago correspondiente a la fecha de suscripción de este. </w:t>
      </w:r>
    </w:p>
    <w:p w14:paraId="58E4A8A0" w14:textId="77777777" w:rsidR="00865AAB" w:rsidRDefault="00865AAB" w:rsidP="00865AAB">
      <w:pPr>
        <w:pStyle w:val="Standard"/>
        <w:jc w:val="both"/>
        <w:rPr>
          <w:rFonts w:ascii="Garamond" w:eastAsia="Garamond" w:hAnsi="Garamond" w:cs="Garamond"/>
          <w:sz w:val="24"/>
          <w:szCs w:val="24"/>
        </w:rPr>
      </w:pPr>
    </w:p>
    <w:p w14:paraId="5725EF72"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En caso de que el proponente no tenga personal a cargo y por ende no esté obligado a efectuar el pago de aportes parafiscales y seguridad social en relación con personal, debe también bajo la gravedad del juramento indicar esta circunstancia en el mencionado Anexo, manifestando que se encuentra al día en relación con sus propios pagos de seguridad social y acreditar tal condición con las certificaciones recientes de afiliación a salud y pensión y/o planillas PILA con rotulo de pago de los últimos 6 meses. (VER ANEXO DENOMINADO: PAGO DE APORTES A SEGURIDAD SOCIAL) </w:t>
      </w:r>
    </w:p>
    <w:p w14:paraId="655FC2C7"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25C02862" w14:textId="77777777" w:rsidR="00865AAB" w:rsidRPr="00D3344E" w:rsidRDefault="00865AAB" w:rsidP="007213E0">
      <w:pPr>
        <w:pStyle w:val="Standard"/>
        <w:numPr>
          <w:ilvl w:val="0"/>
          <w:numId w:val="36"/>
        </w:numPr>
        <w:jc w:val="both"/>
        <w:rPr>
          <w:rFonts w:ascii="Garamond" w:eastAsia="Garamond" w:hAnsi="Garamond" w:cs="Garamond"/>
          <w:sz w:val="24"/>
          <w:szCs w:val="24"/>
        </w:rPr>
      </w:pPr>
      <w:r w:rsidRPr="314F7601">
        <w:rPr>
          <w:rFonts w:ascii="Garamond" w:eastAsia="Garamond" w:hAnsi="Garamond" w:cs="Garamond"/>
          <w:b/>
          <w:bCs/>
          <w:sz w:val="24"/>
          <w:szCs w:val="24"/>
        </w:rPr>
        <w:t>BOLETÍN DE RESPONSABLES FISCALES.</w:t>
      </w:r>
      <w:r w:rsidRPr="314F7601">
        <w:rPr>
          <w:rFonts w:ascii="Garamond" w:eastAsia="Garamond" w:hAnsi="Garamond" w:cs="Garamond"/>
          <w:sz w:val="24"/>
          <w:szCs w:val="24"/>
        </w:rPr>
        <w:t> </w:t>
      </w:r>
    </w:p>
    <w:p w14:paraId="57D9F424"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5F78004A"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De conformidad con el Artículo 60 de la Ley 610 de 2000, durante el término de verificación de requisitos habilitantes el FONDO consultará en la página Web de la Contraloría General de la República el Boletín de Responsables Fiscales, con el propósito de verificar que ninguno de los oferentes se encuentre reportado en el mismo.  </w:t>
      </w:r>
    </w:p>
    <w:p w14:paraId="19AFF05A" w14:textId="77777777" w:rsidR="00865AAB" w:rsidRPr="00D3344E" w:rsidRDefault="00865AAB" w:rsidP="00865AAB">
      <w:pPr>
        <w:pStyle w:val="Standard"/>
        <w:jc w:val="both"/>
        <w:rPr>
          <w:rFonts w:ascii="Garamond" w:eastAsia="Garamond" w:hAnsi="Garamond" w:cs="Garamond"/>
          <w:sz w:val="24"/>
          <w:szCs w:val="24"/>
        </w:rPr>
      </w:pPr>
    </w:p>
    <w:p w14:paraId="0DA45B87" w14:textId="7680FDFD"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lastRenderedPageBreak/>
        <w:t>Nota</w:t>
      </w:r>
      <w:r w:rsidR="004268A2">
        <w:rPr>
          <w:rFonts w:ascii="Garamond" w:eastAsia="Garamond" w:hAnsi="Garamond" w:cs="Garamond"/>
          <w:sz w:val="24"/>
          <w:szCs w:val="24"/>
        </w:rPr>
        <w:t xml:space="preserve"> 8</w:t>
      </w:r>
      <w:r w:rsidRPr="314F7601">
        <w:rPr>
          <w:rFonts w:ascii="Garamond" w:eastAsia="Garamond" w:hAnsi="Garamond" w:cs="Garamond"/>
          <w:sz w:val="24"/>
          <w:szCs w:val="24"/>
        </w:rPr>
        <w:t>: Es causal de rechazo de la oferta que el oferente se encuentre reportado en el Boletín de responsables Fiscales de la Contraloría General de la República de conformidad con el artículo 60 de la Ley 610 de 2000.  </w:t>
      </w:r>
    </w:p>
    <w:p w14:paraId="755811AC" w14:textId="77777777" w:rsidR="00865AAB" w:rsidRPr="00D3344E" w:rsidRDefault="00865AAB" w:rsidP="00865AAB">
      <w:pPr>
        <w:pStyle w:val="Standard"/>
        <w:jc w:val="both"/>
        <w:rPr>
          <w:rFonts w:ascii="Garamond" w:eastAsia="Garamond" w:hAnsi="Garamond" w:cs="Garamond"/>
          <w:sz w:val="24"/>
          <w:szCs w:val="24"/>
        </w:rPr>
      </w:pPr>
    </w:p>
    <w:p w14:paraId="4EAAE633" w14:textId="77777777" w:rsidR="00865AAB" w:rsidRPr="00D3344E" w:rsidRDefault="00865AAB" w:rsidP="007213E0">
      <w:pPr>
        <w:pStyle w:val="Standard"/>
        <w:numPr>
          <w:ilvl w:val="0"/>
          <w:numId w:val="37"/>
        </w:numPr>
        <w:jc w:val="both"/>
        <w:rPr>
          <w:rFonts w:ascii="Garamond" w:eastAsia="Garamond" w:hAnsi="Garamond" w:cs="Garamond"/>
          <w:sz w:val="24"/>
          <w:szCs w:val="24"/>
        </w:rPr>
      </w:pPr>
      <w:r w:rsidRPr="314F7601">
        <w:rPr>
          <w:rFonts w:ascii="Garamond" w:eastAsia="Garamond" w:hAnsi="Garamond" w:cs="Garamond"/>
          <w:b/>
          <w:bCs/>
          <w:sz w:val="24"/>
          <w:szCs w:val="24"/>
        </w:rPr>
        <w:t>CERTIFICADO DE ANTECEDENTES DISCIPLINARIOS. </w:t>
      </w:r>
      <w:r w:rsidRPr="314F7601">
        <w:rPr>
          <w:rFonts w:ascii="Garamond" w:eastAsia="Garamond" w:hAnsi="Garamond" w:cs="Garamond"/>
          <w:sz w:val="24"/>
          <w:szCs w:val="24"/>
        </w:rPr>
        <w:t> </w:t>
      </w:r>
    </w:p>
    <w:p w14:paraId="0D4E0FF7"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06C73D9E"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La entidad consultará en la página web de la Procuraduría General de la Nación y de la Personería Distrital, los antecedentes disciplinarios del proponente.  </w:t>
      </w:r>
    </w:p>
    <w:p w14:paraId="2493836F" w14:textId="77777777" w:rsidR="00865AAB" w:rsidRDefault="00865AAB" w:rsidP="00865AAB">
      <w:pPr>
        <w:pStyle w:val="Standard"/>
        <w:jc w:val="both"/>
        <w:rPr>
          <w:rFonts w:ascii="Garamond" w:eastAsia="Garamond" w:hAnsi="Garamond" w:cs="Garamond"/>
          <w:sz w:val="24"/>
          <w:szCs w:val="24"/>
        </w:rPr>
      </w:pPr>
    </w:p>
    <w:p w14:paraId="4A25F32B" w14:textId="77777777" w:rsidR="00865AAB" w:rsidRPr="00D3344E" w:rsidRDefault="00865AAB" w:rsidP="007213E0">
      <w:pPr>
        <w:pStyle w:val="Standard"/>
        <w:numPr>
          <w:ilvl w:val="0"/>
          <w:numId w:val="38"/>
        </w:numPr>
        <w:jc w:val="both"/>
        <w:rPr>
          <w:rFonts w:ascii="Garamond" w:eastAsia="Garamond" w:hAnsi="Garamond" w:cs="Garamond"/>
          <w:sz w:val="24"/>
          <w:szCs w:val="24"/>
        </w:rPr>
      </w:pPr>
      <w:r w:rsidRPr="314F7601">
        <w:rPr>
          <w:rFonts w:ascii="Garamond" w:eastAsia="Garamond" w:hAnsi="Garamond" w:cs="Garamond"/>
          <w:b/>
          <w:bCs/>
          <w:sz w:val="24"/>
          <w:szCs w:val="24"/>
        </w:rPr>
        <w:t>ANTECEDENTES JUDICIALES. </w:t>
      </w:r>
      <w:r w:rsidRPr="314F7601">
        <w:rPr>
          <w:rFonts w:ascii="Garamond" w:eastAsia="Garamond" w:hAnsi="Garamond" w:cs="Garamond"/>
          <w:sz w:val="24"/>
          <w:szCs w:val="24"/>
        </w:rPr>
        <w:t> </w:t>
      </w:r>
    </w:p>
    <w:p w14:paraId="2CEE9B27"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58C2FB89"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La entidad consultará en la página web de la Policía Nacional el certificado de antecedentes judiciales de la persona natural que presente la propuesta o del representante legal y la persona jurídica que presente la propuesta, en aras de verificar que no reporta antecedentes judiciales.  </w:t>
      </w:r>
    </w:p>
    <w:p w14:paraId="4B38A4D7" w14:textId="77777777" w:rsidR="00865AAB" w:rsidRPr="00D3344E" w:rsidRDefault="00865AAB" w:rsidP="00865AAB">
      <w:pPr>
        <w:pStyle w:val="Standard"/>
        <w:jc w:val="both"/>
        <w:rPr>
          <w:rFonts w:ascii="Garamond" w:eastAsia="Garamond" w:hAnsi="Garamond" w:cs="Garamond"/>
          <w:sz w:val="24"/>
          <w:szCs w:val="24"/>
        </w:rPr>
      </w:pPr>
    </w:p>
    <w:p w14:paraId="57189F6D" w14:textId="77777777" w:rsidR="00865AAB" w:rsidRPr="00D3344E" w:rsidRDefault="00865AAB" w:rsidP="007213E0">
      <w:pPr>
        <w:pStyle w:val="Standard"/>
        <w:numPr>
          <w:ilvl w:val="0"/>
          <w:numId w:val="39"/>
        </w:numPr>
        <w:jc w:val="both"/>
        <w:rPr>
          <w:rFonts w:ascii="Garamond" w:eastAsia="Garamond" w:hAnsi="Garamond" w:cs="Garamond"/>
          <w:sz w:val="24"/>
          <w:szCs w:val="24"/>
        </w:rPr>
      </w:pPr>
      <w:r w:rsidRPr="314F7601">
        <w:rPr>
          <w:rFonts w:ascii="Garamond" w:eastAsia="Garamond" w:hAnsi="Garamond" w:cs="Garamond"/>
          <w:b/>
          <w:bCs/>
          <w:sz w:val="24"/>
          <w:szCs w:val="24"/>
        </w:rPr>
        <w:t>CONSULTA DE INHABILIDADES DE DELITOS SEXUALES CONTRA MENORES. </w:t>
      </w:r>
      <w:r w:rsidRPr="314F7601">
        <w:rPr>
          <w:rFonts w:ascii="Garamond" w:eastAsia="Garamond" w:hAnsi="Garamond" w:cs="Garamond"/>
          <w:sz w:val="24"/>
          <w:szCs w:val="24"/>
        </w:rPr>
        <w:t> </w:t>
      </w:r>
    </w:p>
    <w:p w14:paraId="66A8F1D6"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7A528564"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La entidad consultará en la página web, el Certificado de inhabilidades de delitos sexuales contra menores - Ley 1918 de 2018, vigente expedido por la Policía Nacional del proponente en caso de tratarse de persona natural y del representante legal en caso de tratarse de persona jurídica.  </w:t>
      </w:r>
    </w:p>
    <w:p w14:paraId="4AD447B0" w14:textId="77777777" w:rsidR="00865AAB" w:rsidRPr="00D3344E" w:rsidRDefault="00865AAB" w:rsidP="00865AAB">
      <w:pPr>
        <w:pStyle w:val="Standard"/>
        <w:jc w:val="both"/>
        <w:rPr>
          <w:rFonts w:ascii="Garamond" w:eastAsia="Garamond" w:hAnsi="Garamond" w:cs="Garamond"/>
          <w:sz w:val="24"/>
          <w:szCs w:val="24"/>
        </w:rPr>
      </w:pPr>
    </w:p>
    <w:p w14:paraId="4CCEF63D" w14:textId="77777777" w:rsidR="00865AAB" w:rsidRPr="00D3344E" w:rsidRDefault="00865AAB" w:rsidP="007213E0">
      <w:pPr>
        <w:pStyle w:val="Standard"/>
        <w:numPr>
          <w:ilvl w:val="0"/>
          <w:numId w:val="40"/>
        </w:numPr>
        <w:jc w:val="both"/>
        <w:rPr>
          <w:rFonts w:ascii="Garamond" w:eastAsia="Garamond" w:hAnsi="Garamond" w:cs="Garamond"/>
          <w:sz w:val="24"/>
          <w:szCs w:val="24"/>
        </w:rPr>
      </w:pPr>
      <w:r w:rsidRPr="314F7601">
        <w:rPr>
          <w:rFonts w:ascii="Garamond" w:eastAsia="Garamond" w:hAnsi="Garamond" w:cs="Garamond"/>
          <w:b/>
          <w:bCs/>
          <w:sz w:val="24"/>
          <w:szCs w:val="24"/>
        </w:rPr>
        <w:t>CONSULTA DE ANTECEDENTES REGISTRO DE DEUDORES ALIMENTARIOS MOROSOS (REDAM).</w:t>
      </w:r>
      <w:r w:rsidRPr="314F7601">
        <w:rPr>
          <w:rFonts w:ascii="Garamond" w:eastAsia="Garamond" w:hAnsi="Garamond" w:cs="Garamond"/>
          <w:sz w:val="24"/>
          <w:szCs w:val="24"/>
        </w:rPr>
        <w:t> </w:t>
      </w:r>
    </w:p>
    <w:p w14:paraId="3AC9710E"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5D02F954"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La entidad consultará en la página web, el certificado de registro de deudores alimentarios morosos (REDAM)- creado por el Gobierno Nacional a través de la Ley 2097 de 2021, que busca garantizar el cumplimiento de las obligaciones para todas las personas que hayan suscrito títulos alimentarios. </w:t>
      </w:r>
    </w:p>
    <w:p w14:paraId="56240426" w14:textId="77777777" w:rsidR="00865AAB" w:rsidRPr="00D3344E" w:rsidRDefault="00865AAB" w:rsidP="00865AAB">
      <w:pPr>
        <w:pStyle w:val="Standard"/>
        <w:jc w:val="both"/>
        <w:rPr>
          <w:rFonts w:ascii="Garamond" w:eastAsia="Garamond" w:hAnsi="Garamond" w:cs="Garamond"/>
          <w:sz w:val="24"/>
          <w:szCs w:val="24"/>
        </w:rPr>
      </w:pPr>
    </w:p>
    <w:p w14:paraId="3EC01094" w14:textId="77777777" w:rsidR="00865AAB" w:rsidRPr="00D3344E" w:rsidRDefault="00865AAB" w:rsidP="007213E0">
      <w:pPr>
        <w:pStyle w:val="Standard"/>
        <w:numPr>
          <w:ilvl w:val="0"/>
          <w:numId w:val="41"/>
        </w:numPr>
        <w:jc w:val="both"/>
        <w:rPr>
          <w:rFonts w:ascii="Garamond" w:eastAsia="Garamond" w:hAnsi="Garamond" w:cs="Garamond"/>
          <w:sz w:val="24"/>
          <w:szCs w:val="24"/>
        </w:rPr>
      </w:pPr>
      <w:r w:rsidRPr="314F7601">
        <w:rPr>
          <w:rFonts w:ascii="Garamond" w:eastAsia="Garamond" w:hAnsi="Garamond" w:cs="Garamond"/>
          <w:b/>
          <w:bCs/>
          <w:sz w:val="24"/>
          <w:szCs w:val="24"/>
        </w:rPr>
        <w:t>SISTEMA REGISTRO NACIONAL DE MEDIDAS CORRECTIVAS.</w:t>
      </w:r>
      <w:r w:rsidRPr="314F7601">
        <w:rPr>
          <w:rFonts w:ascii="Garamond" w:eastAsia="Garamond" w:hAnsi="Garamond" w:cs="Garamond"/>
          <w:sz w:val="24"/>
          <w:szCs w:val="24"/>
        </w:rPr>
        <w:t> </w:t>
      </w:r>
    </w:p>
    <w:p w14:paraId="6948D162"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299591B7"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La entidad consultará en la página web, el Certificado del Sistema de Registro Nacional de Medidas Correctivas RNMC, vigente expedido por la Policía Nacional del proponente en caso de tratarse de persona natural y del representante legal en caso de tratarse de persona jurídica.  </w:t>
      </w:r>
    </w:p>
    <w:p w14:paraId="6A03EFA5" w14:textId="77777777" w:rsidR="00865AAB" w:rsidRDefault="00865AAB" w:rsidP="00865AAB">
      <w:pPr>
        <w:pStyle w:val="Standard"/>
        <w:jc w:val="both"/>
        <w:rPr>
          <w:rFonts w:ascii="Garamond" w:eastAsia="Garamond" w:hAnsi="Garamond" w:cs="Garamond"/>
          <w:sz w:val="24"/>
          <w:szCs w:val="24"/>
        </w:rPr>
      </w:pPr>
    </w:p>
    <w:p w14:paraId="340D88CD" w14:textId="77777777" w:rsidR="00865AAB" w:rsidRPr="00D3344E" w:rsidRDefault="00865AAB" w:rsidP="007213E0">
      <w:pPr>
        <w:pStyle w:val="Standard"/>
        <w:numPr>
          <w:ilvl w:val="0"/>
          <w:numId w:val="42"/>
        </w:numPr>
        <w:jc w:val="both"/>
        <w:rPr>
          <w:rFonts w:ascii="Garamond" w:eastAsia="Garamond" w:hAnsi="Garamond" w:cs="Garamond"/>
          <w:sz w:val="24"/>
          <w:szCs w:val="24"/>
        </w:rPr>
      </w:pPr>
      <w:r w:rsidRPr="314F7601">
        <w:rPr>
          <w:rFonts w:ascii="Garamond" w:eastAsia="Garamond" w:hAnsi="Garamond" w:cs="Garamond"/>
          <w:b/>
          <w:bCs/>
          <w:sz w:val="24"/>
          <w:szCs w:val="24"/>
        </w:rPr>
        <w:t>REGISTRO ÚNICO DE PROPONENTES. </w:t>
      </w:r>
      <w:r w:rsidRPr="314F7601">
        <w:rPr>
          <w:rFonts w:ascii="Garamond" w:eastAsia="Garamond" w:hAnsi="Garamond" w:cs="Garamond"/>
          <w:sz w:val="24"/>
          <w:szCs w:val="24"/>
        </w:rPr>
        <w:t> </w:t>
      </w:r>
    </w:p>
    <w:p w14:paraId="0645DD9E"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4153B244"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xml:space="preserve">Este documento deberá ser presentado por todos los proponentes, salvo los que sean personas naturales extranjeras sin domicilio en el país o personas jurídicas extranjeras sin sucursal en Colombia. </w:t>
      </w:r>
      <w:r w:rsidRPr="314F7601">
        <w:rPr>
          <w:rFonts w:ascii="Garamond" w:eastAsia="Garamond" w:hAnsi="Garamond" w:cs="Garamond"/>
          <w:sz w:val="24"/>
          <w:szCs w:val="24"/>
        </w:rPr>
        <w:lastRenderedPageBreak/>
        <w:t xml:space="preserve">Los proponentes extranjeros deben tener en cuenta lo indicado para ellos en el acápite </w:t>
      </w:r>
      <w:r w:rsidRPr="314F7601">
        <w:rPr>
          <w:rFonts w:ascii="Garamond" w:eastAsia="Garamond" w:hAnsi="Garamond" w:cs="Garamond"/>
          <w:i/>
          <w:iCs/>
          <w:sz w:val="24"/>
          <w:szCs w:val="24"/>
        </w:rPr>
        <w:t>“Inscripción de personas extranjeras”</w:t>
      </w:r>
      <w:r w:rsidRPr="314F7601">
        <w:rPr>
          <w:rFonts w:ascii="Garamond" w:eastAsia="Garamond" w:hAnsi="Garamond" w:cs="Garamond"/>
          <w:sz w:val="24"/>
          <w:szCs w:val="24"/>
        </w:rPr>
        <w:t xml:space="preserve"> del presente numeral. Los proponentes que sean personas naturales extranjeras sin domicilio en el país o personas jurídicas extranjeras sin sucursal en Colombia no deben inscribirse en el RUP. Todos los proponentes salvo las personas indicadas en el párrafo anterior deberán presentar certificado de inscripción, en el Registro Único de Proponentes de la Cámara de Comercio. La inscripción debe estar en firme, debe estar vigente y el certificado deberá haber sido expedido con fecha no mayor a treinta (30) días calendario anteriores a la fecha de cierre de este proceso de selección. </w:t>
      </w:r>
    </w:p>
    <w:p w14:paraId="42EAB990" w14:textId="77777777" w:rsidR="00865AAB" w:rsidRDefault="00865AAB" w:rsidP="00865AAB">
      <w:pPr>
        <w:pStyle w:val="Standard"/>
        <w:jc w:val="both"/>
        <w:rPr>
          <w:rFonts w:ascii="Garamond" w:eastAsia="Garamond" w:hAnsi="Garamond" w:cs="Garamond"/>
          <w:sz w:val="24"/>
          <w:szCs w:val="24"/>
        </w:rPr>
      </w:pPr>
    </w:p>
    <w:p w14:paraId="41DDA181"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Si se prorroga dicha fecha, esta certificación valdrá con la fecha inicial de cierre. La no inscripción del proponente a la fecha de cierre de este proceso de selección de contratista, así como la no firmeza de la inscripción en el RUP a la fecha de cierre y la información contenida en el certificado, no serán subsanables en ningún caso. Cuando se subsane la fecha de expedición, no se tendrán en cuenta las modificaciones realizadas sobre el mismo, con posterioridad a la fecha de cierre.  </w:t>
      </w:r>
    </w:p>
    <w:p w14:paraId="78B1E675" w14:textId="77777777" w:rsidR="00F52305" w:rsidRDefault="00F52305" w:rsidP="00865AAB">
      <w:pPr>
        <w:pStyle w:val="Standard"/>
        <w:jc w:val="both"/>
        <w:rPr>
          <w:rFonts w:ascii="Garamond" w:eastAsia="Garamond" w:hAnsi="Garamond" w:cs="Garamond"/>
          <w:sz w:val="24"/>
          <w:szCs w:val="24"/>
        </w:rPr>
      </w:pPr>
    </w:p>
    <w:p w14:paraId="4C19BE1A" w14:textId="77777777" w:rsidR="0025488F" w:rsidRPr="00593A4A" w:rsidRDefault="0025488F" w:rsidP="0025488F">
      <w:pPr>
        <w:pStyle w:val="Standard"/>
        <w:jc w:val="both"/>
        <w:rPr>
          <w:rFonts w:ascii="Garamond" w:hAnsi="Garamond" w:cs="Arial"/>
          <w:b/>
          <w:bCs/>
          <w:sz w:val="24"/>
          <w:szCs w:val="24"/>
        </w:rPr>
      </w:pPr>
      <w:r w:rsidRPr="00593A4A">
        <w:rPr>
          <w:rFonts w:ascii="Garamond" w:hAnsi="Garamond" w:cs="Arial"/>
          <w:b/>
          <w:bCs/>
          <w:sz w:val="24"/>
          <w:szCs w:val="24"/>
        </w:rPr>
        <w:t xml:space="preserve">CERTIFICADO DE INSPECCIÓN, VIGILANCIA - ESAL </w:t>
      </w:r>
    </w:p>
    <w:p w14:paraId="129EB8B3" w14:textId="77777777" w:rsidR="0025488F" w:rsidRDefault="0025488F" w:rsidP="0025488F">
      <w:pPr>
        <w:pStyle w:val="Standard"/>
        <w:jc w:val="both"/>
        <w:rPr>
          <w:rFonts w:ascii="Garamond" w:hAnsi="Garamond" w:cs="Arial"/>
        </w:rPr>
      </w:pPr>
      <w:r w:rsidRPr="1750C4D3">
        <w:rPr>
          <w:rFonts w:ascii="Garamond" w:hAnsi="Garamond" w:cs="Arial"/>
          <w:sz w:val="24"/>
          <w:szCs w:val="24"/>
        </w:rPr>
        <w:t xml:space="preserve"> </w:t>
      </w:r>
    </w:p>
    <w:p w14:paraId="6E89A3AF" w14:textId="1A610927" w:rsidR="00865AAB" w:rsidRDefault="0025488F" w:rsidP="00865AAB">
      <w:pPr>
        <w:pStyle w:val="Standard"/>
        <w:jc w:val="both"/>
        <w:rPr>
          <w:rFonts w:ascii="Garamond" w:eastAsia="Garamond" w:hAnsi="Garamond" w:cs="Garamond"/>
          <w:sz w:val="24"/>
          <w:szCs w:val="24"/>
        </w:rPr>
      </w:pPr>
      <w:r w:rsidRPr="65450485">
        <w:rPr>
          <w:rFonts w:ascii="Garamond" w:hAnsi="Garamond" w:cs="Arial"/>
          <w:sz w:val="24"/>
          <w:szCs w:val="24"/>
        </w:rPr>
        <w:t>Cuando el proponente sea una ESAL deberá allegar Certificado de inspección, vigilancia y control vigente del proponente expedido por LA SUBDIRECCIÓN DISTRITAL DE INSPECCIÓN, VIGILANCIA Y CONTROL DE PERSONAS JURÍDICAS SIN ÁNIMO DE LUCRO- SUPERPERSONAS JURÍDICAS DE LA ALCALDÍA MAYOR DE BOGOTÁ, o expedido por la autoridad competente, cuando su domicilio principal sea la ciudad de Bogotá, D.C</w:t>
      </w:r>
    </w:p>
    <w:p w14:paraId="1C5B4E10" w14:textId="77777777" w:rsidR="00865AAB" w:rsidRDefault="00865AAB" w:rsidP="00865AAB">
      <w:pPr>
        <w:pStyle w:val="Standard"/>
        <w:jc w:val="both"/>
        <w:rPr>
          <w:rFonts w:ascii="Garamond" w:eastAsia="Garamond" w:hAnsi="Garamond" w:cs="Garamond"/>
          <w:sz w:val="24"/>
          <w:szCs w:val="24"/>
        </w:rPr>
      </w:pPr>
    </w:p>
    <w:p w14:paraId="75CE73DB" w14:textId="77777777" w:rsidR="00865AAB" w:rsidRPr="00F761CA" w:rsidRDefault="00865AAB" w:rsidP="00865AAB">
      <w:pPr>
        <w:pStyle w:val="Standard"/>
        <w:jc w:val="both"/>
        <w:rPr>
          <w:rFonts w:ascii="Garamond" w:eastAsia="Garamond" w:hAnsi="Garamond" w:cs="Garamond"/>
          <w:b/>
          <w:bCs/>
          <w:sz w:val="24"/>
          <w:szCs w:val="24"/>
        </w:rPr>
      </w:pPr>
      <w:r w:rsidRPr="00F761CA">
        <w:rPr>
          <w:rFonts w:ascii="Garamond" w:eastAsia="Garamond" w:hAnsi="Garamond" w:cs="Garamond"/>
          <w:b/>
          <w:bCs/>
          <w:sz w:val="24"/>
          <w:szCs w:val="24"/>
        </w:rPr>
        <w:t>Documentos para suscripción del contrato:</w:t>
      </w:r>
    </w:p>
    <w:p w14:paraId="0C3F93AB" w14:textId="77777777" w:rsidR="00865AAB" w:rsidRPr="00D3344E" w:rsidRDefault="00865AAB" w:rsidP="00865AAB">
      <w:pPr>
        <w:pStyle w:val="Standard"/>
        <w:jc w:val="both"/>
        <w:rPr>
          <w:rFonts w:ascii="Garamond" w:eastAsia="Garamond" w:hAnsi="Garamond" w:cs="Garamond"/>
          <w:sz w:val="24"/>
          <w:szCs w:val="24"/>
        </w:rPr>
      </w:pPr>
    </w:p>
    <w:p w14:paraId="7E10CB61" w14:textId="77777777" w:rsidR="00865AAB" w:rsidRPr="00D3344E" w:rsidRDefault="00865AAB" w:rsidP="007213E0">
      <w:pPr>
        <w:pStyle w:val="Standard"/>
        <w:numPr>
          <w:ilvl w:val="0"/>
          <w:numId w:val="43"/>
        </w:numPr>
        <w:jc w:val="both"/>
        <w:rPr>
          <w:rFonts w:ascii="Garamond" w:eastAsia="Garamond" w:hAnsi="Garamond" w:cs="Garamond"/>
          <w:sz w:val="24"/>
          <w:szCs w:val="24"/>
        </w:rPr>
      </w:pPr>
      <w:r w:rsidRPr="314F7601">
        <w:rPr>
          <w:rFonts w:ascii="Garamond" w:eastAsia="Garamond" w:hAnsi="Garamond" w:cs="Garamond"/>
          <w:b/>
          <w:bCs/>
          <w:sz w:val="24"/>
          <w:szCs w:val="24"/>
        </w:rPr>
        <w:t>REGISTRO ÚNICO TRIBUTARIO (RUT).</w:t>
      </w:r>
      <w:r w:rsidRPr="314F7601">
        <w:rPr>
          <w:rFonts w:ascii="Garamond" w:eastAsia="Garamond" w:hAnsi="Garamond" w:cs="Garamond"/>
          <w:sz w:val="24"/>
          <w:szCs w:val="24"/>
        </w:rPr>
        <w:t> </w:t>
      </w:r>
    </w:p>
    <w:p w14:paraId="65573448"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w:t>
      </w:r>
    </w:p>
    <w:p w14:paraId="5D7DABA9"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Con el fin de conocer el régimen Tributario a que pertenece el proponente, deberá presentarse con la propuesta, fotocopia del Registro Único Tributario, actualizado y expedido por la Dirección General de Impuestos Nacionales, donde aparezca claramente el NIT del proponente. En caso de Consorcios o Uniones Temporales, cada uno de los integrantes deberá aportar este documento. Lo anterior de conformidad con lo preceptuado en artículo 19 de la Ley 863 de 2003; en consonancia con la Resolución 8346 de 2004. Para el caso de Consorcios o Uniones Temporales, se debe allegar el de cada uno de sus integrantes.  </w:t>
      </w:r>
    </w:p>
    <w:p w14:paraId="392F55C0" w14:textId="77777777" w:rsidR="00865AAB" w:rsidRDefault="00865AAB" w:rsidP="00865AAB">
      <w:pPr>
        <w:pStyle w:val="Standard"/>
        <w:jc w:val="both"/>
        <w:rPr>
          <w:rFonts w:ascii="Garamond" w:eastAsia="Garamond" w:hAnsi="Garamond" w:cs="Garamond"/>
          <w:sz w:val="24"/>
          <w:szCs w:val="24"/>
        </w:rPr>
      </w:pPr>
    </w:p>
    <w:p w14:paraId="67F97B0B" w14:textId="77777777" w:rsidR="00865AAB" w:rsidRPr="00D3344E" w:rsidRDefault="00865AAB" w:rsidP="007213E0">
      <w:pPr>
        <w:pStyle w:val="Standard"/>
        <w:numPr>
          <w:ilvl w:val="0"/>
          <w:numId w:val="44"/>
        </w:numPr>
        <w:jc w:val="both"/>
        <w:rPr>
          <w:rFonts w:ascii="Garamond" w:eastAsia="Garamond" w:hAnsi="Garamond" w:cs="Garamond"/>
          <w:sz w:val="24"/>
          <w:szCs w:val="24"/>
        </w:rPr>
      </w:pPr>
      <w:r w:rsidRPr="314F7601">
        <w:rPr>
          <w:rFonts w:ascii="Garamond" w:eastAsia="Garamond" w:hAnsi="Garamond" w:cs="Garamond"/>
          <w:b/>
          <w:bCs/>
          <w:sz w:val="24"/>
          <w:szCs w:val="24"/>
        </w:rPr>
        <w:t>REGISTRO DE INFORMACIÓN TRIBUTARIA. (RIT).</w:t>
      </w:r>
      <w:r w:rsidRPr="314F7601">
        <w:rPr>
          <w:rFonts w:ascii="Garamond" w:eastAsia="Garamond" w:hAnsi="Garamond" w:cs="Garamond"/>
          <w:sz w:val="24"/>
          <w:szCs w:val="24"/>
        </w:rPr>
        <w:t> </w:t>
      </w:r>
    </w:p>
    <w:p w14:paraId="68F23C18" w14:textId="77777777" w:rsidR="00865AAB" w:rsidRPr="00D3344E" w:rsidRDefault="00865AAB" w:rsidP="00865AAB">
      <w:pPr>
        <w:pStyle w:val="Standard"/>
        <w:jc w:val="both"/>
        <w:rPr>
          <w:rFonts w:ascii="Garamond" w:eastAsia="Garamond" w:hAnsi="Garamond" w:cs="Garamond"/>
          <w:sz w:val="24"/>
          <w:szCs w:val="24"/>
        </w:rPr>
      </w:pPr>
      <w:r w:rsidRPr="314F7601">
        <w:rPr>
          <w:rFonts w:ascii="Garamond" w:eastAsia="Garamond" w:hAnsi="Garamond" w:cs="Garamond"/>
          <w:b/>
          <w:bCs/>
          <w:sz w:val="24"/>
          <w:szCs w:val="24"/>
        </w:rPr>
        <w:t> </w:t>
      </w:r>
      <w:r w:rsidRPr="314F7601">
        <w:rPr>
          <w:rFonts w:ascii="Garamond" w:eastAsia="Garamond" w:hAnsi="Garamond" w:cs="Garamond"/>
          <w:sz w:val="24"/>
          <w:szCs w:val="24"/>
        </w:rPr>
        <w:t> </w:t>
      </w:r>
    </w:p>
    <w:p w14:paraId="2FF86286" w14:textId="77777777" w:rsidR="00865AAB" w:rsidRDefault="00865AAB" w:rsidP="00865AAB">
      <w:pPr>
        <w:pStyle w:val="Standard"/>
        <w:jc w:val="both"/>
        <w:rPr>
          <w:rFonts w:ascii="Garamond" w:eastAsia="Garamond" w:hAnsi="Garamond" w:cs="Garamond"/>
          <w:sz w:val="24"/>
          <w:szCs w:val="24"/>
        </w:rPr>
      </w:pPr>
      <w:r w:rsidRPr="314F7601">
        <w:rPr>
          <w:rFonts w:ascii="Garamond" w:eastAsia="Garamond" w:hAnsi="Garamond" w:cs="Garamond"/>
          <w:sz w:val="24"/>
          <w:szCs w:val="24"/>
        </w:rPr>
        <w:t xml:space="preserve">Se deberá aportar el Registro de Información Tributaria (RIT) del oferente sea persona natural o jurídica, con la propuesta, actualizado. (La obligatoriedad de aportar dicho certificado será para quienes realicen actividades dentro de la ciudad de Bogotá; quienes inicien actividades, deberán inscribirse y </w:t>
      </w:r>
      <w:r w:rsidRPr="314F7601">
        <w:rPr>
          <w:rFonts w:ascii="Garamond" w:eastAsia="Garamond" w:hAnsi="Garamond" w:cs="Garamond"/>
          <w:sz w:val="24"/>
          <w:szCs w:val="24"/>
        </w:rPr>
        <w:lastRenderedPageBreak/>
        <w:t>aportar dicho documento para la suscripción del contrato). Para el caso de Consorcios o Uniones Temporales, se debe allegar el de cada uno de sus integrantes.  </w:t>
      </w:r>
    </w:p>
    <w:p w14:paraId="66E8878B" w14:textId="77777777" w:rsidR="00865AAB" w:rsidRDefault="00865AAB" w:rsidP="00865AAB">
      <w:pPr>
        <w:pStyle w:val="Standard"/>
        <w:jc w:val="both"/>
        <w:rPr>
          <w:rFonts w:ascii="Garamond" w:eastAsia="Garamond" w:hAnsi="Garamond" w:cs="Garamond"/>
          <w:sz w:val="24"/>
          <w:szCs w:val="24"/>
        </w:rPr>
      </w:pPr>
    </w:p>
    <w:p w14:paraId="01A4C9AC" w14:textId="77777777" w:rsidR="00865AAB" w:rsidRPr="00F761CA" w:rsidRDefault="00865AAB" w:rsidP="007213E0">
      <w:pPr>
        <w:pStyle w:val="Standard"/>
        <w:numPr>
          <w:ilvl w:val="0"/>
          <w:numId w:val="44"/>
        </w:numPr>
        <w:jc w:val="both"/>
        <w:rPr>
          <w:rFonts w:ascii="Garamond" w:eastAsia="Garamond" w:hAnsi="Garamond" w:cs="Garamond"/>
          <w:b/>
          <w:bCs/>
          <w:sz w:val="24"/>
          <w:szCs w:val="24"/>
        </w:rPr>
      </w:pPr>
      <w:r w:rsidRPr="00F761CA">
        <w:rPr>
          <w:rFonts w:ascii="Garamond" w:eastAsia="Garamond" w:hAnsi="Garamond" w:cs="Garamond"/>
          <w:b/>
          <w:bCs/>
          <w:sz w:val="24"/>
          <w:szCs w:val="24"/>
        </w:rPr>
        <w:t>CERTIFICACION BANCARIA</w:t>
      </w:r>
    </w:p>
    <w:p w14:paraId="29D98DB9" w14:textId="77777777" w:rsidR="00865AAB" w:rsidRDefault="00865AAB" w:rsidP="00865AAB">
      <w:pPr>
        <w:pStyle w:val="Standard"/>
        <w:jc w:val="both"/>
        <w:rPr>
          <w:rFonts w:ascii="Garamond" w:eastAsia="Garamond" w:hAnsi="Garamond" w:cs="Garamond"/>
          <w:sz w:val="24"/>
          <w:szCs w:val="24"/>
        </w:rPr>
      </w:pPr>
    </w:p>
    <w:p w14:paraId="1A1EBB91" w14:textId="77777777" w:rsidR="00865AAB" w:rsidRDefault="00865AAB" w:rsidP="00865AAB">
      <w:pPr>
        <w:pStyle w:val="Standard"/>
        <w:jc w:val="both"/>
        <w:rPr>
          <w:rFonts w:ascii="Garamond" w:eastAsia="Garamond" w:hAnsi="Garamond" w:cs="Garamond"/>
          <w:sz w:val="24"/>
          <w:szCs w:val="24"/>
        </w:rPr>
      </w:pPr>
      <w:r w:rsidRPr="006C6253">
        <w:rPr>
          <w:rFonts w:ascii="Garamond" w:eastAsia="Garamond" w:hAnsi="Garamond" w:cs="Garamond"/>
          <w:sz w:val="24"/>
          <w:szCs w:val="24"/>
        </w:rPr>
        <w:t>El oferente allegara el certificado de entidad bancaria en caso de ser adjudicatario del proceso.</w:t>
      </w:r>
    </w:p>
    <w:p w14:paraId="280E61FC" w14:textId="77777777" w:rsidR="00865AAB" w:rsidRPr="006C6253" w:rsidRDefault="00865AAB" w:rsidP="00865AAB">
      <w:pPr>
        <w:pStyle w:val="Standard"/>
        <w:jc w:val="both"/>
        <w:rPr>
          <w:rFonts w:ascii="Garamond" w:eastAsia="Garamond" w:hAnsi="Garamond" w:cs="Garamond"/>
          <w:sz w:val="24"/>
          <w:szCs w:val="24"/>
        </w:rPr>
      </w:pPr>
    </w:p>
    <w:p w14:paraId="4AD1DA7F" w14:textId="1136F57F" w:rsidR="00865AAB" w:rsidRDefault="00865AAB" w:rsidP="00865AAB">
      <w:pPr>
        <w:pStyle w:val="Standard"/>
        <w:jc w:val="both"/>
        <w:rPr>
          <w:rFonts w:ascii="Garamond" w:eastAsia="Garamond" w:hAnsi="Garamond" w:cs="Garamond"/>
          <w:sz w:val="24"/>
          <w:szCs w:val="24"/>
        </w:rPr>
      </w:pPr>
      <w:r>
        <w:rPr>
          <w:rFonts w:ascii="Garamond" w:eastAsia="Garamond" w:hAnsi="Garamond" w:cs="Garamond"/>
          <w:sz w:val="24"/>
          <w:szCs w:val="24"/>
        </w:rPr>
        <w:t>Nota</w:t>
      </w:r>
      <w:r w:rsidR="004268A2">
        <w:rPr>
          <w:rFonts w:ascii="Garamond" w:eastAsia="Garamond" w:hAnsi="Garamond" w:cs="Garamond"/>
          <w:sz w:val="24"/>
          <w:szCs w:val="24"/>
        </w:rPr>
        <w:t xml:space="preserve"> 9</w:t>
      </w:r>
      <w:r>
        <w:rPr>
          <w:rFonts w:ascii="Garamond" w:eastAsia="Garamond" w:hAnsi="Garamond" w:cs="Garamond"/>
          <w:sz w:val="24"/>
          <w:szCs w:val="24"/>
        </w:rPr>
        <w:t xml:space="preserve">: El documento descrito debe </w:t>
      </w:r>
      <w:r w:rsidRPr="006C6253">
        <w:rPr>
          <w:rFonts w:ascii="Garamond" w:eastAsia="Garamond" w:hAnsi="Garamond" w:cs="Garamond"/>
          <w:sz w:val="24"/>
          <w:szCs w:val="24"/>
        </w:rPr>
        <w:t>ser aportado</w:t>
      </w:r>
      <w:r>
        <w:rPr>
          <w:rFonts w:ascii="Garamond" w:eastAsia="Garamond" w:hAnsi="Garamond" w:cs="Garamond"/>
          <w:sz w:val="24"/>
          <w:szCs w:val="24"/>
        </w:rPr>
        <w:t xml:space="preserve">s por el contratista una vez se </w:t>
      </w:r>
      <w:r w:rsidRPr="006C6253">
        <w:rPr>
          <w:rFonts w:ascii="Garamond" w:eastAsia="Garamond" w:hAnsi="Garamond" w:cs="Garamond"/>
          <w:sz w:val="24"/>
          <w:szCs w:val="24"/>
        </w:rPr>
        <w:t>suscriba el contrato y se dé inicio a la ejecución de este.</w:t>
      </w:r>
    </w:p>
    <w:p w14:paraId="7C2586AF" w14:textId="77777777" w:rsidR="00865AAB" w:rsidRPr="00865AAB" w:rsidRDefault="00865AAB" w:rsidP="00E85610">
      <w:pPr>
        <w:pStyle w:val="Standard"/>
        <w:jc w:val="both"/>
        <w:rPr>
          <w:rFonts w:ascii="Garamond" w:hAnsi="Garamond" w:cs="Arial"/>
          <w:b/>
          <w:bCs/>
          <w:sz w:val="24"/>
          <w:szCs w:val="24"/>
        </w:rPr>
      </w:pPr>
    </w:p>
    <w:bookmarkEnd w:id="10"/>
    <w:p w14:paraId="458EA8EE" w14:textId="77777777" w:rsidR="00F768D0" w:rsidRPr="006416D2" w:rsidRDefault="00F768D0" w:rsidP="00F768D0">
      <w:pPr>
        <w:pStyle w:val="Standard"/>
        <w:jc w:val="both"/>
        <w:rPr>
          <w:rFonts w:ascii="Garamond" w:hAnsi="Garamond" w:cs="Arial"/>
          <w:sz w:val="24"/>
          <w:szCs w:val="24"/>
        </w:rPr>
      </w:pPr>
      <w:r>
        <w:rPr>
          <w:rFonts w:ascii="Garamond" w:hAnsi="Garamond" w:cs="Arial"/>
          <w:b/>
          <w:bCs/>
          <w:sz w:val="24"/>
          <w:szCs w:val="24"/>
        </w:rPr>
        <w:t>5.1.2 REQUISITOS HABILITANTES FINANCIEROS</w:t>
      </w:r>
    </w:p>
    <w:p w14:paraId="0CF38D81" w14:textId="77777777" w:rsidR="00F768D0" w:rsidRPr="0092112F" w:rsidRDefault="00F768D0" w:rsidP="00F768D0">
      <w:pPr>
        <w:pStyle w:val="Standard"/>
        <w:jc w:val="both"/>
        <w:rPr>
          <w:rFonts w:ascii="Garamond" w:hAnsi="Garamond" w:cs="Arial"/>
          <w:b/>
          <w:bCs/>
          <w:color w:val="808080" w:themeColor="background1" w:themeShade="80"/>
          <w:sz w:val="24"/>
          <w:szCs w:val="24"/>
        </w:rPr>
      </w:pPr>
    </w:p>
    <w:bookmarkEnd w:id="11"/>
    <w:p w14:paraId="44CF8230" w14:textId="74D4F897" w:rsidR="004D3B1D" w:rsidRPr="00E56EA2" w:rsidRDefault="004D3B1D" w:rsidP="004D3B1D">
      <w:pPr>
        <w:pStyle w:val="Standard"/>
        <w:jc w:val="both"/>
        <w:rPr>
          <w:rFonts w:ascii="Garamond" w:eastAsia="Garamond" w:hAnsi="Garamond" w:cs="Garamond"/>
          <w:sz w:val="24"/>
          <w:szCs w:val="24"/>
        </w:rPr>
      </w:pPr>
      <w:r w:rsidRPr="314F7601">
        <w:rPr>
          <w:rFonts w:ascii="Garamond" w:eastAsia="Garamond" w:hAnsi="Garamond" w:cs="Garamond"/>
          <w:sz w:val="24"/>
          <w:szCs w:val="24"/>
        </w:rPr>
        <w:t>La capacidad financiera se verificará de acuerdo con los índices establecidos en el Estudio del Sector de EL FONDO con el fin de medir la fortaleza financiera del interesado y conforme a lo dispuesto en el numeral 3 del artículo 2.2.1.1.1.5.3 del Decreto 1082 de 2015 y en ejercicio de la facultad para solicitar indicadores adicionales de capacidad financiera prevista en el Manual para determinar y verificar los requisitos habilitantes en los Procesos de Contratación que aparece publicado en la página web del Portal de Colombia Compra Eficiente www.colombiacompra.gov.co verificará la capacidad financiera del proponente con fundamento en la información financiera con corte a 31 de diciembre de 202</w:t>
      </w:r>
      <w:r w:rsidR="00727762">
        <w:rPr>
          <w:rFonts w:ascii="Garamond" w:eastAsia="Garamond" w:hAnsi="Garamond" w:cs="Garamond"/>
          <w:sz w:val="24"/>
          <w:szCs w:val="24"/>
        </w:rPr>
        <w:t>5</w:t>
      </w:r>
      <w:r w:rsidRPr="314F7601">
        <w:rPr>
          <w:rFonts w:ascii="Garamond" w:eastAsia="Garamond" w:hAnsi="Garamond" w:cs="Garamond"/>
          <w:sz w:val="24"/>
          <w:szCs w:val="24"/>
        </w:rPr>
        <w:t xml:space="preserve"> que aparezca registrada en el Registro Único de Proponentes (RUP), expedido por la Cámara de Comercio que se encuentre debidamente actualizada y en firme; y mediante los estados financieros auditados, completos, del proponente con corte a 31 de diciembre de 202</w:t>
      </w:r>
      <w:r w:rsidR="00727762">
        <w:rPr>
          <w:rFonts w:ascii="Garamond" w:eastAsia="Garamond" w:hAnsi="Garamond" w:cs="Garamond"/>
          <w:sz w:val="24"/>
          <w:szCs w:val="24"/>
        </w:rPr>
        <w:t>5</w:t>
      </w:r>
      <w:r w:rsidRPr="314F7601">
        <w:rPr>
          <w:rFonts w:ascii="Garamond" w:eastAsia="Garamond" w:hAnsi="Garamond" w:cs="Garamond"/>
          <w:sz w:val="24"/>
          <w:szCs w:val="24"/>
        </w:rPr>
        <w:t xml:space="preserve"> (balance general, estado de resultados, declaración de renta) debidamente suscritos por el representante legal o por el revisor fiscal o auditor o por el contador según sea el caso, de conformidad con lo establecido en los artículos 37 y 38 de la Ley 222 de 1995, Ley 1116 de 2006, Ley 1429 de 2010, el Decreto 2649 de 1993, el Decreto 1536 de 2007, el Decreto 1878 de 2008, el Decreto 1925 de 2009 y demás normas legales que las adicionen, complementen o modifiquen.</w:t>
      </w:r>
    </w:p>
    <w:p w14:paraId="67C23CA9" w14:textId="77777777" w:rsidR="004D3B1D" w:rsidRPr="00E56EA2" w:rsidRDefault="004D3B1D" w:rsidP="004D3B1D">
      <w:pPr>
        <w:pStyle w:val="Standard"/>
        <w:jc w:val="both"/>
        <w:rPr>
          <w:rFonts w:ascii="Garamond" w:eastAsia="Garamond" w:hAnsi="Garamond" w:cs="Garamond"/>
          <w:sz w:val="24"/>
          <w:szCs w:val="24"/>
        </w:rPr>
      </w:pPr>
    </w:p>
    <w:p w14:paraId="219E00CE" w14:textId="77777777" w:rsidR="004D3B1D" w:rsidRPr="00E56EA2" w:rsidRDefault="004D3B1D" w:rsidP="004D3B1D">
      <w:pPr>
        <w:pStyle w:val="Standard"/>
        <w:jc w:val="both"/>
        <w:rPr>
          <w:rFonts w:ascii="Garamond" w:eastAsia="Garamond" w:hAnsi="Garamond" w:cs="Garamond"/>
          <w:sz w:val="24"/>
          <w:szCs w:val="24"/>
        </w:rPr>
      </w:pPr>
      <w:r w:rsidRPr="314F7601">
        <w:rPr>
          <w:rFonts w:ascii="Garamond" w:eastAsia="Garamond" w:hAnsi="Garamond" w:cs="Garamond"/>
          <w:sz w:val="24"/>
          <w:szCs w:val="24"/>
        </w:rPr>
        <w:t>El Fondo de Desarrollo Local de Los Mártires hará la verificación financiera de cada una de las propuestas, la cual no otorgará puntaje y como resultado de la misma se decidirá sobre la declaratoria de HABILITADO o NO HABILITADO.</w:t>
      </w:r>
    </w:p>
    <w:p w14:paraId="45919768" w14:textId="77777777" w:rsidR="004D3B1D" w:rsidRDefault="004D3B1D" w:rsidP="004D3B1D">
      <w:pPr>
        <w:pStyle w:val="Standard"/>
        <w:jc w:val="both"/>
        <w:rPr>
          <w:rFonts w:ascii="Garamond" w:eastAsia="Garamond" w:hAnsi="Garamond" w:cs="Garamond"/>
          <w:color w:val="FF0000"/>
          <w:sz w:val="24"/>
          <w:szCs w:val="24"/>
        </w:rPr>
      </w:pPr>
    </w:p>
    <w:p w14:paraId="7D6A4FF0" w14:textId="77777777" w:rsidR="004D3B1D" w:rsidRPr="001C052F" w:rsidRDefault="004D3B1D" w:rsidP="004D3B1D">
      <w:pPr>
        <w:pStyle w:val="Standard"/>
        <w:jc w:val="both"/>
        <w:rPr>
          <w:rFonts w:ascii="Garamond" w:eastAsia="Garamond" w:hAnsi="Garamond" w:cs="Garamond"/>
          <w:sz w:val="24"/>
          <w:szCs w:val="24"/>
        </w:rPr>
      </w:pPr>
      <w:r w:rsidRPr="314F7601">
        <w:rPr>
          <w:rFonts w:ascii="Garamond" w:eastAsia="Garamond" w:hAnsi="Garamond" w:cs="Garamond"/>
          <w:sz w:val="24"/>
          <w:szCs w:val="24"/>
        </w:rPr>
        <w:t>Cuando se trate de Consorcios y Uniones Temporales se especificará claramente el porcentaje de participación de cada uno de sus integrantes, de tal forma que la sumatoria sea el cien por ciento (100%). La capacidad financiera del Consorcio o Unión Temporal se determinará con base en la participación porcentual de cada uno de sus integrantes, igual criterio se aplicará para los demás indicadores financieros. De tal forma, que cada uno de sus integrantes deberá allegar el correspondiente certificado de Registro Único de Proponentes, RUP debidamente actualizado expedido por la Cámara de Comercio y demás documentos requeridos.</w:t>
      </w:r>
    </w:p>
    <w:p w14:paraId="72899E40" w14:textId="77777777" w:rsidR="004D3B1D" w:rsidRPr="001C052F" w:rsidRDefault="004D3B1D" w:rsidP="004D3B1D">
      <w:pPr>
        <w:pStyle w:val="Standard"/>
        <w:jc w:val="both"/>
        <w:rPr>
          <w:rFonts w:ascii="Garamond" w:eastAsia="Garamond" w:hAnsi="Garamond" w:cs="Garamond"/>
          <w:sz w:val="24"/>
          <w:szCs w:val="24"/>
        </w:rPr>
      </w:pPr>
    </w:p>
    <w:p w14:paraId="2488E507" w14:textId="77777777" w:rsidR="004D3B1D" w:rsidRPr="001C052F" w:rsidRDefault="004D3B1D" w:rsidP="004D3B1D">
      <w:pPr>
        <w:pStyle w:val="Standard"/>
        <w:jc w:val="both"/>
        <w:rPr>
          <w:rFonts w:ascii="Garamond" w:eastAsia="Garamond" w:hAnsi="Garamond" w:cs="Garamond"/>
          <w:sz w:val="24"/>
          <w:szCs w:val="24"/>
        </w:rPr>
      </w:pPr>
      <w:r w:rsidRPr="314F7601">
        <w:rPr>
          <w:rFonts w:ascii="Garamond" w:eastAsia="Garamond" w:hAnsi="Garamond" w:cs="Garamond"/>
          <w:sz w:val="24"/>
          <w:szCs w:val="24"/>
        </w:rPr>
        <w:t>En caso de no presentarse la información financiera en la forma exigida en los párrafos anteriores, el Fondo de Desarrollo Local de Los Mártires podrá solicitar aclaración al proponente estipulando un término para ello. De no presentar las aclaraciones solicitadas o de no ser satisfactorias para la entidad o de no aportar los documentos necesarios para verificar la capacidad financiera, o de no presentar dentro del plazo establecido para tal fin, la propuesta será evaluada desde el punto de vista financiero como NO HÁBILITADO.</w:t>
      </w:r>
    </w:p>
    <w:p w14:paraId="32C7070C" w14:textId="77777777" w:rsidR="004D3B1D" w:rsidRPr="001C052F" w:rsidRDefault="004D3B1D" w:rsidP="004D3B1D">
      <w:pPr>
        <w:pStyle w:val="Standard"/>
        <w:jc w:val="both"/>
        <w:rPr>
          <w:rFonts w:ascii="Garamond" w:eastAsia="Garamond" w:hAnsi="Garamond" w:cs="Garamond"/>
          <w:sz w:val="24"/>
          <w:szCs w:val="24"/>
        </w:rPr>
      </w:pPr>
    </w:p>
    <w:p w14:paraId="18663878" w14:textId="77777777" w:rsidR="004D3B1D" w:rsidRPr="001C052F" w:rsidRDefault="004D3B1D" w:rsidP="004D3B1D">
      <w:pPr>
        <w:pStyle w:val="Standard"/>
        <w:jc w:val="both"/>
        <w:rPr>
          <w:rFonts w:ascii="Garamond" w:eastAsia="Garamond" w:hAnsi="Garamond" w:cs="Garamond"/>
          <w:sz w:val="24"/>
          <w:szCs w:val="24"/>
        </w:rPr>
      </w:pPr>
      <w:r w:rsidRPr="314F7601">
        <w:rPr>
          <w:rFonts w:ascii="Garamond" w:eastAsia="Garamond" w:hAnsi="Garamond" w:cs="Garamond"/>
          <w:sz w:val="24"/>
          <w:szCs w:val="24"/>
        </w:rPr>
        <w:t>La evaluación se realizará mediante los siguientes indicadores financieros relacionados a continuación:</w:t>
      </w:r>
    </w:p>
    <w:p w14:paraId="249116A8" w14:textId="77777777" w:rsidR="004D3B1D" w:rsidRPr="001C052F" w:rsidRDefault="004D3B1D" w:rsidP="004D3B1D">
      <w:pPr>
        <w:pStyle w:val="Standard"/>
        <w:jc w:val="both"/>
        <w:rPr>
          <w:rFonts w:ascii="Garamond" w:eastAsia="Garamond" w:hAnsi="Garamond" w:cs="Garamond"/>
          <w:sz w:val="24"/>
          <w:szCs w:val="24"/>
        </w:rPr>
      </w:pPr>
    </w:p>
    <w:p w14:paraId="6D1EF44F" w14:textId="77777777" w:rsidR="004D3B1D" w:rsidRDefault="004D3B1D" w:rsidP="004D3B1D">
      <w:pPr>
        <w:pStyle w:val="Standard"/>
        <w:jc w:val="both"/>
        <w:rPr>
          <w:rFonts w:ascii="Garamond" w:eastAsia="Garamond" w:hAnsi="Garamond" w:cs="Garamond"/>
          <w:sz w:val="24"/>
          <w:szCs w:val="24"/>
        </w:rPr>
      </w:pPr>
      <w:r w:rsidRPr="314F7601">
        <w:rPr>
          <w:rFonts w:ascii="Garamond" w:eastAsia="Garamond" w:hAnsi="Garamond" w:cs="Garamond"/>
          <w:sz w:val="24"/>
          <w:szCs w:val="24"/>
        </w:rPr>
        <w:t>Capacidad financiera: músculo financiero del operador verificado en el Registro Único de Proponentes, a partir de identificar:</w:t>
      </w:r>
    </w:p>
    <w:p w14:paraId="578F6D43" w14:textId="77777777" w:rsidR="004D3B1D" w:rsidRDefault="004D3B1D" w:rsidP="004D3B1D">
      <w:pPr>
        <w:pStyle w:val="Standard"/>
        <w:jc w:val="both"/>
        <w:rPr>
          <w:rFonts w:ascii="Garamond" w:eastAsia="Garamond" w:hAnsi="Garamond" w:cs="Garamond"/>
          <w:sz w:val="24"/>
          <w:szCs w:val="24"/>
        </w:rPr>
      </w:pPr>
    </w:p>
    <w:tbl>
      <w:tblPr>
        <w:tblStyle w:val="NormalTable0"/>
        <w:tblW w:w="0" w:type="auto"/>
        <w:tblInd w:w="1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5"/>
        <w:gridCol w:w="2007"/>
      </w:tblGrid>
      <w:tr w:rsidR="004D3B1D" w:rsidRPr="00C95F36" w14:paraId="5A697F19" w14:textId="77777777" w:rsidTr="00624275">
        <w:trPr>
          <w:trHeight w:val="249"/>
        </w:trPr>
        <w:tc>
          <w:tcPr>
            <w:tcW w:w="4085" w:type="dxa"/>
          </w:tcPr>
          <w:p w14:paraId="345F9934" w14:textId="77777777" w:rsidR="004D3B1D" w:rsidRPr="00C95F36" w:rsidRDefault="004D3B1D" w:rsidP="00624275">
            <w:pPr>
              <w:pStyle w:val="TableParagraph"/>
              <w:spacing w:line="229" w:lineRule="exact"/>
              <w:ind w:left="306" w:right="293"/>
              <w:jc w:val="center"/>
              <w:rPr>
                <w:rFonts w:ascii="Garamond" w:eastAsia="Garamond" w:hAnsi="Garamond" w:cs="Garamond"/>
                <w:b/>
                <w:bCs/>
              </w:rPr>
            </w:pPr>
            <w:r w:rsidRPr="314F7601">
              <w:rPr>
                <w:rFonts w:ascii="Garamond" w:eastAsia="Garamond" w:hAnsi="Garamond" w:cs="Garamond"/>
                <w:b/>
                <w:bCs/>
                <w:w w:val="105"/>
              </w:rPr>
              <w:t>Liquidez</w:t>
            </w:r>
            <w:r w:rsidRPr="314F7601">
              <w:rPr>
                <w:rFonts w:ascii="Garamond" w:eastAsia="Garamond" w:hAnsi="Garamond" w:cs="Garamond"/>
                <w:b/>
                <w:bCs/>
                <w:spacing w:val="-10"/>
                <w:w w:val="105"/>
              </w:rPr>
              <w:t xml:space="preserve"> </w:t>
            </w:r>
          </w:p>
        </w:tc>
        <w:tc>
          <w:tcPr>
            <w:tcW w:w="2007" w:type="dxa"/>
          </w:tcPr>
          <w:p w14:paraId="52852F04" w14:textId="0353839B" w:rsidR="004D3B1D" w:rsidRPr="00C95F36" w:rsidRDefault="001114BC" w:rsidP="00624275">
            <w:pPr>
              <w:pStyle w:val="TableParagraph"/>
              <w:spacing w:line="229" w:lineRule="exact"/>
              <w:ind w:left="85" w:right="73"/>
              <w:jc w:val="center"/>
              <w:rPr>
                <w:rFonts w:ascii="Garamond" w:eastAsia="Garamond" w:hAnsi="Garamond" w:cs="Garamond"/>
              </w:rPr>
            </w:pPr>
            <w:r>
              <w:rPr>
                <w:rFonts w:ascii="Garamond" w:eastAsia="Garamond" w:hAnsi="Garamond" w:cs="Garamond"/>
              </w:rPr>
              <w:t>Mayor</w:t>
            </w:r>
            <w:r>
              <w:rPr>
                <w:rFonts w:ascii="Garamond" w:eastAsia="Garamond" w:hAnsi="Garamond" w:cs="Garamond"/>
                <w:spacing w:val="-5"/>
              </w:rPr>
              <w:t xml:space="preserve"> </w:t>
            </w:r>
            <w:r>
              <w:rPr>
                <w:rFonts w:ascii="Garamond" w:eastAsia="Garamond" w:hAnsi="Garamond" w:cs="Garamond"/>
              </w:rPr>
              <w:t>o</w:t>
            </w:r>
            <w:r>
              <w:rPr>
                <w:rFonts w:ascii="Garamond" w:eastAsia="Garamond" w:hAnsi="Garamond" w:cs="Garamond"/>
                <w:spacing w:val="-3"/>
              </w:rPr>
              <w:t xml:space="preserve"> </w:t>
            </w:r>
            <w:r>
              <w:rPr>
                <w:rFonts w:ascii="Garamond" w:eastAsia="Garamond" w:hAnsi="Garamond" w:cs="Garamond"/>
              </w:rPr>
              <w:t>igual</w:t>
            </w:r>
            <w:r>
              <w:rPr>
                <w:rFonts w:ascii="Garamond" w:eastAsia="Garamond" w:hAnsi="Garamond" w:cs="Garamond"/>
                <w:spacing w:val="-3"/>
              </w:rPr>
              <w:t xml:space="preserve"> </w:t>
            </w:r>
            <w:r>
              <w:rPr>
                <w:rFonts w:ascii="Garamond" w:eastAsia="Garamond" w:hAnsi="Garamond" w:cs="Garamond"/>
              </w:rPr>
              <w:t>a</w:t>
            </w:r>
            <w:r>
              <w:rPr>
                <w:rFonts w:ascii="Garamond" w:eastAsia="Garamond" w:hAnsi="Garamond" w:cs="Garamond"/>
                <w:spacing w:val="-3"/>
              </w:rPr>
              <w:t xml:space="preserve"> </w:t>
            </w:r>
            <w:r>
              <w:rPr>
                <w:rFonts w:ascii="Garamond" w:eastAsia="Garamond" w:hAnsi="Garamond" w:cs="Garamond"/>
              </w:rPr>
              <w:t>2</w:t>
            </w:r>
            <w:r>
              <w:rPr>
                <w:rFonts w:ascii="Garamond" w:eastAsia="Garamond" w:hAnsi="Garamond" w:cs="Garamond"/>
                <w:spacing w:val="-3"/>
              </w:rPr>
              <w:t xml:space="preserve"> </w:t>
            </w:r>
            <w:r>
              <w:rPr>
                <w:rFonts w:ascii="Garamond" w:eastAsia="Garamond" w:hAnsi="Garamond" w:cs="Garamond"/>
                <w:spacing w:val="-4"/>
              </w:rPr>
              <w:t>veces</w:t>
            </w:r>
          </w:p>
        </w:tc>
      </w:tr>
      <w:tr w:rsidR="004D3B1D" w:rsidRPr="00C95F36" w14:paraId="025A5F9A" w14:textId="77777777" w:rsidTr="00624275">
        <w:trPr>
          <w:trHeight w:val="292"/>
        </w:trPr>
        <w:tc>
          <w:tcPr>
            <w:tcW w:w="4085" w:type="dxa"/>
          </w:tcPr>
          <w:p w14:paraId="1C3DC956" w14:textId="77777777" w:rsidR="004D3B1D" w:rsidRPr="00C95F36" w:rsidRDefault="004D3B1D" w:rsidP="00624275">
            <w:pPr>
              <w:pStyle w:val="TableParagraph"/>
              <w:spacing w:before="5"/>
              <w:ind w:left="305" w:right="293"/>
              <w:jc w:val="center"/>
              <w:rPr>
                <w:rFonts w:ascii="Garamond" w:eastAsia="Garamond" w:hAnsi="Garamond" w:cs="Garamond"/>
                <w:b/>
                <w:bCs/>
              </w:rPr>
            </w:pPr>
            <w:r w:rsidRPr="314F7601">
              <w:rPr>
                <w:rFonts w:ascii="Garamond" w:eastAsia="Garamond" w:hAnsi="Garamond" w:cs="Garamond"/>
                <w:b/>
                <w:bCs/>
                <w:spacing w:val="-1"/>
                <w:w w:val="105"/>
              </w:rPr>
              <w:t>Nivel</w:t>
            </w:r>
            <w:r w:rsidRPr="314F7601">
              <w:rPr>
                <w:rFonts w:ascii="Garamond" w:eastAsia="Garamond" w:hAnsi="Garamond" w:cs="Garamond"/>
                <w:b/>
                <w:bCs/>
                <w:spacing w:val="-12"/>
                <w:w w:val="105"/>
              </w:rPr>
              <w:t xml:space="preserve"> </w:t>
            </w:r>
            <w:r w:rsidRPr="314F7601">
              <w:rPr>
                <w:rFonts w:ascii="Garamond" w:eastAsia="Garamond" w:hAnsi="Garamond" w:cs="Garamond"/>
                <w:b/>
                <w:bCs/>
                <w:spacing w:val="-1"/>
                <w:w w:val="105"/>
              </w:rPr>
              <w:t>de</w:t>
            </w:r>
            <w:r w:rsidRPr="314F7601">
              <w:rPr>
                <w:rFonts w:ascii="Garamond" w:eastAsia="Garamond" w:hAnsi="Garamond" w:cs="Garamond"/>
                <w:b/>
                <w:bCs/>
                <w:spacing w:val="-11"/>
                <w:w w:val="105"/>
              </w:rPr>
              <w:t xml:space="preserve"> </w:t>
            </w:r>
            <w:r w:rsidRPr="314F7601">
              <w:rPr>
                <w:rFonts w:ascii="Garamond" w:eastAsia="Garamond" w:hAnsi="Garamond" w:cs="Garamond"/>
                <w:b/>
                <w:bCs/>
                <w:spacing w:val="-1"/>
                <w:w w:val="105"/>
              </w:rPr>
              <w:t>endeudamiento</w:t>
            </w:r>
            <w:r w:rsidRPr="314F7601">
              <w:rPr>
                <w:rFonts w:ascii="Garamond" w:eastAsia="Garamond" w:hAnsi="Garamond" w:cs="Garamond"/>
                <w:b/>
                <w:bCs/>
                <w:spacing w:val="-11"/>
                <w:w w:val="105"/>
              </w:rPr>
              <w:t xml:space="preserve"> </w:t>
            </w:r>
          </w:p>
        </w:tc>
        <w:tc>
          <w:tcPr>
            <w:tcW w:w="2007" w:type="dxa"/>
          </w:tcPr>
          <w:p w14:paraId="0961A743" w14:textId="762DDFBF" w:rsidR="004D3B1D" w:rsidRPr="00C95F36" w:rsidRDefault="001114BC" w:rsidP="0078349E">
            <w:pPr>
              <w:pStyle w:val="TableParagraph"/>
              <w:spacing w:before="5"/>
              <w:ind w:left="85" w:right="73"/>
              <w:rPr>
                <w:rFonts w:ascii="Garamond" w:eastAsia="Garamond" w:hAnsi="Garamond" w:cs="Garamond"/>
              </w:rPr>
            </w:pPr>
            <w:r>
              <w:rPr>
                <w:rFonts w:ascii="Garamond" w:eastAsia="Garamond" w:hAnsi="Garamond" w:cs="Garamond"/>
              </w:rPr>
              <w:t>Menor</w:t>
            </w:r>
            <w:r>
              <w:rPr>
                <w:rFonts w:ascii="Garamond" w:eastAsia="Garamond" w:hAnsi="Garamond" w:cs="Garamond"/>
                <w:spacing w:val="-4"/>
              </w:rPr>
              <w:t xml:space="preserve"> </w:t>
            </w:r>
            <w:r>
              <w:rPr>
                <w:rFonts w:ascii="Garamond" w:eastAsia="Garamond" w:hAnsi="Garamond" w:cs="Garamond"/>
              </w:rPr>
              <w:t>o</w:t>
            </w:r>
            <w:r>
              <w:rPr>
                <w:rFonts w:ascii="Garamond" w:eastAsia="Garamond" w:hAnsi="Garamond" w:cs="Garamond"/>
                <w:spacing w:val="-2"/>
              </w:rPr>
              <w:t xml:space="preserve"> </w:t>
            </w:r>
            <w:r>
              <w:rPr>
                <w:rFonts w:ascii="Garamond" w:eastAsia="Garamond" w:hAnsi="Garamond" w:cs="Garamond"/>
              </w:rPr>
              <w:t>igual</w:t>
            </w:r>
            <w:r>
              <w:rPr>
                <w:rFonts w:ascii="Garamond" w:eastAsia="Garamond" w:hAnsi="Garamond" w:cs="Garamond"/>
                <w:spacing w:val="-2"/>
              </w:rPr>
              <w:t xml:space="preserve"> </w:t>
            </w:r>
            <w:r>
              <w:rPr>
                <w:rFonts w:ascii="Garamond" w:eastAsia="Garamond" w:hAnsi="Garamond" w:cs="Garamond"/>
              </w:rPr>
              <w:t>al</w:t>
            </w:r>
            <w:r>
              <w:rPr>
                <w:rFonts w:ascii="Garamond" w:eastAsia="Garamond" w:hAnsi="Garamond" w:cs="Garamond"/>
                <w:spacing w:val="-2"/>
              </w:rPr>
              <w:t xml:space="preserve"> </w:t>
            </w:r>
            <w:r>
              <w:rPr>
                <w:rFonts w:ascii="Garamond" w:eastAsia="Garamond" w:hAnsi="Garamond" w:cs="Garamond"/>
                <w:spacing w:val="-4"/>
              </w:rPr>
              <w:t>0,60</w:t>
            </w:r>
          </w:p>
        </w:tc>
      </w:tr>
      <w:tr w:rsidR="004D3B1D" w:rsidRPr="000533FA" w14:paraId="1E6D1DBF" w14:textId="77777777" w:rsidTr="00624275">
        <w:trPr>
          <w:trHeight w:val="273"/>
        </w:trPr>
        <w:tc>
          <w:tcPr>
            <w:tcW w:w="4085" w:type="dxa"/>
          </w:tcPr>
          <w:p w14:paraId="60125B81" w14:textId="77777777" w:rsidR="004D3B1D" w:rsidRPr="00A55366" w:rsidRDefault="004D3B1D" w:rsidP="00624275">
            <w:pPr>
              <w:pStyle w:val="TableParagraph"/>
              <w:spacing w:line="249" w:lineRule="exact"/>
              <w:ind w:left="306" w:right="293"/>
              <w:jc w:val="center"/>
              <w:rPr>
                <w:rFonts w:ascii="Garamond" w:eastAsia="Garamond" w:hAnsi="Garamond" w:cs="Garamond"/>
                <w:b/>
                <w:bCs/>
              </w:rPr>
            </w:pPr>
            <w:r w:rsidRPr="314F7601">
              <w:rPr>
                <w:rFonts w:ascii="Garamond" w:eastAsia="Garamond" w:hAnsi="Garamond" w:cs="Garamond"/>
                <w:b/>
                <w:bCs/>
              </w:rPr>
              <w:t>Razón</w:t>
            </w:r>
            <w:r w:rsidRPr="314F7601">
              <w:rPr>
                <w:rFonts w:ascii="Garamond" w:eastAsia="Garamond" w:hAnsi="Garamond" w:cs="Garamond"/>
                <w:b/>
                <w:bCs/>
                <w:spacing w:val="-3"/>
              </w:rPr>
              <w:t xml:space="preserve"> </w:t>
            </w:r>
            <w:r w:rsidRPr="314F7601">
              <w:rPr>
                <w:rFonts w:ascii="Garamond" w:eastAsia="Garamond" w:hAnsi="Garamond" w:cs="Garamond"/>
                <w:b/>
                <w:bCs/>
              </w:rPr>
              <w:t>de</w:t>
            </w:r>
            <w:r w:rsidRPr="314F7601">
              <w:rPr>
                <w:rFonts w:ascii="Garamond" w:eastAsia="Garamond" w:hAnsi="Garamond" w:cs="Garamond"/>
                <w:b/>
                <w:bCs/>
                <w:spacing w:val="-3"/>
              </w:rPr>
              <w:t xml:space="preserve"> </w:t>
            </w:r>
            <w:r w:rsidRPr="314F7601">
              <w:rPr>
                <w:rFonts w:ascii="Garamond" w:eastAsia="Garamond" w:hAnsi="Garamond" w:cs="Garamond"/>
                <w:b/>
                <w:bCs/>
              </w:rPr>
              <w:t>Cobertura</w:t>
            </w:r>
            <w:r w:rsidRPr="314F7601">
              <w:rPr>
                <w:rFonts w:ascii="Garamond" w:eastAsia="Garamond" w:hAnsi="Garamond" w:cs="Garamond"/>
                <w:b/>
                <w:bCs/>
                <w:spacing w:val="-3"/>
              </w:rPr>
              <w:t xml:space="preserve"> </w:t>
            </w:r>
            <w:r w:rsidRPr="314F7601">
              <w:rPr>
                <w:rFonts w:ascii="Garamond" w:eastAsia="Garamond" w:hAnsi="Garamond" w:cs="Garamond"/>
                <w:b/>
                <w:bCs/>
              </w:rPr>
              <w:t>de</w:t>
            </w:r>
            <w:r w:rsidRPr="314F7601">
              <w:rPr>
                <w:rFonts w:ascii="Garamond" w:eastAsia="Garamond" w:hAnsi="Garamond" w:cs="Garamond"/>
                <w:b/>
                <w:bCs/>
                <w:spacing w:val="-3"/>
              </w:rPr>
              <w:t xml:space="preserve"> </w:t>
            </w:r>
            <w:r w:rsidRPr="314F7601">
              <w:rPr>
                <w:rFonts w:ascii="Garamond" w:eastAsia="Garamond" w:hAnsi="Garamond" w:cs="Garamond"/>
                <w:b/>
                <w:bCs/>
              </w:rPr>
              <w:t>Intereses</w:t>
            </w:r>
            <w:r w:rsidRPr="314F7601">
              <w:rPr>
                <w:rFonts w:ascii="Garamond" w:eastAsia="Garamond" w:hAnsi="Garamond" w:cs="Garamond"/>
                <w:b/>
                <w:bCs/>
                <w:spacing w:val="50"/>
              </w:rPr>
              <w:t xml:space="preserve"> </w:t>
            </w:r>
          </w:p>
        </w:tc>
        <w:tc>
          <w:tcPr>
            <w:tcW w:w="2007" w:type="dxa"/>
          </w:tcPr>
          <w:p w14:paraId="3B4D456C" w14:textId="399E1873" w:rsidR="004D3B1D" w:rsidRPr="000533FA" w:rsidRDefault="001114BC" w:rsidP="00624275">
            <w:pPr>
              <w:pStyle w:val="TableParagraph"/>
              <w:spacing w:line="249" w:lineRule="exact"/>
              <w:ind w:left="85" w:right="74"/>
              <w:jc w:val="center"/>
              <w:rPr>
                <w:rFonts w:ascii="Garamond" w:eastAsia="Garamond" w:hAnsi="Garamond" w:cs="Garamond"/>
              </w:rPr>
            </w:pPr>
            <w:r>
              <w:rPr>
                <w:rFonts w:ascii="Garamond" w:eastAsia="Garamond" w:hAnsi="Garamond" w:cs="Garamond"/>
              </w:rPr>
              <w:t>Mayor</w:t>
            </w:r>
            <w:r>
              <w:rPr>
                <w:rFonts w:ascii="Garamond" w:eastAsia="Garamond" w:hAnsi="Garamond" w:cs="Garamond"/>
                <w:spacing w:val="-5"/>
              </w:rPr>
              <w:t xml:space="preserve"> </w:t>
            </w:r>
            <w:r>
              <w:rPr>
                <w:rFonts w:ascii="Garamond" w:eastAsia="Garamond" w:hAnsi="Garamond" w:cs="Garamond"/>
              </w:rPr>
              <w:t>o</w:t>
            </w:r>
            <w:r>
              <w:rPr>
                <w:rFonts w:ascii="Garamond" w:eastAsia="Garamond" w:hAnsi="Garamond" w:cs="Garamond"/>
                <w:spacing w:val="-2"/>
              </w:rPr>
              <w:t xml:space="preserve"> </w:t>
            </w:r>
            <w:r>
              <w:rPr>
                <w:rFonts w:ascii="Garamond" w:eastAsia="Garamond" w:hAnsi="Garamond" w:cs="Garamond"/>
              </w:rPr>
              <w:t>Igual</w:t>
            </w:r>
            <w:r>
              <w:rPr>
                <w:rFonts w:ascii="Garamond" w:eastAsia="Garamond" w:hAnsi="Garamond" w:cs="Garamond"/>
                <w:spacing w:val="-4"/>
              </w:rPr>
              <w:t xml:space="preserve"> </w:t>
            </w:r>
            <w:r>
              <w:rPr>
                <w:rFonts w:ascii="Garamond" w:eastAsia="Garamond" w:hAnsi="Garamond" w:cs="Garamond"/>
              </w:rPr>
              <w:t>a</w:t>
            </w:r>
            <w:r>
              <w:rPr>
                <w:rFonts w:ascii="Garamond" w:eastAsia="Garamond" w:hAnsi="Garamond" w:cs="Garamond"/>
                <w:spacing w:val="-2"/>
              </w:rPr>
              <w:t xml:space="preserve"> </w:t>
            </w:r>
            <w:r>
              <w:rPr>
                <w:rFonts w:ascii="Garamond" w:eastAsia="Garamond" w:hAnsi="Garamond" w:cs="Garamond"/>
              </w:rPr>
              <w:t>4</w:t>
            </w:r>
            <w:r>
              <w:rPr>
                <w:rFonts w:ascii="Garamond" w:eastAsia="Garamond" w:hAnsi="Garamond" w:cs="Garamond"/>
                <w:spacing w:val="-3"/>
              </w:rPr>
              <w:t xml:space="preserve"> </w:t>
            </w:r>
            <w:r>
              <w:rPr>
                <w:rFonts w:ascii="Garamond" w:eastAsia="Garamond" w:hAnsi="Garamond" w:cs="Garamond"/>
                <w:spacing w:val="-4"/>
              </w:rPr>
              <w:t>veces</w:t>
            </w:r>
          </w:p>
        </w:tc>
      </w:tr>
    </w:tbl>
    <w:p w14:paraId="5B1AF63C" w14:textId="77777777" w:rsidR="004D3B1D" w:rsidRPr="001C052F" w:rsidRDefault="004D3B1D" w:rsidP="004D3B1D">
      <w:pPr>
        <w:pStyle w:val="Standard"/>
        <w:jc w:val="both"/>
        <w:rPr>
          <w:rFonts w:ascii="Garamond" w:eastAsia="Garamond" w:hAnsi="Garamond" w:cs="Garamond"/>
          <w:sz w:val="24"/>
          <w:szCs w:val="24"/>
        </w:rPr>
      </w:pPr>
    </w:p>
    <w:p w14:paraId="3465516F" w14:textId="77777777" w:rsidR="004D3B1D" w:rsidRPr="009421D9" w:rsidRDefault="004D3B1D" w:rsidP="007213E0">
      <w:pPr>
        <w:pStyle w:val="Standard"/>
        <w:numPr>
          <w:ilvl w:val="0"/>
          <w:numId w:val="46"/>
        </w:numPr>
        <w:jc w:val="both"/>
        <w:rPr>
          <w:rFonts w:ascii="Garamond" w:eastAsia="Garamond" w:hAnsi="Garamond" w:cs="Garamond"/>
          <w:sz w:val="24"/>
          <w:szCs w:val="24"/>
        </w:rPr>
      </w:pPr>
      <w:r w:rsidRPr="314F7601">
        <w:rPr>
          <w:rFonts w:ascii="Garamond" w:eastAsia="Garamond" w:hAnsi="Garamond" w:cs="Garamond"/>
          <w:sz w:val="24"/>
          <w:szCs w:val="24"/>
        </w:rPr>
        <w:t>Índice de Liquidez = Activo Corriente / Pasivo Corriente, el cual determina la capacidad que tiene un proponente para cumplir con sus obligaciones de corto plazo. A mayor índice de liquidez, menor es la probabilidad de que el proponente incumpla sus obligaciones de corto plazo.</w:t>
      </w:r>
    </w:p>
    <w:p w14:paraId="2DF1EFE9" w14:textId="77777777" w:rsidR="004D3B1D" w:rsidRPr="009421D9" w:rsidRDefault="004D3B1D" w:rsidP="007213E0">
      <w:pPr>
        <w:pStyle w:val="Standard"/>
        <w:numPr>
          <w:ilvl w:val="0"/>
          <w:numId w:val="46"/>
        </w:numPr>
        <w:jc w:val="both"/>
        <w:rPr>
          <w:rFonts w:ascii="Garamond" w:eastAsia="Garamond" w:hAnsi="Garamond" w:cs="Garamond"/>
          <w:sz w:val="24"/>
          <w:szCs w:val="24"/>
        </w:rPr>
      </w:pPr>
      <w:r w:rsidRPr="314F7601">
        <w:rPr>
          <w:rFonts w:ascii="Garamond" w:eastAsia="Garamond" w:hAnsi="Garamond" w:cs="Garamond"/>
          <w:sz w:val="24"/>
          <w:szCs w:val="24"/>
        </w:rPr>
        <w:t>Índice de Endeudamiento = Pasivo Total / Activo Total, el cual determina el grado de endeudamiento en la estructura de financiación (pasivos y patrimonio) del proponente. A mayor índice de endeudamiento, mayor es la probabilidad del proponente de no poder cumplir con sus pasivos.</w:t>
      </w:r>
    </w:p>
    <w:p w14:paraId="358D764B" w14:textId="77777777" w:rsidR="004D3B1D" w:rsidRPr="009421D9" w:rsidRDefault="004D3B1D" w:rsidP="007213E0">
      <w:pPr>
        <w:pStyle w:val="Standard"/>
        <w:numPr>
          <w:ilvl w:val="0"/>
          <w:numId w:val="46"/>
        </w:numPr>
        <w:jc w:val="both"/>
        <w:rPr>
          <w:rFonts w:ascii="Garamond" w:eastAsia="Garamond" w:hAnsi="Garamond" w:cs="Garamond"/>
          <w:sz w:val="24"/>
          <w:szCs w:val="24"/>
        </w:rPr>
      </w:pPr>
      <w:r w:rsidRPr="314F7601">
        <w:rPr>
          <w:rFonts w:ascii="Garamond" w:eastAsia="Garamond" w:hAnsi="Garamond" w:cs="Garamond"/>
          <w:sz w:val="24"/>
          <w:szCs w:val="24"/>
        </w:rPr>
        <w:t>Razón de Cobertura de Intereses = Utilidad Operacional / Gastos de Intereses, el cual refleja la capacidad del proponente de cumplir con sus obligaciones financieras. A mayor cobertura de intereses, menor es la probabilidad de que el proponente incumpla sus obligaciones financieras.</w:t>
      </w:r>
    </w:p>
    <w:p w14:paraId="0EFFDB03" w14:textId="77777777" w:rsidR="004D3B1D" w:rsidRPr="004E0612" w:rsidRDefault="004D3B1D" w:rsidP="004D3B1D">
      <w:pPr>
        <w:pStyle w:val="Standard"/>
        <w:jc w:val="both"/>
        <w:rPr>
          <w:rFonts w:ascii="Garamond" w:eastAsia="Garamond" w:hAnsi="Garamond" w:cs="Garamond"/>
          <w:color w:val="FF0000"/>
          <w:sz w:val="24"/>
          <w:szCs w:val="24"/>
        </w:rPr>
      </w:pPr>
    </w:p>
    <w:p w14:paraId="0881CBAC" w14:textId="77777777" w:rsidR="004D3B1D" w:rsidRPr="00B14DA0" w:rsidRDefault="004D3B1D" w:rsidP="004D3B1D">
      <w:pPr>
        <w:pStyle w:val="Standard"/>
        <w:jc w:val="both"/>
        <w:rPr>
          <w:rFonts w:ascii="Garamond" w:eastAsia="Garamond" w:hAnsi="Garamond" w:cs="Garamond"/>
          <w:sz w:val="24"/>
          <w:szCs w:val="24"/>
        </w:rPr>
      </w:pPr>
      <w:r w:rsidRPr="314F7601">
        <w:rPr>
          <w:rFonts w:ascii="Garamond" w:eastAsia="Garamond" w:hAnsi="Garamond" w:cs="Garamond"/>
          <w:sz w:val="24"/>
          <w:szCs w:val="24"/>
        </w:rPr>
        <w:t>Para efectos del cálculo del indicador denominado “Razón de cobertura de intereses”, si el proponente no presenta obligaciones financieras y por ende no incurre en gastos financieros y, por tanto, en la cuenta denominada Gastos de Intereses el denominador es cero (0), este proponente cumple con el indicador y resulta HABILITADO.</w:t>
      </w:r>
    </w:p>
    <w:p w14:paraId="766F4732" w14:textId="77777777" w:rsidR="004D3B1D" w:rsidRPr="00B14DA0" w:rsidRDefault="004D3B1D" w:rsidP="004D3B1D">
      <w:pPr>
        <w:pStyle w:val="Standard"/>
        <w:jc w:val="both"/>
        <w:rPr>
          <w:rFonts w:ascii="Garamond" w:eastAsia="Garamond" w:hAnsi="Garamond" w:cs="Garamond"/>
          <w:sz w:val="24"/>
          <w:szCs w:val="24"/>
        </w:rPr>
      </w:pPr>
    </w:p>
    <w:p w14:paraId="260B2E78" w14:textId="77777777" w:rsidR="004D3B1D" w:rsidRDefault="004D3B1D" w:rsidP="004D3B1D">
      <w:pPr>
        <w:pStyle w:val="Standard"/>
        <w:jc w:val="both"/>
        <w:rPr>
          <w:rFonts w:ascii="Garamond" w:eastAsia="Garamond" w:hAnsi="Garamond" w:cs="Garamond"/>
          <w:sz w:val="24"/>
          <w:szCs w:val="24"/>
        </w:rPr>
      </w:pPr>
      <w:r w:rsidRPr="314F7601">
        <w:rPr>
          <w:rFonts w:ascii="Garamond" w:eastAsia="Garamond" w:hAnsi="Garamond" w:cs="Garamond"/>
          <w:sz w:val="24"/>
          <w:szCs w:val="24"/>
        </w:rPr>
        <w:lastRenderedPageBreak/>
        <w:t>Teniendo en cuenta el Manual para Determinar y Verificar los Requisitos Habilitantes en los Procesos de Contratación de Colombia Compra Eficiente, la interpretación de cada uno de los indicadores de capacidad financiera que debe contener el RUP y su relación con la probabilidad de Riesgo:</w:t>
      </w:r>
    </w:p>
    <w:p w14:paraId="16027B40" w14:textId="77777777" w:rsidR="004D3B1D" w:rsidRDefault="004D3B1D" w:rsidP="004D3B1D">
      <w:pPr>
        <w:pStyle w:val="Standard"/>
        <w:jc w:val="both"/>
        <w:rPr>
          <w:rFonts w:ascii="Garamond" w:eastAsia="Garamond" w:hAnsi="Garamond" w:cs="Garamond"/>
          <w:sz w:val="24"/>
          <w:szCs w:val="24"/>
        </w:rPr>
      </w:pPr>
    </w:p>
    <w:p w14:paraId="783F0EED" w14:textId="77777777" w:rsidR="004D3B1D" w:rsidRDefault="004D3B1D" w:rsidP="004D3B1D">
      <w:pPr>
        <w:pStyle w:val="Standard"/>
        <w:jc w:val="both"/>
        <w:rPr>
          <w:rFonts w:ascii="Garamond" w:eastAsia="Garamond" w:hAnsi="Garamond" w:cs="Garamond"/>
          <w:sz w:val="24"/>
          <w:szCs w:val="24"/>
        </w:rPr>
      </w:pPr>
      <w:r w:rsidRPr="000533FA">
        <w:rPr>
          <w:rFonts w:ascii="Garamond" w:hAnsi="Garamond"/>
          <w:noProof/>
          <w:lang w:val="es-ES" w:eastAsia="es-ES"/>
        </w:rPr>
        <w:drawing>
          <wp:anchor distT="0" distB="0" distL="0" distR="0" simplePos="0" relativeHeight="251661312" behindDoc="0" locked="0" layoutInCell="1" allowOverlap="1" wp14:anchorId="05807BFF" wp14:editId="2D21A853">
            <wp:simplePos x="0" y="0"/>
            <wp:positionH relativeFrom="margin">
              <wp:align>center</wp:align>
            </wp:positionH>
            <wp:positionV relativeFrom="paragraph">
              <wp:posOffset>113665</wp:posOffset>
            </wp:positionV>
            <wp:extent cx="3742877" cy="1019841"/>
            <wp:effectExtent l="0" t="0" r="0" b="8890"/>
            <wp:wrapTopAndBottom/>
            <wp:docPr id="1"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3" cstate="print"/>
                    <a:stretch>
                      <a:fillRect/>
                    </a:stretch>
                  </pic:blipFill>
                  <pic:spPr>
                    <a:xfrm>
                      <a:off x="0" y="0"/>
                      <a:ext cx="3742877" cy="1019841"/>
                    </a:xfrm>
                    <a:prstGeom prst="rect">
                      <a:avLst/>
                    </a:prstGeom>
                  </pic:spPr>
                </pic:pic>
              </a:graphicData>
            </a:graphic>
          </wp:anchor>
        </w:drawing>
      </w:r>
    </w:p>
    <w:p w14:paraId="262CA1A5" w14:textId="77777777" w:rsidR="004D3B1D" w:rsidRDefault="004D3B1D" w:rsidP="004D3B1D">
      <w:pPr>
        <w:pStyle w:val="Standard"/>
        <w:jc w:val="both"/>
        <w:rPr>
          <w:rFonts w:ascii="Garamond" w:eastAsia="Garamond" w:hAnsi="Garamond" w:cs="Garamond"/>
          <w:sz w:val="24"/>
          <w:szCs w:val="24"/>
        </w:rPr>
      </w:pPr>
      <w:r w:rsidRPr="000533FA">
        <w:rPr>
          <w:rFonts w:ascii="Garamond" w:hAnsi="Garamond"/>
          <w:noProof/>
          <w:lang w:val="es-ES" w:eastAsia="es-ES"/>
        </w:rPr>
        <w:drawing>
          <wp:anchor distT="0" distB="0" distL="0" distR="0" simplePos="0" relativeHeight="251662336" behindDoc="0" locked="0" layoutInCell="1" allowOverlap="1" wp14:anchorId="7F4344F3" wp14:editId="52B92572">
            <wp:simplePos x="0" y="0"/>
            <wp:positionH relativeFrom="margin">
              <wp:align>center</wp:align>
            </wp:positionH>
            <wp:positionV relativeFrom="paragraph">
              <wp:posOffset>212725</wp:posOffset>
            </wp:positionV>
            <wp:extent cx="3822273" cy="807338"/>
            <wp:effectExtent l="0" t="0" r="6985"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4" cstate="print"/>
                    <a:stretch>
                      <a:fillRect/>
                    </a:stretch>
                  </pic:blipFill>
                  <pic:spPr>
                    <a:xfrm>
                      <a:off x="0" y="0"/>
                      <a:ext cx="3822273" cy="807338"/>
                    </a:xfrm>
                    <a:prstGeom prst="rect">
                      <a:avLst/>
                    </a:prstGeom>
                  </pic:spPr>
                </pic:pic>
              </a:graphicData>
            </a:graphic>
          </wp:anchor>
        </w:drawing>
      </w:r>
    </w:p>
    <w:p w14:paraId="1942010C" w14:textId="77777777" w:rsidR="004D3B1D" w:rsidRDefault="004D3B1D" w:rsidP="004D3B1D">
      <w:pPr>
        <w:pStyle w:val="Standard"/>
        <w:jc w:val="both"/>
        <w:rPr>
          <w:rFonts w:ascii="Garamond" w:eastAsia="Garamond" w:hAnsi="Garamond" w:cs="Garamond"/>
          <w:sz w:val="24"/>
          <w:szCs w:val="24"/>
        </w:rPr>
      </w:pPr>
    </w:p>
    <w:p w14:paraId="142EF57D" w14:textId="77777777" w:rsidR="004D3B1D" w:rsidRDefault="004D3B1D" w:rsidP="004D3B1D">
      <w:pPr>
        <w:pStyle w:val="Textoindependiente"/>
        <w:spacing w:before="90" w:line="232" w:lineRule="auto"/>
        <w:ind w:right="637"/>
        <w:rPr>
          <w:rFonts w:ascii="Garamond" w:eastAsia="Garamond" w:hAnsi="Garamond" w:cs="Garamond"/>
        </w:rPr>
      </w:pPr>
      <w:r w:rsidRPr="314F7601">
        <w:rPr>
          <w:rFonts w:ascii="Garamond" w:eastAsia="Garamond" w:hAnsi="Garamond" w:cs="Garamond"/>
          <w:w w:val="95"/>
        </w:rPr>
        <w:t>Todos</w:t>
      </w:r>
      <w:r w:rsidRPr="314F7601">
        <w:rPr>
          <w:rFonts w:ascii="Garamond" w:eastAsia="Garamond" w:hAnsi="Garamond" w:cs="Garamond"/>
          <w:spacing w:val="-9"/>
          <w:w w:val="95"/>
        </w:rPr>
        <w:t xml:space="preserve"> </w:t>
      </w:r>
      <w:r w:rsidRPr="314F7601">
        <w:rPr>
          <w:rFonts w:ascii="Garamond" w:eastAsia="Garamond" w:hAnsi="Garamond" w:cs="Garamond"/>
          <w:w w:val="95"/>
        </w:rPr>
        <w:t>los</w:t>
      </w:r>
      <w:r w:rsidRPr="314F7601">
        <w:rPr>
          <w:rFonts w:ascii="Garamond" w:eastAsia="Garamond" w:hAnsi="Garamond" w:cs="Garamond"/>
          <w:spacing w:val="-9"/>
          <w:w w:val="95"/>
        </w:rPr>
        <w:t xml:space="preserve"> </w:t>
      </w:r>
      <w:r w:rsidRPr="314F7601">
        <w:rPr>
          <w:rFonts w:ascii="Garamond" w:eastAsia="Garamond" w:hAnsi="Garamond" w:cs="Garamond"/>
          <w:w w:val="95"/>
        </w:rPr>
        <w:t>indicadores</w:t>
      </w:r>
      <w:r w:rsidRPr="314F7601">
        <w:rPr>
          <w:rFonts w:ascii="Garamond" w:eastAsia="Garamond" w:hAnsi="Garamond" w:cs="Garamond"/>
          <w:spacing w:val="-9"/>
          <w:w w:val="95"/>
        </w:rPr>
        <w:t xml:space="preserve"> </w:t>
      </w:r>
      <w:r w:rsidRPr="314F7601">
        <w:rPr>
          <w:rFonts w:ascii="Garamond" w:eastAsia="Garamond" w:hAnsi="Garamond" w:cs="Garamond"/>
          <w:w w:val="95"/>
        </w:rPr>
        <w:t>exigidos</w:t>
      </w:r>
      <w:r w:rsidRPr="314F7601">
        <w:rPr>
          <w:rFonts w:ascii="Garamond" w:eastAsia="Garamond" w:hAnsi="Garamond" w:cs="Garamond"/>
          <w:spacing w:val="-9"/>
          <w:w w:val="95"/>
        </w:rPr>
        <w:t xml:space="preserve"> </w:t>
      </w:r>
      <w:r w:rsidRPr="314F7601">
        <w:rPr>
          <w:rFonts w:ascii="Garamond" w:eastAsia="Garamond" w:hAnsi="Garamond" w:cs="Garamond"/>
          <w:w w:val="95"/>
        </w:rPr>
        <w:t>para</w:t>
      </w:r>
      <w:r w:rsidRPr="314F7601">
        <w:rPr>
          <w:rFonts w:ascii="Garamond" w:eastAsia="Garamond" w:hAnsi="Garamond" w:cs="Garamond"/>
          <w:spacing w:val="-9"/>
          <w:w w:val="95"/>
        </w:rPr>
        <w:t xml:space="preserve"> </w:t>
      </w:r>
      <w:r w:rsidRPr="314F7601">
        <w:rPr>
          <w:rFonts w:ascii="Garamond" w:eastAsia="Garamond" w:hAnsi="Garamond" w:cs="Garamond"/>
          <w:w w:val="95"/>
        </w:rPr>
        <w:t>verificar</w:t>
      </w:r>
      <w:r w:rsidRPr="314F7601">
        <w:rPr>
          <w:rFonts w:ascii="Garamond" w:eastAsia="Garamond" w:hAnsi="Garamond" w:cs="Garamond"/>
          <w:spacing w:val="-8"/>
          <w:w w:val="95"/>
        </w:rPr>
        <w:t xml:space="preserve"> </w:t>
      </w:r>
      <w:r w:rsidRPr="314F7601">
        <w:rPr>
          <w:rFonts w:ascii="Garamond" w:eastAsia="Garamond" w:hAnsi="Garamond" w:cs="Garamond"/>
          <w:w w:val="95"/>
        </w:rPr>
        <w:t>la</w:t>
      </w:r>
      <w:r w:rsidRPr="314F7601">
        <w:rPr>
          <w:rFonts w:ascii="Garamond" w:eastAsia="Garamond" w:hAnsi="Garamond" w:cs="Garamond"/>
          <w:spacing w:val="-9"/>
          <w:w w:val="95"/>
        </w:rPr>
        <w:t xml:space="preserve"> </w:t>
      </w:r>
      <w:r w:rsidRPr="314F7601">
        <w:rPr>
          <w:rFonts w:ascii="Garamond" w:eastAsia="Garamond" w:hAnsi="Garamond" w:cs="Garamond"/>
          <w:w w:val="95"/>
        </w:rPr>
        <w:t>capacidad</w:t>
      </w:r>
      <w:r w:rsidRPr="314F7601">
        <w:rPr>
          <w:rFonts w:ascii="Garamond" w:eastAsia="Garamond" w:hAnsi="Garamond" w:cs="Garamond"/>
          <w:spacing w:val="-9"/>
          <w:w w:val="95"/>
        </w:rPr>
        <w:t xml:space="preserve"> </w:t>
      </w:r>
      <w:r w:rsidRPr="314F7601">
        <w:rPr>
          <w:rFonts w:ascii="Garamond" w:eastAsia="Garamond" w:hAnsi="Garamond" w:cs="Garamond"/>
          <w:w w:val="95"/>
        </w:rPr>
        <w:t>financiera</w:t>
      </w:r>
      <w:r w:rsidRPr="314F7601">
        <w:rPr>
          <w:rFonts w:ascii="Garamond" w:eastAsia="Garamond" w:hAnsi="Garamond" w:cs="Garamond"/>
          <w:spacing w:val="-9"/>
          <w:w w:val="95"/>
        </w:rPr>
        <w:t xml:space="preserve"> </w:t>
      </w:r>
      <w:r w:rsidRPr="314F7601">
        <w:rPr>
          <w:rFonts w:ascii="Garamond" w:eastAsia="Garamond" w:hAnsi="Garamond" w:cs="Garamond"/>
          <w:w w:val="95"/>
        </w:rPr>
        <w:t>deben</w:t>
      </w:r>
      <w:r w:rsidRPr="314F7601">
        <w:rPr>
          <w:rFonts w:ascii="Garamond" w:eastAsia="Garamond" w:hAnsi="Garamond" w:cs="Garamond"/>
          <w:spacing w:val="-9"/>
          <w:w w:val="95"/>
        </w:rPr>
        <w:t xml:space="preserve"> </w:t>
      </w:r>
      <w:r w:rsidRPr="314F7601">
        <w:rPr>
          <w:rFonts w:ascii="Garamond" w:eastAsia="Garamond" w:hAnsi="Garamond" w:cs="Garamond"/>
          <w:w w:val="95"/>
        </w:rPr>
        <w:t>ser</w:t>
      </w:r>
      <w:r w:rsidRPr="314F7601">
        <w:rPr>
          <w:rFonts w:ascii="Garamond" w:eastAsia="Garamond" w:hAnsi="Garamond" w:cs="Garamond"/>
          <w:spacing w:val="-8"/>
          <w:w w:val="95"/>
        </w:rPr>
        <w:t xml:space="preserve"> </w:t>
      </w:r>
      <w:r w:rsidRPr="314F7601">
        <w:rPr>
          <w:rFonts w:ascii="Garamond" w:eastAsia="Garamond" w:hAnsi="Garamond" w:cs="Garamond"/>
          <w:w w:val="95"/>
        </w:rPr>
        <w:t>cumplidos</w:t>
      </w:r>
      <w:r w:rsidRPr="314F7601">
        <w:rPr>
          <w:rFonts w:ascii="Garamond" w:eastAsia="Garamond" w:hAnsi="Garamond" w:cs="Garamond"/>
          <w:spacing w:val="-9"/>
          <w:w w:val="95"/>
        </w:rPr>
        <w:t xml:space="preserve"> </w:t>
      </w:r>
      <w:r w:rsidRPr="314F7601">
        <w:rPr>
          <w:rFonts w:ascii="Garamond" w:eastAsia="Garamond" w:hAnsi="Garamond" w:cs="Garamond"/>
          <w:w w:val="95"/>
        </w:rPr>
        <w:t>sin</w:t>
      </w:r>
      <w:r w:rsidRPr="314F7601">
        <w:rPr>
          <w:rFonts w:ascii="Garamond" w:eastAsia="Garamond" w:hAnsi="Garamond" w:cs="Garamond"/>
          <w:spacing w:val="-9"/>
          <w:w w:val="95"/>
        </w:rPr>
        <w:t xml:space="preserve"> </w:t>
      </w:r>
      <w:r w:rsidRPr="314F7601">
        <w:rPr>
          <w:rFonts w:ascii="Garamond" w:eastAsia="Garamond" w:hAnsi="Garamond" w:cs="Garamond"/>
          <w:w w:val="95"/>
        </w:rPr>
        <w:t>excepción</w:t>
      </w:r>
      <w:r w:rsidRPr="314F7601">
        <w:rPr>
          <w:rFonts w:ascii="Garamond" w:eastAsia="Garamond" w:hAnsi="Garamond" w:cs="Garamond"/>
          <w:spacing w:val="-55"/>
          <w:w w:val="95"/>
        </w:rPr>
        <w:t xml:space="preserve"> </w:t>
      </w:r>
      <w:r w:rsidRPr="314F7601">
        <w:rPr>
          <w:rFonts w:ascii="Garamond" w:eastAsia="Garamond" w:hAnsi="Garamond" w:cs="Garamond"/>
        </w:rPr>
        <w:t>por</w:t>
      </w:r>
      <w:r w:rsidRPr="314F7601">
        <w:rPr>
          <w:rFonts w:ascii="Garamond" w:eastAsia="Garamond" w:hAnsi="Garamond" w:cs="Garamond"/>
          <w:spacing w:val="-1"/>
        </w:rPr>
        <w:t xml:space="preserve"> </w:t>
      </w:r>
      <w:r w:rsidRPr="314F7601">
        <w:rPr>
          <w:rFonts w:ascii="Garamond" w:eastAsia="Garamond" w:hAnsi="Garamond" w:cs="Garamond"/>
        </w:rPr>
        <w:t>todos</w:t>
      </w:r>
      <w:r w:rsidRPr="314F7601">
        <w:rPr>
          <w:rFonts w:ascii="Garamond" w:eastAsia="Garamond" w:hAnsi="Garamond" w:cs="Garamond"/>
          <w:spacing w:val="-1"/>
        </w:rPr>
        <w:t xml:space="preserve"> </w:t>
      </w:r>
      <w:r w:rsidRPr="314F7601">
        <w:rPr>
          <w:rFonts w:ascii="Garamond" w:eastAsia="Garamond" w:hAnsi="Garamond" w:cs="Garamond"/>
        </w:rPr>
        <w:t>los</w:t>
      </w:r>
      <w:r w:rsidRPr="314F7601">
        <w:rPr>
          <w:rFonts w:ascii="Garamond" w:eastAsia="Garamond" w:hAnsi="Garamond" w:cs="Garamond"/>
          <w:spacing w:val="-1"/>
        </w:rPr>
        <w:t xml:space="preserve"> </w:t>
      </w:r>
      <w:r w:rsidRPr="314F7601">
        <w:rPr>
          <w:rFonts w:ascii="Garamond" w:eastAsia="Garamond" w:hAnsi="Garamond" w:cs="Garamond"/>
        </w:rPr>
        <w:t>proponentes.</w:t>
      </w:r>
    </w:p>
    <w:p w14:paraId="688C84DD" w14:textId="77777777" w:rsidR="004D3B1D" w:rsidRDefault="004D3B1D" w:rsidP="004D3B1D">
      <w:pPr>
        <w:pStyle w:val="Textoindependiente"/>
        <w:spacing w:before="90" w:line="232" w:lineRule="auto"/>
        <w:ind w:left="156" w:right="637"/>
        <w:rPr>
          <w:rFonts w:ascii="Garamond" w:eastAsia="Garamond" w:hAnsi="Garamond" w:cs="Garamond"/>
        </w:rPr>
      </w:pPr>
    </w:p>
    <w:p w14:paraId="71D204EC" w14:textId="77777777" w:rsidR="004D3B1D" w:rsidRPr="006B539B" w:rsidRDefault="004D3B1D" w:rsidP="004D3B1D">
      <w:pPr>
        <w:pStyle w:val="Textoindependiente"/>
        <w:spacing w:before="90" w:line="232" w:lineRule="auto"/>
        <w:ind w:right="637"/>
        <w:rPr>
          <w:rFonts w:ascii="Garamond" w:eastAsia="Garamond" w:hAnsi="Garamond" w:cs="Garamond"/>
          <w:b/>
          <w:bCs/>
        </w:rPr>
      </w:pPr>
      <w:r w:rsidRPr="314F7601">
        <w:rPr>
          <w:rFonts w:ascii="Garamond" w:eastAsia="Garamond" w:hAnsi="Garamond" w:cs="Garamond"/>
          <w:b/>
          <w:bCs/>
        </w:rPr>
        <w:t>5.1.2.1. Capacidad de organización del proponente</w:t>
      </w:r>
    </w:p>
    <w:p w14:paraId="2113CE7E" w14:textId="77777777" w:rsidR="004D3B1D" w:rsidRDefault="004D3B1D" w:rsidP="004D3B1D">
      <w:pPr>
        <w:pStyle w:val="Textoindependiente"/>
        <w:spacing w:before="90" w:line="232" w:lineRule="auto"/>
        <w:ind w:right="637"/>
        <w:rPr>
          <w:rFonts w:ascii="Garamond" w:eastAsia="Garamond" w:hAnsi="Garamond" w:cs="Garamond"/>
          <w:b/>
          <w:bCs/>
        </w:rPr>
      </w:pPr>
    </w:p>
    <w:p w14:paraId="0FE57BE3" w14:textId="77777777" w:rsidR="004D3B1D" w:rsidRDefault="004D3B1D" w:rsidP="004D3B1D">
      <w:pPr>
        <w:pStyle w:val="Textoindependiente"/>
        <w:spacing w:before="90" w:line="232" w:lineRule="auto"/>
        <w:ind w:right="48"/>
        <w:rPr>
          <w:rFonts w:ascii="Garamond" w:eastAsia="Garamond" w:hAnsi="Garamond" w:cs="Garamond"/>
        </w:rPr>
      </w:pPr>
      <w:r w:rsidRPr="006EE81A">
        <w:rPr>
          <w:rFonts w:ascii="Garamond" w:eastAsia="Garamond" w:hAnsi="Garamond" w:cs="Garamond"/>
        </w:rPr>
        <w:t>EL FONDO con el fin de medir el rendimiento de las inversiones y la eficiencia en el uso de activos del interesado y conforme a lo dispuesto en el numeral 4 del artículo 2.2.1.1.1.5.3 del Decreto 1082 de 2015 se tomará el Registro Único de Proponentes que contenga información financiera con corte al 31 de diciembre de 2023, mediante los siguientes indicadores de capacidad organizacional relacionados a continuación:</w:t>
      </w:r>
    </w:p>
    <w:p w14:paraId="16F3D5DB" w14:textId="77777777" w:rsidR="004D3B1D" w:rsidRPr="00F041DE" w:rsidRDefault="004D3B1D" w:rsidP="004D3B1D">
      <w:pPr>
        <w:pStyle w:val="Textoindependiente"/>
        <w:spacing w:before="90" w:line="232" w:lineRule="auto"/>
        <w:ind w:right="48"/>
        <w:rPr>
          <w:rFonts w:ascii="Garamond" w:eastAsia="Garamond" w:hAnsi="Garamond" w:cs="Garamond"/>
          <w:b/>
          <w:bCs/>
        </w:rPr>
      </w:pPr>
      <w:r w:rsidRPr="314F7601">
        <w:rPr>
          <w:rFonts w:ascii="Garamond" w:eastAsia="Garamond" w:hAnsi="Garamond" w:cs="Garamond"/>
          <w:b/>
          <w:bCs/>
        </w:rPr>
        <w:t>Capacidad Organizacional:</w:t>
      </w:r>
    </w:p>
    <w:p w14:paraId="235FE0F1" w14:textId="77777777" w:rsidR="004D3B1D" w:rsidRPr="000533FA" w:rsidRDefault="004D3B1D" w:rsidP="004D3B1D">
      <w:pPr>
        <w:pStyle w:val="Textoindependiente"/>
        <w:spacing w:before="90" w:line="232" w:lineRule="auto"/>
        <w:ind w:right="48"/>
        <w:rPr>
          <w:rFonts w:ascii="Garamond" w:eastAsia="Garamond" w:hAnsi="Garamond" w:cs="Garamond"/>
        </w:rPr>
      </w:pPr>
    </w:p>
    <w:tbl>
      <w:tblPr>
        <w:tblStyle w:val="NormalTable0"/>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4"/>
        <w:gridCol w:w="1272"/>
      </w:tblGrid>
      <w:tr w:rsidR="004D3B1D" w:rsidRPr="00767871" w14:paraId="17E973FE" w14:textId="77777777" w:rsidTr="00624275">
        <w:trPr>
          <w:trHeight w:val="330"/>
          <w:jc w:val="center"/>
        </w:trPr>
        <w:tc>
          <w:tcPr>
            <w:tcW w:w="4814" w:type="dxa"/>
          </w:tcPr>
          <w:p w14:paraId="304541BD" w14:textId="77777777" w:rsidR="004D3B1D" w:rsidRPr="00767871" w:rsidRDefault="004D3B1D" w:rsidP="00624275">
            <w:pPr>
              <w:pStyle w:val="TableParagraph"/>
              <w:spacing w:before="11"/>
              <w:ind w:left="487" w:right="485"/>
              <w:jc w:val="center"/>
              <w:rPr>
                <w:rFonts w:ascii="Garamond" w:eastAsia="Garamond" w:hAnsi="Garamond" w:cs="Garamond"/>
                <w:b/>
                <w:bCs/>
                <w:sz w:val="24"/>
                <w:szCs w:val="24"/>
              </w:rPr>
            </w:pPr>
            <w:r w:rsidRPr="314F7601">
              <w:rPr>
                <w:rFonts w:ascii="Garamond" w:eastAsia="Garamond" w:hAnsi="Garamond" w:cs="Garamond"/>
                <w:b/>
                <w:bCs/>
                <w:sz w:val="24"/>
                <w:szCs w:val="24"/>
              </w:rPr>
              <w:t>Rentabilidad</w:t>
            </w:r>
            <w:r w:rsidRPr="314F7601">
              <w:rPr>
                <w:rFonts w:ascii="Garamond" w:eastAsia="Garamond" w:hAnsi="Garamond" w:cs="Garamond"/>
                <w:b/>
                <w:bCs/>
                <w:spacing w:val="-2"/>
                <w:sz w:val="24"/>
                <w:szCs w:val="24"/>
              </w:rPr>
              <w:t xml:space="preserve"> </w:t>
            </w:r>
            <w:r w:rsidRPr="314F7601">
              <w:rPr>
                <w:rFonts w:ascii="Garamond" w:eastAsia="Garamond" w:hAnsi="Garamond" w:cs="Garamond"/>
                <w:b/>
                <w:bCs/>
                <w:sz w:val="24"/>
                <w:szCs w:val="24"/>
              </w:rPr>
              <w:t>sobre</w:t>
            </w:r>
            <w:r w:rsidRPr="314F7601">
              <w:rPr>
                <w:rFonts w:ascii="Garamond" w:eastAsia="Garamond" w:hAnsi="Garamond" w:cs="Garamond"/>
                <w:b/>
                <w:bCs/>
                <w:spacing w:val="-2"/>
                <w:sz w:val="24"/>
                <w:szCs w:val="24"/>
              </w:rPr>
              <w:t xml:space="preserve"> </w:t>
            </w:r>
            <w:r w:rsidRPr="314F7601">
              <w:rPr>
                <w:rFonts w:ascii="Garamond" w:eastAsia="Garamond" w:hAnsi="Garamond" w:cs="Garamond"/>
                <w:b/>
                <w:bCs/>
                <w:sz w:val="24"/>
                <w:szCs w:val="24"/>
              </w:rPr>
              <w:t>el</w:t>
            </w:r>
            <w:r w:rsidRPr="314F7601">
              <w:rPr>
                <w:rFonts w:ascii="Garamond" w:eastAsia="Garamond" w:hAnsi="Garamond" w:cs="Garamond"/>
                <w:b/>
                <w:bCs/>
                <w:spacing w:val="-2"/>
                <w:sz w:val="24"/>
                <w:szCs w:val="24"/>
              </w:rPr>
              <w:t xml:space="preserve"> </w:t>
            </w:r>
            <w:r w:rsidRPr="314F7601">
              <w:rPr>
                <w:rFonts w:ascii="Garamond" w:eastAsia="Garamond" w:hAnsi="Garamond" w:cs="Garamond"/>
                <w:b/>
                <w:bCs/>
                <w:sz w:val="24"/>
                <w:szCs w:val="24"/>
              </w:rPr>
              <w:t>Patrimonio</w:t>
            </w:r>
          </w:p>
        </w:tc>
        <w:tc>
          <w:tcPr>
            <w:tcW w:w="1272" w:type="dxa"/>
          </w:tcPr>
          <w:p w14:paraId="6BF7AE5F" w14:textId="6503FD5B" w:rsidR="004D3B1D" w:rsidRPr="00767871" w:rsidRDefault="00B17E34" w:rsidP="00624275">
            <w:pPr>
              <w:pStyle w:val="TableParagraph"/>
              <w:spacing w:before="11"/>
              <w:ind w:left="0"/>
              <w:jc w:val="center"/>
              <w:rPr>
                <w:rFonts w:ascii="Garamond" w:eastAsia="Garamond" w:hAnsi="Garamond" w:cs="Garamond"/>
                <w:sz w:val="24"/>
                <w:szCs w:val="24"/>
              </w:rPr>
            </w:pPr>
            <w:r>
              <w:rPr>
                <w:rFonts w:ascii="Garamond" w:eastAsia="Garamond" w:hAnsi="Garamond" w:cs="Garamond"/>
              </w:rPr>
              <w:t>Mayor</w:t>
            </w:r>
            <w:r>
              <w:rPr>
                <w:rFonts w:ascii="Garamond" w:eastAsia="Garamond" w:hAnsi="Garamond" w:cs="Garamond"/>
                <w:spacing w:val="-6"/>
              </w:rPr>
              <w:t xml:space="preserve"> </w:t>
            </w:r>
            <w:r>
              <w:rPr>
                <w:rFonts w:ascii="Garamond" w:eastAsia="Garamond" w:hAnsi="Garamond" w:cs="Garamond"/>
              </w:rPr>
              <w:t>o</w:t>
            </w:r>
            <w:r>
              <w:rPr>
                <w:rFonts w:ascii="Garamond" w:eastAsia="Garamond" w:hAnsi="Garamond" w:cs="Garamond"/>
                <w:spacing w:val="-3"/>
              </w:rPr>
              <w:t xml:space="preserve"> </w:t>
            </w:r>
            <w:r>
              <w:rPr>
                <w:rFonts w:ascii="Garamond" w:eastAsia="Garamond" w:hAnsi="Garamond" w:cs="Garamond"/>
              </w:rPr>
              <w:t>igual</w:t>
            </w:r>
            <w:r>
              <w:rPr>
                <w:rFonts w:ascii="Garamond" w:eastAsia="Garamond" w:hAnsi="Garamond" w:cs="Garamond"/>
                <w:spacing w:val="-4"/>
              </w:rPr>
              <w:t xml:space="preserve"> </w:t>
            </w:r>
            <w:r>
              <w:rPr>
                <w:rFonts w:ascii="Garamond" w:eastAsia="Garamond" w:hAnsi="Garamond" w:cs="Garamond"/>
              </w:rPr>
              <w:t>a</w:t>
            </w:r>
            <w:r>
              <w:rPr>
                <w:rFonts w:ascii="Garamond" w:eastAsia="Garamond" w:hAnsi="Garamond" w:cs="Garamond"/>
                <w:spacing w:val="-3"/>
              </w:rPr>
              <w:t xml:space="preserve"> </w:t>
            </w:r>
            <w:r>
              <w:rPr>
                <w:rFonts w:ascii="Garamond" w:eastAsia="Garamond" w:hAnsi="Garamond" w:cs="Garamond"/>
                <w:spacing w:val="-4"/>
              </w:rPr>
              <w:t>0,08</w:t>
            </w:r>
          </w:p>
        </w:tc>
      </w:tr>
      <w:tr w:rsidR="004D3B1D" w:rsidRPr="000533FA" w14:paraId="0841C4C6" w14:textId="77777777" w:rsidTr="00624275">
        <w:trPr>
          <w:trHeight w:val="273"/>
          <w:jc w:val="center"/>
        </w:trPr>
        <w:tc>
          <w:tcPr>
            <w:tcW w:w="4814" w:type="dxa"/>
          </w:tcPr>
          <w:p w14:paraId="721385F3" w14:textId="77777777" w:rsidR="004D3B1D" w:rsidRPr="004A5153" w:rsidRDefault="004D3B1D" w:rsidP="00624275">
            <w:pPr>
              <w:pStyle w:val="TableParagraph"/>
              <w:spacing w:line="253" w:lineRule="exact"/>
              <w:ind w:left="487" w:right="485"/>
              <w:jc w:val="center"/>
              <w:rPr>
                <w:rFonts w:ascii="Garamond" w:eastAsia="Garamond" w:hAnsi="Garamond" w:cs="Garamond"/>
                <w:b/>
                <w:bCs/>
                <w:sz w:val="24"/>
                <w:szCs w:val="24"/>
              </w:rPr>
            </w:pPr>
            <w:r w:rsidRPr="314F7601">
              <w:rPr>
                <w:rFonts w:ascii="Garamond" w:eastAsia="Garamond" w:hAnsi="Garamond" w:cs="Garamond"/>
                <w:b/>
                <w:bCs/>
                <w:sz w:val="24"/>
                <w:szCs w:val="24"/>
              </w:rPr>
              <w:t>Rentabilidad</w:t>
            </w:r>
            <w:r w:rsidRPr="314F7601">
              <w:rPr>
                <w:rFonts w:ascii="Garamond" w:eastAsia="Garamond" w:hAnsi="Garamond" w:cs="Garamond"/>
                <w:b/>
                <w:bCs/>
                <w:spacing w:val="-1"/>
                <w:sz w:val="24"/>
                <w:szCs w:val="24"/>
              </w:rPr>
              <w:t xml:space="preserve"> </w:t>
            </w:r>
            <w:r w:rsidRPr="314F7601">
              <w:rPr>
                <w:rFonts w:ascii="Garamond" w:eastAsia="Garamond" w:hAnsi="Garamond" w:cs="Garamond"/>
                <w:b/>
                <w:bCs/>
                <w:sz w:val="24"/>
                <w:szCs w:val="24"/>
              </w:rPr>
              <w:t>sobre</w:t>
            </w:r>
            <w:r w:rsidRPr="314F7601">
              <w:rPr>
                <w:rFonts w:ascii="Garamond" w:eastAsia="Garamond" w:hAnsi="Garamond" w:cs="Garamond"/>
                <w:b/>
                <w:bCs/>
                <w:spacing w:val="-2"/>
                <w:sz w:val="24"/>
                <w:szCs w:val="24"/>
              </w:rPr>
              <w:t xml:space="preserve"> </w:t>
            </w:r>
            <w:r w:rsidRPr="314F7601">
              <w:rPr>
                <w:rFonts w:ascii="Garamond" w:eastAsia="Garamond" w:hAnsi="Garamond" w:cs="Garamond"/>
                <w:b/>
                <w:bCs/>
                <w:sz w:val="24"/>
                <w:szCs w:val="24"/>
              </w:rPr>
              <w:t>el</w:t>
            </w:r>
            <w:r w:rsidRPr="314F7601">
              <w:rPr>
                <w:rFonts w:ascii="Garamond" w:eastAsia="Garamond" w:hAnsi="Garamond" w:cs="Garamond"/>
                <w:b/>
                <w:bCs/>
                <w:spacing w:val="-1"/>
                <w:sz w:val="24"/>
                <w:szCs w:val="24"/>
              </w:rPr>
              <w:t xml:space="preserve"> </w:t>
            </w:r>
            <w:r w:rsidRPr="314F7601">
              <w:rPr>
                <w:rFonts w:ascii="Garamond" w:eastAsia="Garamond" w:hAnsi="Garamond" w:cs="Garamond"/>
                <w:b/>
                <w:bCs/>
                <w:sz w:val="24"/>
                <w:szCs w:val="24"/>
              </w:rPr>
              <w:t>Activo</w:t>
            </w:r>
            <w:r w:rsidRPr="314F7601">
              <w:rPr>
                <w:rFonts w:ascii="Garamond" w:eastAsia="Garamond" w:hAnsi="Garamond" w:cs="Garamond"/>
                <w:b/>
                <w:bCs/>
                <w:spacing w:val="-1"/>
                <w:sz w:val="24"/>
                <w:szCs w:val="24"/>
              </w:rPr>
              <w:t xml:space="preserve"> </w:t>
            </w:r>
          </w:p>
        </w:tc>
        <w:tc>
          <w:tcPr>
            <w:tcW w:w="1272" w:type="dxa"/>
          </w:tcPr>
          <w:p w14:paraId="7206C1B2" w14:textId="29F6EB38" w:rsidR="004D3B1D" w:rsidRPr="000533FA" w:rsidRDefault="00B17E34" w:rsidP="00B17E34">
            <w:pPr>
              <w:pStyle w:val="TableParagraph"/>
              <w:spacing w:line="253" w:lineRule="exact"/>
              <w:ind w:left="185"/>
              <w:rPr>
                <w:rFonts w:ascii="Garamond" w:eastAsia="Garamond" w:hAnsi="Garamond" w:cs="Garamond"/>
                <w:sz w:val="24"/>
                <w:szCs w:val="24"/>
              </w:rPr>
            </w:pPr>
            <w:r>
              <w:rPr>
                <w:rFonts w:ascii="Garamond" w:eastAsia="Garamond" w:hAnsi="Garamond" w:cs="Garamond"/>
              </w:rPr>
              <w:t>Mayor</w:t>
            </w:r>
            <w:r>
              <w:rPr>
                <w:rFonts w:ascii="Garamond" w:eastAsia="Garamond" w:hAnsi="Garamond" w:cs="Garamond"/>
                <w:spacing w:val="-6"/>
              </w:rPr>
              <w:t xml:space="preserve"> </w:t>
            </w:r>
            <w:r>
              <w:rPr>
                <w:rFonts w:ascii="Garamond" w:eastAsia="Garamond" w:hAnsi="Garamond" w:cs="Garamond"/>
              </w:rPr>
              <w:t>o</w:t>
            </w:r>
            <w:r>
              <w:rPr>
                <w:rFonts w:ascii="Garamond" w:eastAsia="Garamond" w:hAnsi="Garamond" w:cs="Garamond"/>
                <w:spacing w:val="-3"/>
              </w:rPr>
              <w:t xml:space="preserve"> </w:t>
            </w:r>
            <w:r>
              <w:rPr>
                <w:rFonts w:ascii="Garamond" w:eastAsia="Garamond" w:hAnsi="Garamond" w:cs="Garamond"/>
              </w:rPr>
              <w:t>igual</w:t>
            </w:r>
            <w:r>
              <w:rPr>
                <w:rFonts w:ascii="Garamond" w:eastAsia="Garamond" w:hAnsi="Garamond" w:cs="Garamond"/>
                <w:spacing w:val="-5"/>
              </w:rPr>
              <w:t xml:space="preserve"> </w:t>
            </w:r>
            <w:r>
              <w:rPr>
                <w:rFonts w:ascii="Garamond" w:eastAsia="Garamond" w:hAnsi="Garamond" w:cs="Garamond"/>
              </w:rPr>
              <w:t>a</w:t>
            </w:r>
            <w:r>
              <w:rPr>
                <w:rFonts w:ascii="Garamond" w:eastAsia="Garamond" w:hAnsi="Garamond" w:cs="Garamond"/>
                <w:spacing w:val="-3"/>
              </w:rPr>
              <w:t xml:space="preserve"> </w:t>
            </w:r>
            <w:r>
              <w:rPr>
                <w:rFonts w:ascii="Garamond" w:eastAsia="Garamond" w:hAnsi="Garamond" w:cs="Garamond"/>
                <w:spacing w:val="-4"/>
              </w:rPr>
              <w:t>0,04</w:t>
            </w:r>
          </w:p>
        </w:tc>
      </w:tr>
    </w:tbl>
    <w:p w14:paraId="5E26A430" w14:textId="77777777" w:rsidR="004D3B1D" w:rsidRDefault="004D3B1D" w:rsidP="004D3B1D">
      <w:pPr>
        <w:pStyle w:val="Standard"/>
        <w:jc w:val="both"/>
        <w:rPr>
          <w:rFonts w:ascii="Garamond" w:eastAsia="Garamond" w:hAnsi="Garamond" w:cs="Garamond"/>
          <w:color w:val="FF0000"/>
          <w:sz w:val="24"/>
          <w:szCs w:val="24"/>
        </w:rPr>
      </w:pPr>
    </w:p>
    <w:p w14:paraId="0B75B17D" w14:textId="77777777" w:rsidR="004D3B1D" w:rsidRPr="00DB0A8C" w:rsidRDefault="004D3B1D" w:rsidP="007213E0">
      <w:pPr>
        <w:pStyle w:val="Standard"/>
        <w:numPr>
          <w:ilvl w:val="0"/>
          <w:numId w:val="46"/>
        </w:numPr>
        <w:jc w:val="both"/>
        <w:rPr>
          <w:rFonts w:ascii="Garamond" w:eastAsia="Garamond" w:hAnsi="Garamond" w:cs="Garamond"/>
          <w:sz w:val="24"/>
          <w:szCs w:val="24"/>
        </w:rPr>
      </w:pPr>
      <w:r w:rsidRPr="314F7601">
        <w:rPr>
          <w:rFonts w:ascii="Garamond" w:eastAsia="Garamond" w:hAnsi="Garamond" w:cs="Garamond"/>
          <w:sz w:val="24"/>
          <w:szCs w:val="24"/>
        </w:rPr>
        <w:t xml:space="preserve">Rentabilidad sobre patrimonio: Utilidad Operacional / Patrimonio, el cual determina la rentabilidad del patrimonio del proponente, es decir, la capacidad de generación de utilidad </w:t>
      </w:r>
      <w:r w:rsidRPr="314F7601">
        <w:rPr>
          <w:rFonts w:ascii="Garamond" w:eastAsia="Garamond" w:hAnsi="Garamond" w:cs="Garamond"/>
          <w:sz w:val="24"/>
          <w:szCs w:val="24"/>
        </w:rPr>
        <w:lastRenderedPageBreak/>
        <w:t>operacional por cada peso invertido en el patrimonio. A mayor rentabilidad sobre el patrimonio, mayor es la rentabilidad de los accionistas y mejor la capacidad organizacional del proponente.</w:t>
      </w:r>
    </w:p>
    <w:p w14:paraId="3D26B90A" w14:textId="77777777" w:rsidR="004D3B1D" w:rsidRPr="00DB0A8C" w:rsidRDefault="004D3B1D" w:rsidP="004D3B1D">
      <w:pPr>
        <w:pStyle w:val="Standard"/>
        <w:jc w:val="both"/>
        <w:rPr>
          <w:rFonts w:ascii="Garamond" w:eastAsia="Garamond" w:hAnsi="Garamond" w:cs="Garamond"/>
          <w:sz w:val="24"/>
          <w:szCs w:val="24"/>
        </w:rPr>
      </w:pPr>
    </w:p>
    <w:p w14:paraId="11958A0E" w14:textId="77777777" w:rsidR="004D3B1D" w:rsidRPr="00DB0A8C" w:rsidRDefault="004D3B1D" w:rsidP="007213E0">
      <w:pPr>
        <w:pStyle w:val="Standard"/>
        <w:numPr>
          <w:ilvl w:val="0"/>
          <w:numId w:val="46"/>
        </w:numPr>
        <w:jc w:val="both"/>
        <w:rPr>
          <w:rFonts w:ascii="Garamond" w:eastAsia="Garamond" w:hAnsi="Garamond" w:cs="Garamond"/>
          <w:sz w:val="24"/>
          <w:szCs w:val="24"/>
        </w:rPr>
      </w:pPr>
      <w:r w:rsidRPr="314F7601">
        <w:rPr>
          <w:rFonts w:ascii="Garamond" w:eastAsia="Garamond" w:hAnsi="Garamond" w:cs="Garamond"/>
          <w:sz w:val="24"/>
          <w:szCs w:val="24"/>
        </w:rPr>
        <w:t>Rentabilidad sobre activos: Utilidad Operacional / Activo Total, el cual determina la rentabilidad de los activos del proponente, es decir, la capacidad de generación de utilidad operacional por cada peso invertido en el activo. A mayor rentabilidad sobre activos, mayor es la rentabilidad del negocio y mejor la capacidad organizacional del proponente. Este indicador debe ser siempre menor o igual que el de rentabilidad sobre patrimonio.</w:t>
      </w:r>
    </w:p>
    <w:p w14:paraId="30DDF143" w14:textId="77777777" w:rsidR="004D3B1D" w:rsidRDefault="004D3B1D" w:rsidP="004D3B1D">
      <w:pPr>
        <w:pStyle w:val="Standard"/>
        <w:jc w:val="both"/>
        <w:rPr>
          <w:rFonts w:ascii="Garamond" w:eastAsia="Garamond" w:hAnsi="Garamond" w:cs="Garamond"/>
          <w:color w:val="FF0000"/>
          <w:sz w:val="24"/>
          <w:szCs w:val="24"/>
        </w:rPr>
      </w:pPr>
    </w:p>
    <w:p w14:paraId="4D7D5754" w14:textId="77777777" w:rsidR="004D3B1D" w:rsidRPr="007320E1" w:rsidRDefault="004D3B1D" w:rsidP="004D3B1D">
      <w:pPr>
        <w:pStyle w:val="Standard"/>
        <w:jc w:val="both"/>
        <w:rPr>
          <w:rFonts w:ascii="Garamond" w:eastAsia="Garamond" w:hAnsi="Garamond" w:cs="Garamond"/>
          <w:sz w:val="24"/>
          <w:szCs w:val="24"/>
        </w:rPr>
      </w:pPr>
      <w:r w:rsidRPr="314F7601">
        <w:rPr>
          <w:rFonts w:ascii="Garamond" w:eastAsia="Garamond" w:hAnsi="Garamond" w:cs="Garamond"/>
          <w:sz w:val="24"/>
          <w:szCs w:val="24"/>
        </w:rPr>
        <w:t>Si el Proponente es un consorcio, unión temporal o promesa de sociedad futura debe cumplir su capacidad organizacional de acuerdo con la ponderación de los componentes de los indicadores establecida como opción 1 en el “Manual para Determinar y Verificar los Requisitos Habilitantes en los Procesos de Contratación” (Versión M-DVRHPC-04) que aparece publicado en la página web del Portal de Colombia Compra Eficiente www.colombiacompra.gov.co.</w:t>
      </w:r>
    </w:p>
    <w:p w14:paraId="5C8C1000" w14:textId="77777777" w:rsidR="004D3B1D" w:rsidRPr="007320E1" w:rsidRDefault="004D3B1D" w:rsidP="004D3B1D">
      <w:pPr>
        <w:pStyle w:val="Standard"/>
        <w:jc w:val="both"/>
        <w:rPr>
          <w:rFonts w:ascii="Garamond" w:eastAsia="Garamond" w:hAnsi="Garamond" w:cs="Garamond"/>
          <w:sz w:val="24"/>
          <w:szCs w:val="24"/>
        </w:rPr>
      </w:pPr>
    </w:p>
    <w:p w14:paraId="044EABB7" w14:textId="77777777" w:rsidR="004D3B1D" w:rsidRPr="007320E1" w:rsidRDefault="004D3B1D" w:rsidP="004D3B1D">
      <w:pPr>
        <w:pStyle w:val="Standard"/>
        <w:jc w:val="both"/>
        <w:rPr>
          <w:rFonts w:ascii="Garamond" w:eastAsia="Garamond" w:hAnsi="Garamond" w:cs="Garamond"/>
          <w:sz w:val="24"/>
          <w:szCs w:val="24"/>
        </w:rPr>
      </w:pPr>
      <w:r w:rsidRPr="314F7601">
        <w:rPr>
          <w:rFonts w:ascii="Garamond" w:eastAsia="Garamond" w:hAnsi="Garamond" w:cs="Garamond"/>
          <w:sz w:val="24"/>
          <w:szCs w:val="24"/>
        </w:rPr>
        <w:t>Teniendo en cuenta el Manual para determinar y verificar los requisitos habilitantes en los Procesos de Contratación de Colombia Compra Eficiente, la interpretación de cada uno de los indicadores de capacidad organizacional que debe contener el RUP y su relación con la probabilidad de Riesgo:</w:t>
      </w:r>
    </w:p>
    <w:p w14:paraId="591E4B8B" w14:textId="77777777" w:rsidR="004D3B1D" w:rsidRDefault="004D3B1D" w:rsidP="004D3B1D">
      <w:pPr>
        <w:pStyle w:val="Standard"/>
        <w:jc w:val="both"/>
        <w:rPr>
          <w:rFonts w:ascii="Garamond" w:eastAsia="Garamond" w:hAnsi="Garamond" w:cs="Garamond"/>
          <w:color w:val="FF0000"/>
          <w:sz w:val="24"/>
          <w:szCs w:val="24"/>
        </w:rPr>
      </w:pPr>
    </w:p>
    <w:p w14:paraId="7A44F8F2" w14:textId="77777777" w:rsidR="004D3B1D" w:rsidRDefault="004D3B1D" w:rsidP="004D3B1D">
      <w:pPr>
        <w:pStyle w:val="Standard"/>
        <w:jc w:val="both"/>
        <w:rPr>
          <w:rFonts w:ascii="Garamond" w:eastAsia="Garamond" w:hAnsi="Garamond" w:cs="Garamond"/>
          <w:color w:val="FF0000"/>
          <w:sz w:val="24"/>
          <w:szCs w:val="24"/>
        </w:rPr>
      </w:pPr>
    </w:p>
    <w:p w14:paraId="430F59DE" w14:textId="77777777" w:rsidR="004D3B1D" w:rsidRDefault="004D3B1D" w:rsidP="004D3B1D">
      <w:pPr>
        <w:pStyle w:val="Standard"/>
        <w:jc w:val="center"/>
        <w:rPr>
          <w:rFonts w:ascii="Garamond" w:eastAsia="Garamond" w:hAnsi="Garamond" w:cs="Garamond"/>
          <w:color w:val="FF0000"/>
          <w:sz w:val="24"/>
          <w:szCs w:val="24"/>
        </w:rPr>
      </w:pPr>
      <w:r>
        <w:rPr>
          <w:noProof/>
          <w:lang w:val="es-ES" w:eastAsia="es-ES"/>
        </w:rPr>
        <w:drawing>
          <wp:inline distT="0" distB="0" distL="0" distR="0" wp14:anchorId="23DE7A55" wp14:editId="2907C248">
            <wp:extent cx="3828415" cy="768350"/>
            <wp:effectExtent l="0" t="0" r="63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pic:nvPicPr>
                  <pic:blipFill>
                    <a:blip r:embed="rId15">
                      <a:extLst>
                        <a:ext uri="{28A0092B-C50C-407E-A947-70E740481C1C}">
                          <a14:useLocalDpi xmlns:a14="http://schemas.microsoft.com/office/drawing/2010/main" val="0"/>
                        </a:ext>
                      </a:extLst>
                    </a:blip>
                    <a:stretch>
                      <a:fillRect/>
                    </a:stretch>
                  </pic:blipFill>
                  <pic:spPr>
                    <a:xfrm>
                      <a:off x="0" y="0"/>
                      <a:ext cx="3828415" cy="768350"/>
                    </a:xfrm>
                    <a:prstGeom prst="rect">
                      <a:avLst/>
                    </a:prstGeom>
                  </pic:spPr>
                </pic:pic>
              </a:graphicData>
            </a:graphic>
          </wp:inline>
        </w:drawing>
      </w:r>
    </w:p>
    <w:p w14:paraId="3EF78086" w14:textId="77777777" w:rsidR="004D3B1D" w:rsidRDefault="004D3B1D" w:rsidP="004D3B1D">
      <w:pPr>
        <w:pStyle w:val="Standard"/>
        <w:jc w:val="both"/>
        <w:rPr>
          <w:rFonts w:ascii="Garamond" w:eastAsia="Garamond" w:hAnsi="Garamond" w:cs="Garamond"/>
          <w:color w:val="FF0000"/>
          <w:sz w:val="24"/>
          <w:szCs w:val="24"/>
        </w:rPr>
      </w:pPr>
    </w:p>
    <w:p w14:paraId="380A7D95" w14:textId="77777777" w:rsidR="004D3B1D" w:rsidRPr="007A118B" w:rsidRDefault="004D3B1D" w:rsidP="004D3B1D">
      <w:pPr>
        <w:pStyle w:val="Standard"/>
        <w:jc w:val="both"/>
        <w:rPr>
          <w:rFonts w:ascii="Garamond" w:eastAsia="Garamond" w:hAnsi="Garamond" w:cs="Garamond"/>
          <w:sz w:val="24"/>
          <w:szCs w:val="24"/>
        </w:rPr>
      </w:pPr>
      <w:r w:rsidRPr="314F7601">
        <w:rPr>
          <w:rFonts w:ascii="Garamond" w:eastAsia="Garamond" w:hAnsi="Garamond" w:cs="Garamond"/>
          <w:spacing w:val="-1"/>
          <w:sz w:val="24"/>
          <w:szCs w:val="24"/>
        </w:rPr>
        <w:t xml:space="preserve">Todos los indicadores exigidos para verificar </w:t>
      </w:r>
      <w:r w:rsidRPr="314F7601">
        <w:rPr>
          <w:rFonts w:ascii="Garamond" w:eastAsia="Garamond" w:hAnsi="Garamond" w:cs="Garamond"/>
          <w:sz w:val="24"/>
          <w:szCs w:val="24"/>
        </w:rPr>
        <w:t>la capacidad organizacional deben ser cumplidos sin</w:t>
      </w:r>
      <w:r w:rsidRPr="314F7601">
        <w:rPr>
          <w:rFonts w:ascii="Garamond" w:eastAsia="Garamond" w:hAnsi="Garamond" w:cs="Garamond"/>
          <w:spacing w:val="-57"/>
          <w:sz w:val="24"/>
          <w:szCs w:val="24"/>
        </w:rPr>
        <w:t xml:space="preserve"> </w:t>
      </w:r>
      <w:r w:rsidRPr="314F7601">
        <w:rPr>
          <w:rFonts w:ascii="Garamond" w:eastAsia="Garamond" w:hAnsi="Garamond" w:cs="Garamond"/>
          <w:sz w:val="24"/>
          <w:szCs w:val="24"/>
        </w:rPr>
        <w:t>excepción</w:t>
      </w:r>
      <w:r w:rsidRPr="314F7601">
        <w:rPr>
          <w:rFonts w:ascii="Garamond" w:eastAsia="Garamond" w:hAnsi="Garamond" w:cs="Garamond"/>
          <w:spacing w:val="-1"/>
          <w:sz w:val="24"/>
          <w:szCs w:val="24"/>
        </w:rPr>
        <w:t xml:space="preserve"> </w:t>
      </w:r>
      <w:r w:rsidRPr="314F7601">
        <w:rPr>
          <w:rFonts w:ascii="Garamond" w:eastAsia="Garamond" w:hAnsi="Garamond" w:cs="Garamond"/>
          <w:sz w:val="24"/>
          <w:szCs w:val="24"/>
        </w:rPr>
        <w:t>por</w:t>
      </w:r>
      <w:r w:rsidRPr="314F7601">
        <w:rPr>
          <w:rFonts w:ascii="Garamond" w:eastAsia="Garamond" w:hAnsi="Garamond" w:cs="Garamond"/>
          <w:spacing w:val="-1"/>
          <w:sz w:val="24"/>
          <w:szCs w:val="24"/>
        </w:rPr>
        <w:t xml:space="preserve"> </w:t>
      </w:r>
      <w:r w:rsidRPr="314F7601">
        <w:rPr>
          <w:rFonts w:ascii="Garamond" w:eastAsia="Garamond" w:hAnsi="Garamond" w:cs="Garamond"/>
          <w:sz w:val="24"/>
          <w:szCs w:val="24"/>
        </w:rPr>
        <w:t>todos</w:t>
      </w:r>
      <w:r w:rsidRPr="314F7601">
        <w:rPr>
          <w:rFonts w:ascii="Garamond" w:eastAsia="Garamond" w:hAnsi="Garamond" w:cs="Garamond"/>
          <w:spacing w:val="-2"/>
          <w:sz w:val="24"/>
          <w:szCs w:val="24"/>
        </w:rPr>
        <w:t xml:space="preserve"> </w:t>
      </w:r>
      <w:r w:rsidRPr="314F7601">
        <w:rPr>
          <w:rFonts w:ascii="Garamond" w:eastAsia="Garamond" w:hAnsi="Garamond" w:cs="Garamond"/>
          <w:sz w:val="24"/>
          <w:szCs w:val="24"/>
        </w:rPr>
        <w:t>los</w:t>
      </w:r>
      <w:r w:rsidRPr="314F7601">
        <w:rPr>
          <w:rFonts w:ascii="Garamond" w:eastAsia="Garamond" w:hAnsi="Garamond" w:cs="Garamond"/>
          <w:spacing w:val="-1"/>
          <w:sz w:val="24"/>
          <w:szCs w:val="24"/>
        </w:rPr>
        <w:t xml:space="preserve"> </w:t>
      </w:r>
      <w:r w:rsidRPr="314F7601">
        <w:rPr>
          <w:rFonts w:ascii="Garamond" w:eastAsia="Garamond" w:hAnsi="Garamond" w:cs="Garamond"/>
          <w:sz w:val="24"/>
          <w:szCs w:val="24"/>
        </w:rPr>
        <w:t>proponentes.</w:t>
      </w:r>
    </w:p>
    <w:p w14:paraId="627C2C94" w14:textId="1ED80B29" w:rsidR="00F768D0" w:rsidRDefault="00F768D0" w:rsidP="00F768D0">
      <w:pPr>
        <w:pStyle w:val="Standard"/>
        <w:jc w:val="both"/>
        <w:rPr>
          <w:rFonts w:ascii="Garamond" w:hAnsi="Garamond" w:cs="Arial"/>
          <w:color w:val="808080" w:themeColor="background1" w:themeShade="80"/>
          <w:sz w:val="24"/>
          <w:szCs w:val="24"/>
        </w:rPr>
      </w:pPr>
    </w:p>
    <w:p w14:paraId="0B101320" w14:textId="77777777" w:rsidR="002373AC" w:rsidRPr="00CE61A7" w:rsidRDefault="002373AC" w:rsidP="002373AC">
      <w:pPr>
        <w:jc w:val="both"/>
        <w:rPr>
          <w:rFonts w:ascii="Garamond" w:hAnsi="Garamond"/>
          <w:b/>
          <w:bCs/>
        </w:rPr>
      </w:pPr>
      <w:r w:rsidRPr="00CE61A7">
        <w:rPr>
          <w:rFonts w:ascii="Garamond" w:hAnsi="Garamond"/>
          <w:b/>
          <w:bCs/>
        </w:rPr>
        <w:t>Entidades sin Ánimo de Lucro:</w:t>
      </w:r>
    </w:p>
    <w:p w14:paraId="02BA7816" w14:textId="77777777" w:rsidR="002373AC" w:rsidRPr="002373AC" w:rsidRDefault="002373AC" w:rsidP="002373AC">
      <w:pPr>
        <w:jc w:val="both"/>
        <w:rPr>
          <w:rFonts w:ascii="Garamond" w:hAnsi="Garamond"/>
        </w:rPr>
      </w:pPr>
    </w:p>
    <w:p w14:paraId="6130EF58" w14:textId="541280C8" w:rsidR="00B47058" w:rsidRPr="002373AC" w:rsidRDefault="002373AC" w:rsidP="002373AC">
      <w:pPr>
        <w:jc w:val="both"/>
        <w:rPr>
          <w:rFonts w:ascii="Garamond" w:hAnsi="Garamond"/>
        </w:rPr>
      </w:pPr>
      <w:r w:rsidRPr="002373AC">
        <w:rPr>
          <w:rFonts w:ascii="Garamond" w:hAnsi="Garamond"/>
        </w:rPr>
        <w:t>Toda vez que el servicio requerido por el FDLM también puede ser prestado por Entidades Sin Ánimo de Lucro - ESAL y teniendo en cuenta que la ausencia de lucro es una de las características fundamentales de este tipo de organizaciones, los indicadores financieros: razón cobertura de intereses, rentabilidad del patrimonio y rentabilidad de la activo, no serán requeridos puesto que para el cálculo de estos, se requiere el uso de utilidad operacional, dato que no es válido en ESALES por su condición de sin ánimo de lucro. En este sentido estos 3 indicadores no serán requeridos y solo se evaluarán como requisito habilitante los siguientes, siempre y cuando demuestren su condición como ESAL:</w:t>
      </w:r>
    </w:p>
    <w:p w14:paraId="6C489255" w14:textId="0DC99A5B" w:rsidR="00B47058" w:rsidRDefault="00B47058" w:rsidP="00F768D0">
      <w:pPr>
        <w:pStyle w:val="Standard"/>
        <w:jc w:val="both"/>
        <w:rPr>
          <w:rFonts w:ascii="Garamond" w:hAnsi="Garamond" w:cs="Arial"/>
          <w:color w:val="808080" w:themeColor="background1" w:themeShade="80"/>
          <w:sz w:val="24"/>
          <w:szCs w:val="24"/>
        </w:rPr>
      </w:pPr>
    </w:p>
    <w:p w14:paraId="76F32116" w14:textId="77777777" w:rsidR="00CE61A7" w:rsidRDefault="00CE61A7" w:rsidP="00CE61A7">
      <w:pPr>
        <w:widowControl/>
        <w:rPr>
          <w:rFonts w:ascii="Garamond" w:hAnsi="Garamond" w:cs="Tahoma"/>
          <w:color w:val="000000"/>
          <w:sz w:val="22"/>
          <w:szCs w:val="22"/>
          <w:u w:val="single"/>
          <w:lang w:val="es-ES" w:bidi="ar-SA"/>
        </w:rPr>
      </w:pPr>
      <w:r>
        <w:rPr>
          <w:rFonts w:ascii="Garamond" w:hAnsi="Garamond" w:cs="Tahoma"/>
          <w:b/>
          <w:bCs/>
          <w:color w:val="000000"/>
          <w:sz w:val="22"/>
          <w:szCs w:val="22"/>
          <w:u w:val="single"/>
          <w:lang w:val="es-ES" w:bidi="ar-SA"/>
        </w:rPr>
        <w:lastRenderedPageBreak/>
        <w:t xml:space="preserve">Indicadores de capacidad financiera </w:t>
      </w:r>
    </w:p>
    <w:p w14:paraId="68494F30" w14:textId="77777777" w:rsidR="00CE61A7" w:rsidRDefault="00CE61A7" w:rsidP="00CE61A7">
      <w:pPr>
        <w:suppressAutoHyphens w:val="0"/>
        <w:autoSpaceDE w:val="0"/>
        <w:spacing w:before="2" w:line="276" w:lineRule="auto"/>
        <w:jc w:val="both"/>
        <w:textAlignment w:val="auto"/>
        <w:rPr>
          <w:rFonts w:ascii="Garamond" w:eastAsia="Arial" w:hAnsi="Garamond" w:cs="Arial"/>
          <w:kern w:val="0"/>
          <w:sz w:val="22"/>
          <w:szCs w:val="22"/>
          <w:highlight w:val="yellow"/>
          <w:lang w:val="es-ES" w:eastAsia="en-US" w:bidi="ar-SA"/>
        </w:rPr>
      </w:pP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72"/>
        <w:gridCol w:w="4253"/>
        <w:gridCol w:w="2551"/>
      </w:tblGrid>
      <w:tr w:rsidR="00CE61A7" w14:paraId="456BCC3E" w14:textId="77777777" w:rsidTr="00624275">
        <w:trPr>
          <w:trHeight w:val="103"/>
          <w:tblHeader/>
          <w:jc w:val="center"/>
        </w:trPr>
        <w:tc>
          <w:tcPr>
            <w:tcW w:w="2672" w:type="dxa"/>
            <w:shd w:val="clear" w:color="000000" w:fill="D9D9D9"/>
            <w:vAlign w:val="center"/>
            <w:hideMark/>
          </w:tcPr>
          <w:p w14:paraId="5F6FCA90" w14:textId="77777777" w:rsidR="00CE61A7" w:rsidRDefault="00CE61A7" w:rsidP="00624275">
            <w:pPr>
              <w:suppressAutoHyphens w:val="0"/>
              <w:autoSpaceDE w:val="0"/>
              <w:jc w:val="center"/>
              <w:textAlignment w:val="auto"/>
              <w:rPr>
                <w:rFonts w:ascii="Garamond" w:eastAsia="Garamond" w:hAnsi="Garamond" w:cs="Arial"/>
                <w:b/>
                <w:bCs/>
                <w:color w:val="000000"/>
                <w:kern w:val="0"/>
                <w:sz w:val="22"/>
                <w:szCs w:val="22"/>
                <w:lang w:val="es-ES" w:eastAsia="es-CO" w:bidi="ar-SA"/>
              </w:rPr>
            </w:pPr>
            <w:r>
              <w:rPr>
                <w:rFonts w:ascii="Garamond" w:eastAsia="Garamond" w:hAnsi="Garamond" w:cs="Arial"/>
                <w:b/>
                <w:bCs/>
                <w:color w:val="000000"/>
                <w:kern w:val="0"/>
                <w:sz w:val="22"/>
                <w:szCs w:val="22"/>
                <w:lang w:val="es-ES" w:eastAsia="es-CO" w:bidi="ar-SA"/>
              </w:rPr>
              <w:t>INDICADOR</w:t>
            </w:r>
          </w:p>
        </w:tc>
        <w:tc>
          <w:tcPr>
            <w:tcW w:w="4253" w:type="dxa"/>
            <w:shd w:val="clear" w:color="000000" w:fill="D9D9D9"/>
            <w:vAlign w:val="center"/>
            <w:hideMark/>
          </w:tcPr>
          <w:p w14:paraId="5EBAE641" w14:textId="77777777" w:rsidR="00CE61A7" w:rsidRDefault="00CE61A7" w:rsidP="00624275">
            <w:pPr>
              <w:suppressAutoHyphens w:val="0"/>
              <w:autoSpaceDE w:val="0"/>
              <w:jc w:val="center"/>
              <w:textAlignment w:val="auto"/>
              <w:rPr>
                <w:rFonts w:ascii="Garamond" w:eastAsia="Garamond" w:hAnsi="Garamond" w:cs="Arial"/>
                <w:b/>
                <w:bCs/>
                <w:color w:val="000000"/>
                <w:kern w:val="0"/>
                <w:sz w:val="22"/>
                <w:szCs w:val="22"/>
                <w:lang w:val="es-ES" w:eastAsia="es-CO" w:bidi="ar-SA"/>
              </w:rPr>
            </w:pPr>
            <w:r>
              <w:rPr>
                <w:rFonts w:ascii="Garamond" w:eastAsia="Garamond" w:hAnsi="Garamond" w:cs="Arial"/>
                <w:b/>
                <w:bCs/>
                <w:color w:val="000000"/>
                <w:kern w:val="0"/>
                <w:sz w:val="22"/>
                <w:szCs w:val="22"/>
                <w:lang w:val="es-ES" w:eastAsia="es-CO" w:bidi="ar-SA"/>
              </w:rPr>
              <w:t>FORMULA</w:t>
            </w:r>
          </w:p>
        </w:tc>
        <w:tc>
          <w:tcPr>
            <w:tcW w:w="2551" w:type="dxa"/>
            <w:shd w:val="clear" w:color="000000" w:fill="D9D9D9"/>
            <w:vAlign w:val="center"/>
            <w:hideMark/>
          </w:tcPr>
          <w:p w14:paraId="432033B0" w14:textId="77777777" w:rsidR="00CE61A7" w:rsidRDefault="00CE61A7" w:rsidP="00624275">
            <w:pPr>
              <w:suppressAutoHyphens w:val="0"/>
              <w:autoSpaceDE w:val="0"/>
              <w:jc w:val="center"/>
              <w:textAlignment w:val="auto"/>
              <w:rPr>
                <w:rFonts w:ascii="Garamond" w:eastAsia="Garamond" w:hAnsi="Garamond" w:cs="Arial"/>
                <w:b/>
                <w:bCs/>
                <w:color w:val="000000"/>
                <w:kern w:val="0"/>
                <w:sz w:val="22"/>
                <w:szCs w:val="22"/>
                <w:lang w:val="es-ES" w:eastAsia="es-CO" w:bidi="ar-SA"/>
              </w:rPr>
            </w:pPr>
            <w:r>
              <w:rPr>
                <w:rFonts w:ascii="Garamond" w:eastAsia="Garamond" w:hAnsi="Garamond" w:cs="Arial"/>
                <w:b/>
                <w:bCs/>
                <w:color w:val="000000"/>
                <w:kern w:val="0"/>
                <w:sz w:val="22"/>
                <w:szCs w:val="22"/>
                <w:lang w:val="es-ES" w:eastAsia="es-CO" w:bidi="ar-SA"/>
              </w:rPr>
              <w:t>MARGEN SOLICITADO</w:t>
            </w:r>
          </w:p>
        </w:tc>
      </w:tr>
      <w:tr w:rsidR="00CE61A7" w14:paraId="425D799F" w14:textId="77777777" w:rsidTr="00624275">
        <w:trPr>
          <w:trHeight w:val="193"/>
          <w:jc w:val="center"/>
        </w:trPr>
        <w:tc>
          <w:tcPr>
            <w:tcW w:w="2672" w:type="dxa"/>
            <w:vAlign w:val="center"/>
            <w:hideMark/>
          </w:tcPr>
          <w:p w14:paraId="5387302D" w14:textId="77777777" w:rsidR="00CE61A7" w:rsidRDefault="00CE61A7" w:rsidP="00624275">
            <w:pPr>
              <w:suppressAutoHyphens w:val="0"/>
              <w:autoSpaceDE w:val="0"/>
              <w:textAlignment w:val="auto"/>
              <w:rPr>
                <w:rFonts w:ascii="Garamond" w:eastAsia="Garamond" w:hAnsi="Garamond" w:cs="Arial"/>
                <w:color w:val="000000"/>
                <w:kern w:val="0"/>
                <w:sz w:val="22"/>
                <w:szCs w:val="22"/>
                <w:lang w:val="es-ES" w:eastAsia="es-CO" w:bidi="ar-SA"/>
              </w:rPr>
            </w:pPr>
            <w:r>
              <w:rPr>
                <w:rFonts w:ascii="Garamond" w:eastAsia="Garamond" w:hAnsi="Garamond" w:cs="Arial"/>
                <w:color w:val="000000"/>
                <w:kern w:val="0"/>
                <w:sz w:val="22"/>
                <w:szCs w:val="22"/>
                <w:lang w:val="es-ES" w:eastAsia="es-CO" w:bidi="ar-SA"/>
              </w:rPr>
              <w:t>Liquidez</w:t>
            </w:r>
          </w:p>
        </w:tc>
        <w:tc>
          <w:tcPr>
            <w:tcW w:w="4253" w:type="dxa"/>
            <w:vAlign w:val="center"/>
            <w:hideMark/>
          </w:tcPr>
          <w:p w14:paraId="04501D65" w14:textId="77777777" w:rsidR="00CE61A7" w:rsidRDefault="00CE61A7" w:rsidP="00624275">
            <w:pPr>
              <w:suppressAutoHyphens w:val="0"/>
              <w:autoSpaceDE w:val="0"/>
              <w:jc w:val="both"/>
              <w:textAlignment w:val="auto"/>
              <w:rPr>
                <w:rFonts w:ascii="Garamond" w:eastAsia="Garamond" w:hAnsi="Garamond" w:cs="Arial"/>
                <w:color w:val="000000"/>
                <w:kern w:val="0"/>
                <w:sz w:val="22"/>
                <w:szCs w:val="22"/>
                <w:lang w:val="es-ES" w:eastAsia="es-CO" w:bidi="ar-SA"/>
              </w:rPr>
            </w:pPr>
            <w:r>
              <w:rPr>
                <w:rFonts w:ascii="Garamond" w:eastAsia="Garamond" w:hAnsi="Garamond" w:cs="Arial"/>
                <w:color w:val="000000"/>
                <w:kern w:val="0"/>
                <w:sz w:val="22"/>
                <w:szCs w:val="22"/>
                <w:lang w:val="es-ES" w:eastAsia="es-CO" w:bidi="ar-SA"/>
              </w:rPr>
              <w:t>Activo corriente sobre pasivo corriente</w:t>
            </w:r>
          </w:p>
        </w:tc>
        <w:tc>
          <w:tcPr>
            <w:tcW w:w="2551" w:type="dxa"/>
            <w:noWrap/>
            <w:vAlign w:val="center"/>
            <w:hideMark/>
          </w:tcPr>
          <w:p w14:paraId="10846683" w14:textId="77777777" w:rsidR="00CE61A7" w:rsidRDefault="00CE61A7" w:rsidP="00624275">
            <w:pPr>
              <w:suppressAutoHyphens w:val="0"/>
              <w:autoSpaceDE w:val="0"/>
              <w:jc w:val="center"/>
              <w:textAlignment w:val="auto"/>
              <w:rPr>
                <w:rFonts w:ascii="Garamond" w:eastAsia="Garamond" w:hAnsi="Garamond" w:cs="Arial"/>
                <w:kern w:val="0"/>
                <w:sz w:val="22"/>
                <w:szCs w:val="22"/>
                <w:lang w:val="es-ES" w:eastAsia="es-CO" w:bidi="ar-SA"/>
              </w:rPr>
            </w:pPr>
            <w:r>
              <w:rPr>
                <w:rFonts w:ascii="Garamond" w:eastAsia="Garamond" w:hAnsi="Garamond" w:cs="Arial"/>
                <w:kern w:val="0"/>
                <w:sz w:val="22"/>
                <w:szCs w:val="22"/>
                <w:lang w:val="es-ES" w:eastAsia="es-CO" w:bidi="ar-SA"/>
              </w:rPr>
              <w:t xml:space="preserve">Mayor o igual a </w:t>
            </w:r>
            <w:r>
              <w:rPr>
                <w:rFonts w:ascii="Garamond" w:eastAsia="Garamond" w:hAnsi="Garamond" w:cs="Arial"/>
                <w:b/>
                <w:bCs/>
                <w:kern w:val="0"/>
                <w:sz w:val="22"/>
                <w:szCs w:val="22"/>
                <w:lang w:val="es-ES" w:eastAsia="es-CO" w:bidi="ar-SA"/>
              </w:rPr>
              <w:t>2</w:t>
            </w:r>
            <w:r>
              <w:rPr>
                <w:rFonts w:ascii="Garamond" w:eastAsia="Garamond" w:hAnsi="Garamond" w:cs="Arial"/>
                <w:kern w:val="0"/>
                <w:sz w:val="22"/>
                <w:szCs w:val="22"/>
                <w:lang w:val="es-ES" w:eastAsia="es-CO" w:bidi="ar-SA"/>
              </w:rPr>
              <w:t xml:space="preserve"> veces</w:t>
            </w:r>
          </w:p>
        </w:tc>
      </w:tr>
      <w:tr w:rsidR="00CE61A7" w14:paraId="2F2B40A5" w14:textId="77777777" w:rsidTr="00624275">
        <w:trPr>
          <w:trHeight w:val="193"/>
          <w:jc w:val="center"/>
        </w:trPr>
        <w:tc>
          <w:tcPr>
            <w:tcW w:w="2672" w:type="dxa"/>
            <w:vAlign w:val="center"/>
            <w:hideMark/>
          </w:tcPr>
          <w:p w14:paraId="170F8DEC" w14:textId="77777777" w:rsidR="00CE61A7" w:rsidRDefault="00CE61A7" w:rsidP="00624275">
            <w:pPr>
              <w:suppressAutoHyphens w:val="0"/>
              <w:autoSpaceDE w:val="0"/>
              <w:textAlignment w:val="auto"/>
              <w:rPr>
                <w:rFonts w:ascii="Garamond" w:eastAsia="Garamond" w:hAnsi="Garamond" w:cs="Arial"/>
                <w:color w:val="000000"/>
                <w:kern w:val="0"/>
                <w:sz w:val="22"/>
                <w:szCs w:val="22"/>
                <w:lang w:val="es-ES" w:eastAsia="es-CO" w:bidi="ar-SA"/>
              </w:rPr>
            </w:pPr>
            <w:r>
              <w:rPr>
                <w:rFonts w:ascii="Garamond" w:eastAsia="Garamond" w:hAnsi="Garamond" w:cs="Arial"/>
                <w:color w:val="000000"/>
                <w:kern w:val="0"/>
                <w:sz w:val="22"/>
                <w:szCs w:val="22"/>
                <w:lang w:val="es-ES" w:eastAsia="es-CO" w:bidi="ar-SA"/>
              </w:rPr>
              <w:t>Nivel de endeudamiento</w:t>
            </w:r>
          </w:p>
        </w:tc>
        <w:tc>
          <w:tcPr>
            <w:tcW w:w="4253" w:type="dxa"/>
            <w:vAlign w:val="center"/>
            <w:hideMark/>
          </w:tcPr>
          <w:p w14:paraId="4AC46350" w14:textId="77777777" w:rsidR="00CE61A7" w:rsidRDefault="00CE61A7" w:rsidP="00624275">
            <w:pPr>
              <w:suppressAutoHyphens w:val="0"/>
              <w:autoSpaceDE w:val="0"/>
              <w:jc w:val="both"/>
              <w:textAlignment w:val="auto"/>
              <w:rPr>
                <w:rFonts w:ascii="Garamond" w:eastAsia="Garamond" w:hAnsi="Garamond" w:cs="Arial"/>
                <w:color w:val="000000"/>
                <w:kern w:val="0"/>
                <w:sz w:val="22"/>
                <w:szCs w:val="22"/>
                <w:lang w:val="es-ES" w:eastAsia="es-CO" w:bidi="ar-SA"/>
              </w:rPr>
            </w:pPr>
            <w:r>
              <w:rPr>
                <w:rFonts w:ascii="Garamond" w:eastAsia="Garamond" w:hAnsi="Garamond" w:cs="Arial"/>
                <w:color w:val="000000"/>
                <w:kern w:val="0"/>
                <w:sz w:val="22"/>
                <w:szCs w:val="22"/>
                <w:lang w:val="es-ES" w:eastAsia="es-CO" w:bidi="ar-SA"/>
              </w:rPr>
              <w:t>Pasivo total sobre activo total</w:t>
            </w:r>
          </w:p>
        </w:tc>
        <w:tc>
          <w:tcPr>
            <w:tcW w:w="2551" w:type="dxa"/>
            <w:noWrap/>
            <w:vAlign w:val="center"/>
            <w:hideMark/>
          </w:tcPr>
          <w:p w14:paraId="6B22BFF6" w14:textId="77777777" w:rsidR="00CE61A7" w:rsidRDefault="00CE61A7" w:rsidP="00624275">
            <w:pPr>
              <w:suppressAutoHyphens w:val="0"/>
              <w:autoSpaceDE w:val="0"/>
              <w:jc w:val="center"/>
              <w:textAlignment w:val="auto"/>
              <w:rPr>
                <w:rFonts w:ascii="Garamond" w:eastAsia="Garamond" w:hAnsi="Garamond" w:cs="Arial"/>
                <w:kern w:val="0"/>
                <w:sz w:val="22"/>
                <w:szCs w:val="22"/>
                <w:lang w:val="es-ES" w:eastAsia="es-CO" w:bidi="ar-SA"/>
              </w:rPr>
            </w:pPr>
            <w:r>
              <w:rPr>
                <w:rFonts w:ascii="Garamond" w:eastAsia="Garamond" w:hAnsi="Garamond" w:cs="Arial"/>
                <w:kern w:val="0"/>
                <w:sz w:val="22"/>
                <w:szCs w:val="22"/>
                <w:lang w:val="es-ES" w:eastAsia="es-CO" w:bidi="ar-SA"/>
              </w:rPr>
              <w:t xml:space="preserve">Menor o igual al </w:t>
            </w:r>
            <w:r>
              <w:rPr>
                <w:rFonts w:ascii="Garamond" w:eastAsia="Garamond" w:hAnsi="Garamond" w:cs="Arial"/>
                <w:b/>
                <w:bCs/>
                <w:kern w:val="0"/>
                <w:sz w:val="22"/>
                <w:szCs w:val="22"/>
                <w:lang w:val="es-ES" w:eastAsia="es-CO" w:bidi="ar-SA"/>
              </w:rPr>
              <w:t>0,60</w:t>
            </w:r>
          </w:p>
        </w:tc>
      </w:tr>
      <w:tr w:rsidR="00CE61A7" w14:paraId="1B7F9B44" w14:textId="77777777" w:rsidTr="00624275">
        <w:trPr>
          <w:trHeight w:val="193"/>
          <w:jc w:val="center"/>
        </w:trPr>
        <w:tc>
          <w:tcPr>
            <w:tcW w:w="2672" w:type="dxa"/>
            <w:vAlign w:val="center"/>
            <w:hideMark/>
          </w:tcPr>
          <w:p w14:paraId="295BD295" w14:textId="77777777" w:rsidR="00CE61A7" w:rsidRDefault="00CE61A7" w:rsidP="00624275">
            <w:pPr>
              <w:suppressAutoHyphens w:val="0"/>
              <w:autoSpaceDE w:val="0"/>
              <w:textAlignment w:val="auto"/>
              <w:rPr>
                <w:rFonts w:ascii="Garamond" w:eastAsia="Garamond" w:hAnsi="Garamond" w:cs="Arial"/>
                <w:color w:val="000000"/>
                <w:kern w:val="0"/>
                <w:sz w:val="22"/>
                <w:szCs w:val="22"/>
                <w:lang w:val="es-ES" w:eastAsia="es-CO" w:bidi="ar-SA"/>
              </w:rPr>
            </w:pPr>
            <w:r>
              <w:rPr>
                <w:rFonts w:ascii="Garamond" w:eastAsia="Garamond" w:hAnsi="Garamond" w:cs="Arial"/>
                <w:color w:val="000000"/>
                <w:kern w:val="0"/>
                <w:sz w:val="22"/>
                <w:szCs w:val="22"/>
                <w:lang w:val="es-ES" w:eastAsia="es-CO" w:bidi="ar-SA"/>
              </w:rPr>
              <w:t xml:space="preserve">Razón de Cobertura de intereses. </w:t>
            </w:r>
          </w:p>
        </w:tc>
        <w:tc>
          <w:tcPr>
            <w:tcW w:w="4253" w:type="dxa"/>
            <w:noWrap/>
            <w:vAlign w:val="center"/>
            <w:hideMark/>
          </w:tcPr>
          <w:p w14:paraId="42AA7366" w14:textId="77777777" w:rsidR="00CE61A7" w:rsidRDefault="00CE61A7" w:rsidP="00624275">
            <w:pPr>
              <w:suppressAutoHyphens w:val="0"/>
              <w:autoSpaceDE w:val="0"/>
              <w:jc w:val="both"/>
              <w:textAlignment w:val="auto"/>
              <w:rPr>
                <w:rFonts w:ascii="Garamond" w:eastAsia="Garamond" w:hAnsi="Garamond" w:cs="Arial"/>
                <w:color w:val="000000"/>
                <w:kern w:val="0"/>
                <w:sz w:val="22"/>
                <w:szCs w:val="22"/>
                <w:lang w:val="es-ES" w:eastAsia="es-CO" w:bidi="ar-SA"/>
              </w:rPr>
            </w:pPr>
            <w:r>
              <w:rPr>
                <w:rFonts w:ascii="Garamond" w:eastAsia="Garamond" w:hAnsi="Garamond" w:cs="Arial"/>
                <w:color w:val="000000"/>
                <w:kern w:val="0"/>
                <w:sz w:val="22"/>
                <w:szCs w:val="22"/>
                <w:lang w:val="es-ES" w:eastAsia="es-CO" w:bidi="ar-SA"/>
              </w:rPr>
              <w:t>Utilidad operacional dividida por los gastos de intereses</w:t>
            </w:r>
          </w:p>
        </w:tc>
        <w:tc>
          <w:tcPr>
            <w:tcW w:w="2551" w:type="dxa"/>
            <w:vAlign w:val="center"/>
            <w:hideMark/>
          </w:tcPr>
          <w:p w14:paraId="2019DEA8" w14:textId="77777777" w:rsidR="00CE61A7" w:rsidRDefault="00CE61A7" w:rsidP="00624275">
            <w:pPr>
              <w:suppressAutoHyphens w:val="0"/>
              <w:autoSpaceDE w:val="0"/>
              <w:jc w:val="center"/>
              <w:textAlignment w:val="auto"/>
              <w:rPr>
                <w:rFonts w:ascii="Garamond" w:eastAsia="Garamond" w:hAnsi="Garamond" w:cs="Arial"/>
                <w:color w:val="000000"/>
                <w:kern w:val="0"/>
                <w:sz w:val="22"/>
                <w:szCs w:val="22"/>
                <w:lang w:val="es-ES" w:eastAsia="es-CO" w:bidi="ar-SA"/>
              </w:rPr>
            </w:pPr>
            <w:r>
              <w:rPr>
                <w:rFonts w:ascii="Garamond" w:eastAsia="Garamond" w:hAnsi="Garamond" w:cs="Garamond"/>
                <w:kern w:val="0"/>
                <w:sz w:val="22"/>
                <w:szCs w:val="22"/>
                <w:lang w:val="es-ES" w:eastAsia="en-US" w:bidi="ar-SA"/>
              </w:rPr>
              <w:t>Mayor</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o</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Igual</w:t>
            </w:r>
            <w:r>
              <w:rPr>
                <w:rFonts w:ascii="Garamond" w:eastAsia="Garamond" w:hAnsi="Garamond" w:cs="Garamond"/>
                <w:spacing w:val="-4"/>
                <w:kern w:val="0"/>
                <w:sz w:val="22"/>
                <w:szCs w:val="22"/>
                <w:lang w:val="es-ES" w:eastAsia="en-US" w:bidi="ar-SA"/>
              </w:rPr>
              <w:t xml:space="preserve"> </w:t>
            </w:r>
            <w:r>
              <w:rPr>
                <w:rFonts w:ascii="Garamond" w:eastAsia="Garamond" w:hAnsi="Garamond" w:cs="Garamond"/>
                <w:kern w:val="0"/>
                <w:sz w:val="22"/>
                <w:szCs w:val="22"/>
                <w:lang w:val="es-ES" w:eastAsia="en-US" w:bidi="ar-SA"/>
              </w:rPr>
              <w:t>a</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4</w:t>
            </w:r>
            <w:r>
              <w:rPr>
                <w:rFonts w:ascii="Garamond" w:eastAsia="Garamond" w:hAnsi="Garamond" w:cs="Garamond"/>
                <w:spacing w:val="-3"/>
                <w:kern w:val="0"/>
                <w:sz w:val="22"/>
                <w:szCs w:val="22"/>
                <w:lang w:val="es-ES" w:eastAsia="en-US" w:bidi="ar-SA"/>
              </w:rPr>
              <w:t xml:space="preserve"> </w:t>
            </w:r>
            <w:r>
              <w:rPr>
                <w:rFonts w:ascii="Garamond" w:eastAsia="Garamond" w:hAnsi="Garamond" w:cs="Garamond"/>
                <w:spacing w:val="-4"/>
                <w:kern w:val="0"/>
                <w:sz w:val="22"/>
                <w:szCs w:val="22"/>
                <w:lang w:val="es-ES" w:eastAsia="en-US" w:bidi="ar-SA"/>
              </w:rPr>
              <w:t>veces</w:t>
            </w:r>
          </w:p>
        </w:tc>
      </w:tr>
    </w:tbl>
    <w:p w14:paraId="122E6D3B" w14:textId="345EE1FC" w:rsidR="00B47058" w:rsidRDefault="00B47058" w:rsidP="00F768D0">
      <w:pPr>
        <w:pStyle w:val="Standard"/>
        <w:jc w:val="both"/>
        <w:rPr>
          <w:rFonts w:ascii="Garamond" w:hAnsi="Garamond" w:cs="Arial"/>
          <w:color w:val="808080" w:themeColor="background1" w:themeShade="80"/>
          <w:sz w:val="24"/>
          <w:szCs w:val="24"/>
        </w:rPr>
      </w:pPr>
    </w:p>
    <w:p w14:paraId="37105D4F" w14:textId="03CE1543" w:rsidR="00B47058" w:rsidRPr="004304EB" w:rsidRDefault="00BA0D85" w:rsidP="004304EB">
      <w:pPr>
        <w:jc w:val="both"/>
        <w:rPr>
          <w:rFonts w:ascii="Garamond" w:hAnsi="Garamond"/>
        </w:rPr>
      </w:pPr>
      <w:r w:rsidRPr="004304EB">
        <w:rPr>
          <w:rFonts w:ascii="Garamond" w:hAnsi="Garamond"/>
        </w:rPr>
        <w:t>Nota</w:t>
      </w:r>
      <w:r w:rsidR="004268A2">
        <w:rPr>
          <w:rFonts w:ascii="Garamond" w:hAnsi="Garamond"/>
        </w:rPr>
        <w:t xml:space="preserve"> 10</w:t>
      </w:r>
      <w:r w:rsidRPr="004304EB">
        <w:rPr>
          <w:rFonts w:ascii="Garamond" w:hAnsi="Garamond"/>
        </w:rPr>
        <w:t>: Cuando el proponente cuente con un pasivo corriente igual a cero ($0) por lo que el índice de liquidez resulta indefinido o indeterminado, se considera que este cumple con el Indicador de Liquidez.</w:t>
      </w:r>
    </w:p>
    <w:p w14:paraId="716CBDE9" w14:textId="66125C79" w:rsidR="00B47058" w:rsidRDefault="00B47058" w:rsidP="00F768D0">
      <w:pPr>
        <w:pStyle w:val="Standard"/>
        <w:jc w:val="both"/>
        <w:rPr>
          <w:rFonts w:ascii="Garamond" w:hAnsi="Garamond" w:cs="Arial"/>
          <w:color w:val="808080" w:themeColor="background1" w:themeShade="80"/>
          <w:sz w:val="24"/>
          <w:szCs w:val="24"/>
        </w:rPr>
      </w:pPr>
    </w:p>
    <w:p w14:paraId="4EB2C4CA" w14:textId="77777777" w:rsidR="00880953" w:rsidRDefault="00880953" w:rsidP="00880953">
      <w:pPr>
        <w:widowControl/>
        <w:rPr>
          <w:rFonts w:ascii="Garamond" w:hAnsi="Garamond" w:cs="Tahoma"/>
          <w:color w:val="000000"/>
          <w:sz w:val="22"/>
          <w:szCs w:val="22"/>
          <w:u w:val="single"/>
          <w:lang w:val="es-ES" w:bidi="ar-SA"/>
        </w:rPr>
      </w:pPr>
      <w:r>
        <w:rPr>
          <w:rFonts w:ascii="Garamond" w:hAnsi="Garamond" w:cs="Tahoma"/>
          <w:b/>
          <w:bCs/>
          <w:color w:val="000000"/>
          <w:sz w:val="22"/>
          <w:szCs w:val="22"/>
          <w:u w:val="single"/>
          <w:lang w:val="es-ES" w:bidi="ar-SA"/>
        </w:rPr>
        <w:t>Indicadores de capacidad organizacional</w:t>
      </w:r>
    </w:p>
    <w:p w14:paraId="3B345120" w14:textId="77777777" w:rsidR="00880953" w:rsidRDefault="00880953" w:rsidP="00880953">
      <w:pPr>
        <w:suppressAutoHyphens w:val="0"/>
        <w:autoSpaceDE w:val="0"/>
        <w:adjustRightInd w:val="0"/>
        <w:jc w:val="both"/>
        <w:textAlignment w:val="auto"/>
        <w:rPr>
          <w:rFonts w:ascii="Garamond" w:eastAsia="Garamond" w:hAnsi="Garamond" w:cs="Arial"/>
          <w:kern w:val="0"/>
          <w:sz w:val="22"/>
          <w:szCs w:val="22"/>
          <w:lang w:val="es-ES" w:eastAsia="en-US" w:bidi="ar-SA"/>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6"/>
        <w:gridCol w:w="3659"/>
        <w:gridCol w:w="2796"/>
      </w:tblGrid>
      <w:tr w:rsidR="00880953" w14:paraId="2590A0E7" w14:textId="77777777" w:rsidTr="00624275">
        <w:trPr>
          <w:trHeight w:val="161"/>
          <w:tblHeader/>
          <w:jc w:val="center"/>
        </w:trPr>
        <w:tc>
          <w:tcPr>
            <w:tcW w:w="2826" w:type="dxa"/>
            <w:shd w:val="clear" w:color="000000" w:fill="D9D9D9"/>
            <w:vAlign w:val="center"/>
            <w:hideMark/>
          </w:tcPr>
          <w:p w14:paraId="61190700" w14:textId="77777777" w:rsidR="00880953" w:rsidRDefault="00880953" w:rsidP="00624275">
            <w:pPr>
              <w:suppressAutoHyphens w:val="0"/>
              <w:autoSpaceDE w:val="0"/>
              <w:jc w:val="center"/>
              <w:textAlignment w:val="auto"/>
              <w:rPr>
                <w:rFonts w:ascii="Garamond" w:eastAsia="Garamond" w:hAnsi="Garamond" w:cs="Arial"/>
                <w:b/>
                <w:bCs/>
                <w:color w:val="000000"/>
                <w:kern w:val="0"/>
                <w:sz w:val="22"/>
                <w:szCs w:val="22"/>
                <w:lang w:val="es-ES" w:eastAsia="es-CO" w:bidi="ar-SA"/>
              </w:rPr>
            </w:pPr>
            <w:r>
              <w:rPr>
                <w:rFonts w:ascii="Garamond" w:eastAsia="Garamond" w:hAnsi="Garamond" w:cs="Arial"/>
                <w:b/>
                <w:bCs/>
                <w:color w:val="000000"/>
                <w:kern w:val="0"/>
                <w:sz w:val="22"/>
                <w:szCs w:val="22"/>
                <w:lang w:val="es-ES" w:eastAsia="es-CO" w:bidi="ar-SA"/>
              </w:rPr>
              <w:t>INDICADOR</w:t>
            </w:r>
          </w:p>
        </w:tc>
        <w:tc>
          <w:tcPr>
            <w:tcW w:w="3659" w:type="dxa"/>
            <w:shd w:val="clear" w:color="000000" w:fill="D9D9D9"/>
            <w:vAlign w:val="center"/>
            <w:hideMark/>
          </w:tcPr>
          <w:p w14:paraId="182E64B1" w14:textId="77777777" w:rsidR="00880953" w:rsidRDefault="00880953" w:rsidP="00624275">
            <w:pPr>
              <w:suppressAutoHyphens w:val="0"/>
              <w:autoSpaceDE w:val="0"/>
              <w:jc w:val="center"/>
              <w:textAlignment w:val="auto"/>
              <w:rPr>
                <w:rFonts w:ascii="Garamond" w:eastAsia="Garamond" w:hAnsi="Garamond" w:cs="Arial"/>
                <w:b/>
                <w:bCs/>
                <w:color w:val="000000"/>
                <w:kern w:val="0"/>
                <w:sz w:val="22"/>
                <w:szCs w:val="22"/>
                <w:lang w:val="es-ES" w:eastAsia="es-CO" w:bidi="ar-SA"/>
              </w:rPr>
            </w:pPr>
            <w:r>
              <w:rPr>
                <w:rFonts w:ascii="Garamond" w:eastAsia="Garamond" w:hAnsi="Garamond" w:cs="Arial"/>
                <w:b/>
                <w:bCs/>
                <w:color w:val="000000"/>
                <w:kern w:val="0"/>
                <w:sz w:val="22"/>
                <w:szCs w:val="22"/>
                <w:lang w:val="es-ES" w:eastAsia="es-CO" w:bidi="ar-SA"/>
              </w:rPr>
              <w:t>FORMULA</w:t>
            </w:r>
          </w:p>
        </w:tc>
        <w:tc>
          <w:tcPr>
            <w:tcW w:w="2796" w:type="dxa"/>
            <w:shd w:val="clear" w:color="000000" w:fill="D9D9D9"/>
            <w:vAlign w:val="center"/>
            <w:hideMark/>
          </w:tcPr>
          <w:p w14:paraId="46D99E09" w14:textId="77777777" w:rsidR="00880953" w:rsidRDefault="00880953" w:rsidP="00624275">
            <w:pPr>
              <w:suppressAutoHyphens w:val="0"/>
              <w:autoSpaceDE w:val="0"/>
              <w:jc w:val="center"/>
              <w:textAlignment w:val="auto"/>
              <w:rPr>
                <w:rFonts w:ascii="Garamond" w:eastAsia="Garamond" w:hAnsi="Garamond" w:cs="Arial"/>
                <w:b/>
                <w:bCs/>
                <w:color w:val="000000"/>
                <w:kern w:val="0"/>
                <w:sz w:val="22"/>
                <w:szCs w:val="22"/>
                <w:lang w:val="es-ES" w:eastAsia="es-CO" w:bidi="ar-SA"/>
              </w:rPr>
            </w:pPr>
            <w:r>
              <w:rPr>
                <w:rFonts w:ascii="Garamond" w:eastAsia="Garamond" w:hAnsi="Garamond" w:cs="Arial"/>
                <w:b/>
                <w:bCs/>
                <w:color w:val="000000"/>
                <w:kern w:val="0"/>
                <w:sz w:val="22"/>
                <w:szCs w:val="22"/>
                <w:lang w:val="es-ES" w:eastAsia="es-CO" w:bidi="ar-SA"/>
              </w:rPr>
              <w:t>MARGEN SOLICITADO</w:t>
            </w:r>
          </w:p>
        </w:tc>
      </w:tr>
      <w:tr w:rsidR="00880953" w14:paraId="7BD310EE" w14:textId="77777777" w:rsidTr="00624275">
        <w:trPr>
          <w:trHeight w:val="301"/>
          <w:jc w:val="center"/>
        </w:trPr>
        <w:tc>
          <w:tcPr>
            <w:tcW w:w="2826" w:type="dxa"/>
            <w:vAlign w:val="center"/>
          </w:tcPr>
          <w:p w14:paraId="38798B65" w14:textId="77777777" w:rsidR="00880953" w:rsidRDefault="00880953" w:rsidP="00624275">
            <w:pPr>
              <w:suppressAutoHyphens w:val="0"/>
              <w:autoSpaceDE w:val="0"/>
              <w:textAlignment w:val="auto"/>
              <w:rPr>
                <w:rFonts w:ascii="Garamond" w:eastAsia="Garamond" w:hAnsi="Garamond" w:cs="Arial"/>
                <w:kern w:val="0"/>
                <w:sz w:val="22"/>
                <w:szCs w:val="22"/>
                <w:lang w:val="es-ES" w:eastAsia="es-CO" w:bidi="ar-SA"/>
              </w:rPr>
            </w:pPr>
            <w:r>
              <w:rPr>
                <w:rFonts w:ascii="Garamond" w:eastAsia="Garamond" w:hAnsi="Garamond" w:cs="Arial"/>
                <w:kern w:val="0"/>
                <w:sz w:val="22"/>
                <w:szCs w:val="22"/>
                <w:lang w:val="es-ES" w:eastAsia="es-CO" w:bidi="ar-SA"/>
              </w:rPr>
              <w:t>Rentabilidad del Patrimonio (RP)</w:t>
            </w:r>
          </w:p>
        </w:tc>
        <w:tc>
          <w:tcPr>
            <w:tcW w:w="3659" w:type="dxa"/>
            <w:noWrap/>
            <w:vAlign w:val="center"/>
          </w:tcPr>
          <w:p w14:paraId="29E5747D" w14:textId="77777777" w:rsidR="00880953" w:rsidRDefault="00880953" w:rsidP="00624275">
            <w:pPr>
              <w:suppressAutoHyphens w:val="0"/>
              <w:autoSpaceDE w:val="0"/>
              <w:jc w:val="both"/>
              <w:textAlignment w:val="auto"/>
              <w:rPr>
                <w:rFonts w:ascii="Garamond" w:eastAsia="Garamond" w:hAnsi="Garamond" w:cs="Arial"/>
                <w:kern w:val="0"/>
                <w:sz w:val="22"/>
                <w:szCs w:val="22"/>
                <w:lang w:val="es-ES" w:eastAsia="en-US" w:bidi="ar-SA"/>
              </w:rPr>
            </w:pPr>
            <w:r>
              <w:rPr>
                <w:rFonts w:ascii="Garamond" w:eastAsia="Garamond" w:hAnsi="Garamond" w:cs="Arial"/>
                <w:kern w:val="0"/>
                <w:sz w:val="22"/>
                <w:szCs w:val="22"/>
                <w:lang w:val="es-ES" w:eastAsia="es-CO" w:bidi="ar-SA"/>
              </w:rPr>
              <w:t>Utilidad Operacional / Patrimonio</w:t>
            </w:r>
          </w:p>
        </w:tc>
        <w:tc>
          <w:tcPr>
            <w:tcW w:w="2796" w:type="dxa"/>
          </w:tcPr>
          <w:p w14:paraId="62B2AE3C" w14:textId="77777777" w:rsidR="00880953" w:rsidRDefault="00880953" w:rsidP="00624275">
            <w:pPr>
              <w:suppressAutoHyphens w:val="0"/>
              <w:autoSpaceDE w:val="0"/>
              <w:jc w:val="center"/>
              <w:textAlignment w:val="auto"/>
              <w:rPr>
                <w:rFonts w:ascii="Garamond" w:eastAsia="Garamond" w:hAnsi="Garamond" w:cs="Arial"/>
                <w:b/>
                <w:bCs/>
                <w:kern w:val="0"/>
                <w:sz w:val="22"/>
                <w:szCs w:val="22"/>
                <w:lang w:val="es-ES" w:eastAsia="es-CO" w:bidi="ar-SA"/>
              </w:rPr>
            </w:pPr>
            <w:r>
              <w:rPr>
                <w:rFonts w:ascii="Garamond" w:eastAsia="Garamond" w:hAnsi="Garamond" w:cs="Arial"/>
                <w:bCs/>
                <w:kern w:val="0"/>
                <w:sz w:val="22"/>
                <w:szCs w:val="22"/>
                <w:lang w:val="es-ES" w:eastAsia="es-CO" w:bidi="ar-SA"/>
              </w:rPr>
              <w:t>N/A</w:t>
            </w:r>
          </w:p>
        </w:tc>
      </w:tr>
      <w:tr w:rsidR="00880953" w14:paraId="7033BDA8" w14:textId="77777777" w:rsidTr="00624275">
        <w:trPr>
          <w:trHeight w:val="301"/>
          <w:jc w:val="center"/>
        </w:trPr>
        <w:tc>
          <w:tcPr>
            <w:tcW w:w="2826" w:type="dxa"/>
            <w:vAlign w:val="center"/>
          </w:tcPr>
          <w:p w14:paraId="6B3D7232" w14:textId="77777777" w:rsidR="00880953" w:rsidRDefault="00880953" w:rsidP="00624275">
            <w:pPr>
              <w:suppressAutoHyphens w:val="0"/>
              <w:autoSpaceDE w:val="0"/>
              <w:textAlignment w:val="auto"/>
              <w:rPr>
                <w:rFonts w:ascii="Garamond" w:eastAsia="Garamond" w:hAnsi="Garamond" w:cs="Arial"/>
                <w:kern w:val="0"/>
                <w:sz w:val="22"/>
                <w:szCs w:val="22"/>
                <w:lang w:val="es-ES" w:eastAsia="es-CO" w:bidi="ar-SA"/>
              </w:rPr>
            </w:pPr>
            <w:r>
              <w:rPr>
                <w:rFonts w:ascii="Garamond" w:eastAsia="Garamond" w:hAnsi="Garamond" w:cs="Arial"/>
                <w:kern w:val="0"/>
                <w:sz w:val="22"/>
                <w:szCs w:val="22"/>
                <w:lang w:val="es-ES" w:eastAsia="es-CO" w:bidi="ar-SA"/>
              </w:rPr>
              <w:t>Rentabilidad del Activo (RA)</w:t>
            </w:r>
          </w:p>
        </w:tc>
        <w:tc>
          <w:tcPr>
            <w:tcW w:w="3659" w:type="dxa"/>
            <w:noWrap/>
            <w:vAlign w:val="center"/>
          </w:tcPr>
          <w:p w14:paraId="2F52CC32" w14:textId="77777777" w:rsidR="00880953" w:rsidRDefault="00880953" w:rsidP="00624275">
            <w:pPr>
              <w:suppressAutoHyphens w:val="0"/>
              <w:autoSpaceDE w:val="0"/>
              <w:jc w:val="both"/>
              <w:textAlignment w:val="auto"/>
              <w:rPr>
                <w:rFonts w:ascii="Garamond" w:eastAsia="Garamond" w:hAnsi="Garamond" w:cs="Arial"/>
                <w:kern w:val="0"/>
                <w:sz w:val="22"/>
                <w:szCs w:val="22"/>
                <w:lang w:val="es-ES" w:eastAsia="en-US" w:bidi="ar-SA"/>
              </w:rPr>
            </w:pPr>
            <w:r>
              <w:rPr>
                <w:rFonts w:ascii="Garamond" w:eastAsia="Garamond" w:hAnsi="Garamond" w:cs="Arial"/>
                <w:kern w:val="0"/>
                <w:sz w:val="22"/>
                <w:szCs w:val="22"/>
                <w:lang w:val="es-ES" w:eastAsia="es-CO" w:bidi="ar-SA"/>
              </w:rPr>
              <w:t>Utilidad Operacional / Activo Total</w:t>
            </w:r>
          </w:p>
        </w:tc>
        <w:tc>
          <w:tcPr>
            <w:tcW w:w="2796" w:type="dxa"/>
          </w:tcPr>
          <w:p w14:paraId="16706086" w14:textId="77777777" w:rsidR="00880953" w:rsidRDefault="00880953" w:rsidP="00624275">
            <w:pPr>
              <w:suppressAutoHyphens w:val="0"/>
              <w:autoSpaceDE w:val="0"/>
              <w:jc w:val="center"/>
              <w:textAlignment w:val="auto"/>
              <w:rPr>
                <w:rFonts w:ascii="Garamond" w:eastAsia="Garamond" w:hAnsi="Garamond" w:cs="Arial"/>
                <w:b/>
                <w:bCs/>
                <w:kern w:val="0"/>
                <w:sz w:val="22"/>
                <w:szCs w:val="22"/>
                <w:lang w:val="es-ES" w:eastAsia="es-CO" w:bidi="ar-SA"/>
              </w:rPr>
            </w:pPr>
            <w:r>
              <w:rPr>
                <w:rFonts w:ascii="Garamond" w:eastAsia="Garamond" w:hAnsi="Garamond" w:cs="Arial"/>
                <w:bCs/>
                <w:kern w:val="0"/>
                <w:sz w:val="22"/>
                <w:szCs w:val="22"/>
                <w:lang w:val="es-ES" w:eastAsia="es-CO" w:bidi="ar-SA"/>
              </w:rPr>
              <w:t>N/A</w:t>
            </w:r>
          </w:p>
        </w:tc>
      </w:tr>
    </w:tbl>
    <w:p w14:paraId="697270A3" w14:textId="0E178E73" w:rsidR="00B47058" w:rsidRDefault="00B47058" w:rsidP="00F768D0">
      <w:pPr>
        <w:pStyle w:val="Standard"/>
        <w:jc w:val="both"/>
        <w:rPr>
          <w:rFonts w:ascii="Garamond" w:hAnsi="Garamond" w:cs="Arial"/>
          <w:color w:val="808080" w:themeColor="background1" w:themeShade="80"/>
          <w:sz w:val="24"/>
          <w:szCs w:val="24"/>
        </w:rPr>
      </w:pPr>
    </w:p>
    <w:p w14:paraId="27606507" w14:textId="77777777" w:rsidR="00880953" w:rsidRPr="00880953" w:rsidRDefault="00880953" w:rsidP="00880953">
      <w:pPr>
        <w:jc w:val="both"/>
        <w:rPr>
          <w:rFonts w:ascii="Garamond" w:hAnsi="Garamond"/>
        </w:rPr>
      </w:pPr>
      <w:r w:rsidRPr="00880953">
        <w:rPr>
          <w:rFonts w:ascii="Garamond" w:hAnsi="Garamond"/>
        </w:rPr>
        <w:t>Observaciones:</w:t>
      </w:r>
    </w:p>
    <w:p w14:paraId="38107883" w14:textId="77777777" w:rsidR="00880953" w:rsidRPr="00880953" w:rsidRDefault="00880953" w:rsidP="00880953">
      <w:pPr>
        <w:jc w:val="both"/>
        <w:rPr>
          <w:rFonts w:ascii="Garamond" w:hAnsi="Garamond"/>
        </w:rPr>
      </w:pPr>
    </w:p>
    <w:p w14:paraId="04795F0C" w14:textId="77777777" w:rsidR="004A56A7" w:rsidRPr="004A56A7" w:rsidRDefault="00880953" w:rsidP="007213E0">
      <w:pPr>
        <w:pStyle w:val="Prrafodelista"/>
        <w:numPr>
          <w:ilvl w:val="1"/>
          <w:numId w:val="43"/>
        </w:numPr>
        <w:rPr>
          <w:rFonts w:ascii="Garamond" w:hAnsi="Garamond"/>
          <w:sz w:val="24"/>
          <w:szCs w:val="24"/>
        </w:rPr>
      </w:pPr>
      <w:r w:rsidRPr="004A56A7">
        <w:rPr>
          <w:rFonts w:ascii="Garamond" w:hAnsi="Garamond"/>
          <w:sz w:val="24"/>
          <w:szCs w:val="24"/>
        </w:rPr>
        <w:t>Los componentes financieros y la capacidad organizacional se encuentran dentro de los parámetros estipulados por la Ley 1150 de 2007, el Decreto 1082 de 2015, el Manual de Colombia Compra Eficiente y por la información que posee la Alcaldía Local de Los Mártires, al respecto de este proceso.</w:t>
      </w:r>
    </w:p>
    <w:p w14:paraId="73B9AD0C" w14:textId="14B87BFD" w:rsidR="00880953" w:rsidRPr="004A56A7" w:rsidRDefault="00880953" w:rsidP="007213E0">
      <w:pPr>
        <w:pStyle w:val="Prrafodelista"/>
        <w:numPr>
          <w:ilvl w:val="1"/>
          <w:numId w:val="43"/>
        </w:numPr>
        <w:rPr>
          <w:rFonts w:ascii="Garamond" w:hAnsi="Garamond"/>
          <w:sz w:val="24"/>
          <w:szCs w:val="24"/>
        </w:rPr>
      </w:pPr>
      <w:r w:rsidRPr="004A56A7">
        <w:rPr>
          <w:rFonts w:ascii="Garamond" w:hAnsi="Garamond"/>
          <w:sz w:val="24"/>
          <w:szCs w:val="24"/>
        </w:rPr>
        <w:t>El estudio financiero de las propuestas no tiene ponderación alguna, se efectúa con el fin de medir la fortalez</w:t>
      </w:r>
      <w:r w:rsidR="00D3529D" w:rsidRPr="004A56A7">
        <w:rPr>
          <w:rFonts w:ascii="Garamond" w:hAnsi="Garamond"/>
          <w:sz w:val="24"/>
          <w:szCs w:val="24"/>
        </w:rPr>
        <w:t>a</w:t>
      </w:r>
      <w:r w:rsidRPr="004A56A7">
        <w:rPr>
          <w:rFonts w:ascii="Garamond" w:hAnsi="Garamond"/>
          <w:sz w:val="24"/>
          <w:szCs w:val="24"/>
        </w:rPr>
        <w:t xml:space="preserve"> financiera del interesado, e indica si la propuesta CUMPLE O NO CUMPLE.</w:t>
      </w:r>
    </w:p>
    <w:p w14:paraId="38C08C26" w14:textId="7592CC4A" w:rsidR="00880953" w:rsidRPr="00880953" w:rsidRDefault="00880953" w:rsidP="00880953">
      <w:pPr>
        <w:jc w:val="both"/>
        <w:rPr>
          <w:rFonts w:ascii="Garamond" w:hAnsi="Garamond"/>
        </w:rPr>
      </w:pPr>
      <w:r w:rsidRPr="00880953">
        <w:rPr>
          <w:rFonts w:ascii="Garamond" w:hAnsi="Garamond"/>
        </w:rPr>
        <w:t>La exigencia de los anteriores requisitos tiene la finalidad de garantizar que el proponente favorecido tenga la capacidad financiera, experticia y respaldo necesario para el cumplimento adecuado de cada una de las obligacione</w:t>
      </w:r>
      <w:r w:rsidR="00D3529D">
        <w:rPr>
          <w:rFonts w:ascii="Garamond" w:hAnsi="Garamond"/>
        </w:rPr>
        <w:t>s</w:t>
      </w:r>
      <w:r w:rsidRPr="00880953">
        <w:rPr>
          <w:rFonts w:ascii="Garamond" w:hAnsi="Garamond"/>
        </w:rPr>
        <w:t xml:space="preserve"> surgidas del contrato que se llegue a celebrar, y se ajustan a la naturaleza y cuantía del negocio jurídico resultante del presente proceso.</w:t>
      </w:r>
    </w:p>
    <w:p w14:paraId="2EEC276E" w14:textId="77777777" w:rsidR="00B47058" w:rsidRDefault="00B47058" w:rsidP="00F768D0">
      <w:pPr>
        <w:pStyle w:val="Standard"/>
        <w:jc w:val="both"/>
        <w:rPr>
          <w:rFonts w:ascii="Garamond" w:hAnsi="Garamond" w:cs="Arial"/>
          <w:b/>
          <w:bCs/>
          <w:sz w:val="24"/>
          <w:szCs w:val="24"/>
        </w:rPr>
      </w:pPr>
    </w:p>
    <w:p w14:paraId="50C7246C" w14:textId="77777777" w:rsidR="00F768D0" w:rsidRDefault="00F768D0" w:rsidP="00F768D0">
      <w:pPr>
        <w:pStyle w:val="Standard"/>
        <w:jc w:val="both"/>
        <w:rPr>
          <w:rFonts w:ascii="Garamond" w:hAnsi="Garamond" w:cs="Arial"/>
          <w:b/>
          <w:bCs/>
          <w:sz w:val="24"/>
          <w:szCs w:val="24"/>
        </w:rPr>
      </w:pPr>
      <w:bookmarkStart w:id="12" w:name="_Hlk79057190"/>
      <w:r>
        <w:rPr>
          <w:rFonts w:ascii="Garamond" w:hAnsi="Garamond" w:cs="Arial"/>
          <w:b/>
          <w:bCs/>
          <w:sz w:val="24"/>
          <w:szCs w:val="24"/>
        </w:rPr>
        <w:t>5.1.3 REQUISITOS HABILITANTES TÉCNICOS</w:t>
      </w:r>
    </w:p>
    <w:p w14:paraId="58DFBF3A" w14:textId="1AB80810" w:rsidR="006D3766" w:rsidRDefault="006D3766" w:rsidP="00F768D0">
      <w:pPr>
        <w:pStyle w:val="Standard"/>
        <w:jc w:val="both"/>
        <w:rPr>
          <w:rFonts w:ascii="Garamond" w:hAnsi="Garamond" w:cs="Arial"/>
          <w:b/>
          <w:bCs/>
          <w:sz w:val="24"/>
          <w:szCs w:val="24"/>
        </w:rPr>
      </w:pPr>
    </w:p>
    <w:p w14:paraId="6FB20008" w14:textId="0D7311E5" w:rsidR="006D3766" w:rsidRDefault="006D3766" w:rsidP="006D3766">
      <w:pPr>
        <w:jc w:val="both"/>
        <w:rPr>
          <w:rFonts w:ascii="Garamond" w:hAnsi="Garamond"/>
        </w:rPr>
      </w:pPr>
      <w:r w:rsidRPr="006D3766">
        <w:rPr>
          <w:rFonts w:ascii="Garamond" w:hAnsi="Garamond"/>
        </w:rPr>
        <w:t>Los requisitos de selección habilitantes de la capacidad técnica se justifican en la verificación de la idoneidad y experticia que debe tener el proponente para adelantar las actividades que se deben desarrollar dentro del objeto contractual.</w:t>
      </w:r>
    </w:p>
    <w:p w14:paraId="12822CE0" w14:textId="77777777" w:rsidR="00BD7BBD" w:rsidRPr="006D3766" w:rsidRDefault="00BD7BBD" w:rsidP="006D3766">
      <w:pPr>
        <w:jc w:val="both"/>
        <w:rPr>
          <w:rFonts w:ascii="Garamond" w:hAnsi="Garamond"/>
        </w:rPr>
      </w:pPr>
    </w:p>
    <w:p w14:paraId="211A082F" w14:textId="15D73C66" w:rsidR="006D3766" w:rsidRPr="006D3766" w:rsidRDefault="006D3766" w:rsidP="006D3766">
      <w:pPr>
        <w:jc w:val="both"/>
        <w:rPr>
          <w:rFonts w:ascii="Garamond" w:hAnsi="Garamond"/>
        </w:rPr>
      </w:pPr>
      <w:r w:rsidRPr="006D3766">
        <w:rPr>
          <w:rFonts w:ascii="Garamond" w:hAnsi="Garamond"/>
        </w:rPr>
        <w:t>Este criterio trata de la verificación que hace el Fondo de Desarrollo Local de Los Mártires, con el fin de determinar si la propuesta se ajusta a los requerimientos establecidos en el estudio y documentos previos para determinar si tiene la experiencia técnica para contratar.</w:t>
      </w:r>
    </w:p>
    <w:p w14:paraId="02A2D1CD" w14:textId="77777777" w:rsidR="006D3766" w:rsidRDefault="006D3766" w:rsidP="006D3766">
      <w:pPr>
        <w:pStyle w:val="Standard"/>
        <w:jc w:val="both"/>
        <w:rPr>
          <w:rFonts w:ascii="Garamond" w:hAnsi="Garamond" w:cs="Arial"/>
          <w:b/>
          <w:bCs/>
          <w:sz w:val="24"/>
          <w:szCs w:val="24"/>
        </w:rPr>
      </w:pPr>
    </w:p>
    <w:p w14:paraId="13DDFCB0" w14:textId="6F0411F4" w:rsidR="00F768D0" w:rsidRDefault="00F768D0" w:rsidP="00F768D0">
      <w:pPr>
        <w:pStyle w:val="Standard"/>
        <w:jc w:val="both"/>
        <w:rPr>
          <w:rFonts w:ascii="Garamond" w:hAnsi="Garamond" w:cs="Arial"/>
          <w:b/>
          <w:bCs/>
          <w:sz w:val="24"/>
          <w:szCs w:val="24"/>
        </w:rPr>
      </w:pPr>
      <w:r>
        <w:rPr>
          <w:rFonts w:ascii="Garamond" w:hAnsi="Garamond" w:cs="Arial"/>
          <w:b/>
          <w:bCs/>
          <w:sz w:val="24"/>
          <w:szCs w:val="24"/>
        </w:rPr>
        <w:t xml:space="preserve">5.1.3.1 </w:t>
      </w:r>
      <w:r w:rsidR="007C7B77">
        <w:rPr>
          <w:rFonts w:ascii="Garamond" w:hAnsi="Garamond" w:cs="Arial"/>
          <w:b/>
          <w:bCs/>
          <w:sz w:val="24"/>
          <w:szCs w:val="24"/>
        </w:rPr>
        <w:t>EXPERIENCIA DEL</w:t>
      </w:r>
      <w:r>
        <w:rPr>
          <w:rFonts w:ascii="Garamond" w:hAnsi="Garamond" w:cs="Arial"/>
          <w:b/>
          <w:bCs/>
          <w:sz w:val="24"/>
          <w:szCs w:val="24"/>
        </w:rPr>
        <w:t xml:space="preserve"> PROPONENTE</w:t>
      </w:r>
    </w:p>
    <w:p w14:paraId="46339E71" w14:textId="77777777" w:rsidR="00F768D0" w:rsidRDefault="00F768D0" w:rsidP="00F768D0">
      <w:pPr>
        <w:pStyle w:val="Standard"/>
        <w:jc w:val="both"/>
        <w:rPr>
          <w:rFonts w:ascii="Garamond" w:hAnsi="Garamond" w:cs="Arial"/>
          <w:b/>
          <w:bCs/>
          <w:sz w:val="24"/>
          <w:szCs w:val="24"/>
        </w:rPr>
      </w:pPr>
    </w:p>
    <w:p w14:paraId="1620E36D" w14:textId="77777777" w:rsidR="00D60C6C" w:rsidRPr="003B07CC" w:rsidRDefault="00D60C6C" w:rsidP="00D60C6C">
      <w:pPr>
        <w:jc w:val="both"/>
        <w:rPr>
          <w:rFonts w:ascii="Garamond" w:hAnsi="Garamond"/>
        </w:rPr>
      </w:pPr>
      <w:r w:rsidRPr="003B07CC">
        <w:rPr>
          <w:rFonts w:ascii="Garamond" w:hAnsi="Garamond"/>
        </w:rPr>
        <w:t>Por experiencia se entiende: “Los contratos celebrados por el interesado para cada uno de los bienes, obras y servicios que ofrecerá a las Entidades Estatales, identificados con el Clasificador de Bienes y Servicios en el tercer nivel y su valor expresado en SMMLV. Los contratos celebrados por consorcios, uniones temporales y sociedades en las cuales el interesado tenga o haya tenido participación, para cada uno de los bienes, obras y servicios que ofrecerá a las Entidades Estatales, identificados con el Clasificador de Bienes y Servicios en el tercer nivel y su valor expresado en SMMLV.” (Artículo 2.2.1.1.1.5.3 del Decreto 1082 de 2015).</w:t>
      </w:r>
    </w:p>
    <w:p w14:paraId="06C1852C" w14:textId="77777777" w:rsidR="00D60C6C" w:rsidRPr="003B07CC" w:rsidRDefault="00D60C6C" w:rsidP="00D60C6C">
      <w:pPr>
        <w:jc w:val="both"/>
        <w:rPr>
          <w:rFonts w:ascii="Garamond" w:hAnsi="Garamond"/>
        </w:rPr>
      </w:pPr>
    </w:p>
    <w:p w14:paraId="491EA1C8" w14:textId="46EEA3A0" w:rsidR="00D60C6C" w:rsidRPr="003B07CC" w:rsidRDefault="00D60C6C" w:rsidP="00D60C6C">
      <w:pPr>
        <w:jc w:val="both"/>
        <w:rPr>
          <w:rFonts w:ascii="Garamond" w:hAnsi="Garamond"/>
        </w:rPr>
      </w:pPr>
      <w:r w:rsidRPr="003B07CC">
        <w:rPr>
          <w:rFonts w:ascii="Garamond" w:hAnsi="Garamond"/>
        </w:rPr>
        <w:t>Lo anterior atendiendo las siguientes consideraciones:</w:t>
      </w:r>
    </w:p>
    <w:p w14:paraId="4C0812C2" w14:textId="77777777" w:rsidR="008530D6" w:rsidRPr="003B07CC" w:rsidRDefault="008530D6" w:rsidP="00D60C6C">
      <w:pPr>
        <w:jc w:val="both"/>
        <w:rPr>
          <w:rFonts w:ascii="Garamond" w:hAnsi="Garamond"/>
        </w:rPr>
      </w:pPr>
    </w:p>
    <w:p w14:paraId="301B4B4C" w14:textId="77777777" w:rsidR="008530D6" w:rsidRPr="003B07CC" w:rsidRDefault="00D60C6C" w:rsidP="007213E0">
      <w:pPr>
        <w:pStyle w:val="Prrafodelista"/>
        <w:numPr>
          <w:ilvl w:val="1"/>
          <w:numId w:val="41"/>
        </w:numPr>
        <w:rPr>
          <w:rFonts w:ascii="Garamond" w:hAnsi="Garamond"/>
          <w:sz w:val="24"/>
          <w:szCs w:val="24"/>
        </w:rPr>
      </w:pPr>
      <w:r w:rsidRPr="003B07CC">
        <w:rPr>
          <w:rFonts w:ascii="Garamond" w:hAnsi="Garamond"/>
          <w:sz w:val="24"/>
          <w:szCs w:val="24"/>
        </w:rPr>
        <w:t>La información suministrada, se entiende bajo la gravedad del juramento y debe ser correlativa a la documentación aportada.</w:t>
      </w:r>
    </w:p>
    <w:p w14:paraId="77F1E1C2" w14:textId="351C9463" w:rsidR="00D60C6C" w:rsidRPr="003B07CC" w:rsidRDefault="00D60C6C" w:rsidP="007213E0">
      <w:pPr>
        <w:pStyle w:val="Prrafodelista"/>
        <w:numPr>
          <w:ilvl w:val="1"/>
          <w:numId w:val="41"/>
        </w:numPr>
        <w:rPr>
          <w:rFonts w:ascii="Garamond" w:hAnsi="Garamond"/>
          <w:sz w:val="24"/>
          <w:szCs w:val="24"/>
        </w:rPr>
      </w:pPr>
      <w:r w:rsidRPr="003B07CC">
        <w:rPr>
          <w:rFonts w:ascii="Garamond" w:hAnsi="Garamond"/>
          <w:sz w:val="24"/>
          <w:szCs w:val="24"/>
        </w:rPr>
        <w:t>Anexar los soportes que demuestren la acreditación de la experiencia requerida en el Formulario No. EXPERIENCIA HABILITANTE DEL PROPONENTE cumpliendo con los siguientes parámetros:</w:t>
      </w:r>
    </w:p>
    <w:p w14:paraId="78034786" w14:textId="6DCAC3A2" w:rsidR="00EC3B47" w:rsidRDefault="00D60C6C" w:rsidP="00D60C6C">
      <w:pPr>
        <w:jc w:val="both"/>
        <w:rPr>
          <w:rFonts w:ascii="Garamond" w:hAnsi="Garamond"/>
        </w:rPr>
      </w:pPr>
      <w:r w:rsidRPr="003B07CC">
        <w:rPr>
          <w:rFonts w:ascii="Garamond" w:hAnsi="Garamond"/>
        </w:rPr>
        <w:t xml:space="preserve">Como requisito mínimo habilitante, el proponente deberá acreditar experiencia </w:t>
      </w:r>
      <w:r w:rsidR="004E636F">
        <w:rPr>
          <w:rFonts w:ascii="Garamond" w:hAnsi="Garamond"/>
        </w:rPr>
        <w:t>en</w:t>
      </w:r>
      <w:r w:rsidRPr="003B07CC">
        <w:rPr>
          <w:rFonts w:ascii="Garamond" w:hAnsi="Garamond"/>
        </w:rPr>
        <w:t xml:space="preserve"> </w:t>
      </w:r>
      <w:r w:rsidR="007C4D30" w:rsidRPr="007C4D30">
        <w:rPr>
          <w:rFonts w:ascii="Garamond" w:hAnsi="Garamond"/>
        </w:rPr>
        <w:t xml:space="preserve">mínimo uno (1) y máximo </w:t>
      </w:r>
      <w:r w:rsidR="00EC4856">
        <w:rPr>
          <w:rFonts w:ascii="Garamond" w:hAnsi="Garamond"/>
        </w:rPr>
        <w:t>dos</w:t>
      </w:r>
      <w:r w:rsidRPr="003B07CC">
        <w:rPr>
          <w:rFonts w:ascii="Garamond" w:hAnsi="Garamond"/>
        </w:rPr>
        <w:t xml:space="preserve"> (</w:t>
      </w:r>
      <w:r w:rsidR="00EC4856">
        <w:rPr>
          <w:rFonts w:ascii="Garamond" w:hAnsi="Garamond"/>
        </w:rPr>
        <w:t>2</w:t>
      </w:r>
      <w:r w:rsidRPr="003B07CC">
        <w:rPr>
          <w:rFonts w:ascii="Garamond" w:hAnsi="Garamond"/>
        </w:rPr>
        <w:t>) certificaciones de contratos terminados o liquidados,</w:t>
      </w:r>
      <w:r w:rsidR="00882D43">
        <w:rPr>
          <w:rFonts w:ascii="Garamond" w:hAnsi="Garamond"/>
        </w:rPr>
        <w:t xml:space="preserve"> antes de la fecha de cierre del presente proceso.</w:t>
      </w:r>
      <w:r w:rsidRPr="003B07CC">
        <w:rPr>
          <w:rFonts w:ascii="Garamond" w:hAnsi="Garamond"/>
        </w:rPr>
        <w:t xml:space="preserve"> </w:t>
      </w:r>
      <w:r w:rsidR="00882D43">
        <w:rPr>
          <w:rFonts w:ascii="Garamond" w:hAnsi="Garamond"/>
        </w:rPr>
        <w:t>S</w:t>
      </w:r>
      <w:r w:rsidRPr="003B07CC">
        <w:rPr>
          <w:rFonts w:ascii="Garamond" w:hAnsi="Garamond"/>
        </w:rPr>
        <w:t>uscritos con entidades públicas o privadas</w:t>
      </w:r>
      <w:r w:rsidR="00882D43">
        <w:rPr>
          <w:rFonts w:ascii="Garamond" w:hAnsi="Garamond"/>
        </w:rPr>
        <w:t xml:space="preserve"> y cuyo </w:t>
      </w:r>
      <w:r w:rsidRPr="003B07CC">
        <w:rPr>
          <w:rFonts w:ascii="Garamond" w:hAnsi="Garamond"/>
        </w:rPr>
        <w:t xml:space="preserve">objeto principal </w:t>
      </w:r>
      <w:r w:rsidR="00882D43">
        <w:rPr>
          <w:rFonts w:ascii="Garamond" w:hAnsi="Garamond"/>
        </w:rPr>
        <w:t xml:space="preserve">tenga </w:t>
      </w:r>
      <w:r w:rsidR="00882D43" w:rsidRPr="009F4402">
        <w:rPr>
          <w:rFonts w:ascii="Garamond" w:hAnsi="Garamond"/>
          <w:b/>
          <w:bCs/>
          <w:u w:val="single"/>
        </w:rPr>
        <w:t xml:space="preserve">actividades como la </w:t>
      </w:r>
      <w:r w:rsidRPr="009F4402">
        <w:rPr>
          <w:rFonts w:ascii="Garamond" w:hAnsi="Garamond"/>
          <w:b/>
          <w:bCs/>
          <w:u w:val="single"/>
        </w:rPr>
        <w:t>realización de eventos culturales y/o artísticos y/o, la ejecución de escuelas culturales, y/o el fortalecimiento de escuelas culturales y/o artísticas</w:t>
      </w:r>
      <w:r w:rsidRPr="003B07CC">
        <w:rPr>
          <w:rFonts w:ascii="Garamond" w:hAnsi="Garamond"/>
        </w:rPr>
        <w:t xml:space="preserve"> y cuyo valor</w:t>
      </w:r>
      <w:r w:rsidR="00FE095C">
        <w:rPr>
          <w:rFonts w:ascii="Garamond" w:hAnsi="Garamond"/>
        </w:rPr>
        <w:t xml:space="preserve"> sumado</w:t>
      </w:r>
      <w:r w:rsidRPr="003B07CC">
        <w:rPr>
          <w:rFonts w:ascii="Garamond" w:hAnsi="Garamond"/>
        </w:rPr>
        <w:t xml:space="preserve"> sea igual al total o superior al 100% del Presupuesto Oficial Estimado - (POE).</w:t>
      </w:r>
    </w:p>
    <w:p w14:paraId="68C4E7AD" w14:textId="77777777" w:rsidR="00F64BD6" w:rsidRPr="001E5AD7" w:rsidRDefault="00F64BD6" w:rsidP="00F64BD6">
      <w:pPr>
        <w:suppressAutoHyphens w:val="0"/>
        <w:autoSpaceDE w:val="0"/>
        <w:spacing w:before="2"/>
        <w:textAlignment w:val="auto"/>
        <w:rPr>
          <w:rFonts w:ascii="Garamond" w:eastAsia="Garamond" w:hAnsi="Garamond" w:cs="Garamond"/>
          <w:b/>
          <w:kern w:val="0"/>
          <w:lang w:val="es-ES" w:eastAsia="en-US" w:bidi="ar-SA"/>
        </w:rPr>
      </w:pPr>
    </w:p>
    <w:p w14:paraId="123BA736" w14:textId="083D9870" w:rsidR="00D87DFB" w:rsidRPr="00D87DFB" w:rsidRDefault="00D87DFB" w:rsidP="00D87DFB">
      <w:pPr>
        <w:rPr>
          <w:rFonts w:ascii="Garamond" w:eastAsia="Garamond" w:hAnsi="Garamond" w:cs="Garamond"/>
          <w:kern w:val="0"/>
          <w:lang w:val="es-ES" w:eastAsia="en-US" w:bidi="ar-SA"/>
        </w:rPr>
      </w:pPr>
      <w:r w:rsidRPr="00D87DFB">
        <w:rPr>
          <w:rFonts w:ascii="Garamond" w:eastAsia="Garamond" w:hAnsi="Garamond" w:cs="Garamond"/>
          <w:kern w:val="0"/>
          <w:lang w:val="es-ES" w:eastAsia="en-US" w:bidi="ar-SA"/>
        </w:rPr>
        <w:t xml:space="preserve">Adicionalmente, el proponente deberá acreditar en el Registro Único de Proponentes (RUP) al me-nos </w:t>
      </w:r>
      <w:r>
        <w:rPr>
          <w:rFonts w:ascii="Garamond" w:eastAsia="Garamond" w:hAnsi="Garamond" w:cs="Garamond"/>
          <w:kern w:val="0"/>
          <w:lang w:val="es-ES" w:eastAsia="en-US" w:bidi="ar-SA"/>
        </w:rPr>
        <w:t xml:space="preserve">tres </w:t>
      </w:r>
      <w:r w:rsidRPr="00D87DFB">
        <w:rPr>
          <w:rFonts w:ascii="Garamond" w:eastAsia="Garamond" w:hAnsi="Garamond" w:cs="Garamond"/>
          <w:kern w:val="0"/>
          <w:lang w:val="es-ES" w:eastAsia="en-US" w:bidi="ar-SA"/>
        </w:rPr>
        <w:t>(</w:t>
      </w:r>
      <w:r>
        <w:rPr>
          <w:rFonts w:ascii="Garamond" w:eastAsia="Garamond" w:hAnsi="Garamond" w:cs="Garamond"/>
          <w:kern w:val="0"/>
          <w:lang w:val="es-ES" w:eastAsia="en-US" w:bidi="ar-SA"/>
        </w:rPr>
        <w:t>3</w:t>
      </w:r>
      <w:r w:rsidRPr="00D87DFB">
        <w:rPr>
          <w:rFonts w:ascii="Garamond" w:eastAsia="Garamond" w:hAnsi="Garamond" w:cs="Garamond"/>
          <w:kern w:val="0"/>
          <w:lang w:val="es-ES" w:eastAsia="en-US" w:bidi="ar-SA"/>
        </w:rPr>
        <w:t>) de los códigos UNSPSC señalados en el presente documento:</w:t>
      </w:r>
    </w:p>
    <w:p w14:paraId="382C4BEA" w14:textId="77777777" w:rsidR="00F64BD6" w:rsidRPr="001E5AD7" w:rsidRDefault="00F64BD6" w:rsidP="00F64BD6">
      <w:pPr>
        <w:suppressAutoHyphens w:val="0"/>
        <w:autoSpaceDE w:val="0"/>
        <w:spacing w:before="69"/>
        <w:textAlignment w:val="auto"/>
        <w:rPr>
          <w:rFonts w:ascii="Garamond" w:eastAsia="Garamond" w:hAnsi="Garamond" w:cs="Garamond"/>
          <w:kern w:val="0"/>
          <w:lang w:val="es-ES" w:eastAsia="en-US" w:bidi="ar-SA"/>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2732"/>
        <w:gridCol w:w="2980"/>
      </w:tblGrid>
      <w:tr w:rsidR="00F64BD6" w:rsidRPr="001E5AD7" w14:paraId="4C4C2844" w14:textId="77777777" w:rsidTr="00624275">
        <w:trPr>
          <w:trHeight w:val="300"/>
          <w:tblHeader/>
          <w:jc w:val="center"/>
        </w:trPr>
        <w:tc>
          <w:tcPr>
            <w:tcW w:w="1797" w:type="pct"/>
          </w:tcPr>
          <w:p w14:paraId="16692534"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b/>
                <w:bCs/>
                <w:color w:val="2D2D2D"/>
                <w:kern w:val="0"/>
                <w:lang w:val="es-ES" w:eastAsia="en-US" w:bidi="ar-SA"/>
              </w:rPr>
            </w:pPr>
            <w:r w:rsidRPr="001E5AD7">
              <w:rPr>
                <w:rFonts w:ascii="Garamond" w:eastAsia="Garamond" w:hAnsi="Garamond" w:cs="Garamond"/>
                <w:b/>
                <w:bCs/>
                <w:color w:val="2D2D2D"/>
                <w:kern w:val="0"/>
                <w:lang w:val="es-ES" w:eastAsia="en-US" w:bidi="ar-SA"/>
              </w:rPr>
              <w:t>SEGMENTO</w:t>
            </w:r>
          </w:p>
        </w:tc>
        <w:tc>
          <w:tcPr>
            <w:tcW w:w="1532" w:type="pct"/>
          </w:tcPr>
          <w:p w14:paraId="5AC50385"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b/>
                <w:bCs/>
                <w:color w:val="2D2D2D"/>
                <w:kern w:val="0"/>
                <w:lang w:val="es-ES" w:eastAsia="en-US" w:bidi="ar-SA"/>
              </w:rPr>
            </w:pPr>
            <w:r w:rsidRPr="001E5AD7">
              <w:rPr>
                <w:rFonts w:ascii="Garamond" w:eastAsia="Garamond" w:hAnsi="Garamond" w:cs="Garamond"/>
                <w:b/>
                <w:bCs/>
                <w:color w:val="2D2D2D"/>
                <w:kern w:val="0"/>
                <w:lang w:val="es-ES" w:eastAsia="en-US" w:bidi="ar-SA"/>
              </w:rPr>
              <w:t>FAMILIA</w:t>
            </w:r>
          </w:p>
        </w:tc>
        <w:tc>
          <w:tcPr>
            <w:tcW w:w="1671" w:type="pct"/>
          </w:tcPr>
          <w:p w14:paraId="5324F808"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b/>
                <w:bCs/>
                <w:color w:val="2D2D2D"/>
                <w:kern w:val="0"/>
                <w:lang w:val="es-ES" w:eastAsia="en-US" w:bidi="ar-SA"/>
              </w:rPr>
            </w:pPr>
            <w:r w:rsidRPr="001E5AD7">
              <w:rPr>
                <w:rFonts w:ascii="Garamond" w:eastAsia="Garamond" w:hAnsi="Garamond" w:cs="Garamond"/>
                <w:b/>
                <w:bCs/>
                <w:color w:val="2D2D2D"/>
                <w:kern w:val="0"/>
                <w:lang w:val="es-ES" w:eastAsia="en-US" w:bidi="ar-SA"/>
              </w:rPr>
              <w:t>CLASE</w:t>
            </w:r>
          </w:p>
        </w:tc>
      </w:tr>
      <w:tr w:rsidR="00F64BD6" w:rsidRPr="001E5AD7" w14:paraId="59E6E175" w14:textId="77777777" w:rsidTr="00624275">
        <w:trPr>
          <w:trHeight w:val="300"/>
          <w:jc w:val="center"/>
        </w:trPr>
        <w:tc>
          <w:tcPr>
            <w:tcW w:w="1797" w:type="pct"/>
          </w:tcPr>
          <w:p w14:paraId="20B19EFC"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39</w:t>
            </w:r>
          </w:p>
          <w:p w14:paraId="592CDAB3"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Componentes, Accesorios y Suministros de Sistemas Eléctricos e Iluminación</w:t>
            </w:r>
          </w:p>
        </w:tc>
        <w:tc>
          <w:tcPr>
            <w:tcW w:w="1532" w:type="pct"/>
          </w:tcPr>
          <w:p w14:paraId="28CEE4DD"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11</w:t>
            </w:r>
          </w:p>
          <w:p w14:paraId="242EB1FA"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Iluminación, artefactos y accesorios</w:t>
            </w:r>
          </w:p>
        </w:tc>
        <w:tc>
          <w:tcPr>
            <w:tcW w:w="1671" w:type="pct"/>
          </w:tcPr>
          <w:p w14:paraId="2E6E866F"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39112400</w:t>
            </w:r>
          </w:p>
          <w:p w14:paraId="61281628"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Dispositivos para manejo de luces y control de escenarios y estudios</w:t>
            </w:r>
          </w:p>
        </w:tc>
      </w:tr>
      <w:tr w:rsidR="00F64BD6" w:rsidRPr="001E5AD7" w14:paraId="2FDD76B6" w14:textId="77777777" w:rsidTr="00624275">
        <w:trPr>
          <w:trHeight w:val="300"/>
          <w:jc w:val="center"/>
        </w:trPr>
        <w:tc>
          <w:tcPr>
            <w:tcW w:w="1797" w:type="pct"/>
          </w:tcPr>
          <w:p w14:paraId="0964390C"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39</w:t>
            </w:r>
          </w:p>
          <w:p w14:paraId="64ED3848"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lastRenderedPageBreak/>
              <w:t>Componentes, Accesorios y Suministros de Sistemas Eléctricos e Iluminación</w:t>
            </w:r>
          </w:p>
        </w:tc>
        <w:tc>
          <w:tcPr>
            <w:tcW w:w="1532" w:type="pct"/>
          </w:tcPr>
          <w:p w14:paraId="7B950176"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lastRenderedPageBreak/>
              <w:t>11</w:t>
            </w:r>
          </w:p>
          <w:p w14:paraId="1E660DDF"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lastRenderedPageBreak/>
              <w:t>Iluminación, artefactos y accesorios</w:t>
            </w:r>
          </w:p>
        </w:tc>
        <w:tc>
          <w:tcPr>
            <w:tcW w:w="1671" w:type="pct"/>
          </w:tcPr>
          <w:p w14:paraId="4C2EDD2E"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lastRenderedPageBreak/>
              <w:t>39112500</w:t>
            </w:r>
          </w:p>
          <w:p w14:paraId="3CE81E41"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lastRenderedPageBreak/>
              <w:t>Luminarias de escenarios y estudios</w:t>
            </w:r>
            <w:r w:rsidRPr="001E5AD7">
              <w:rPr>
                <w:rFonts w:ascii="Garamond" w:eastAsia="Garamond" w:hAnsi="Garamond" w:cs="Garamond"/>
                <w:kern w:val="0"/>
                <w:lang w:val="es-ES" w:eastAsia="en-US" w:bidi="ar-SA"/>
              </w:rPr>
              <w:tab/>
            </w:r>
          </w:p>
        </w:tc>
      </w:tr>
      <w:tr w:rsidR="00F64BD6" w:rsidRPr="001E5AD7" w14:paraId="7995E2BB" w14:textId="77777777" w:rsidTr="00624275">
        <w:trPr>
          <w:trHeight w:val="300"/>
          <w:jc w:val="center"/>
        </w:trPr>
        <w:tc>
          <w:tcPr>
            <w:tcW w:w="1797" w:type="pct"/>
          </w:tcPr>
          <w:p w14:paraId="5E1FE873"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lastRenderedPageBreak/>
              <w:t>48</w:t>
            </w:r>
          </w:p>
          <w:p w14:paraId="092576CC"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Maquinaria, Equipo y Suministros para la Industria de Servicios</w:t>
            </w:r>
          </w:p>
        </w:tc>
        <w:tc>
          <w:tcPr>
            <w:tcW w:w="1532" w:type="pct"/>
          </w:tcPr>
          <w:p w14:paraId="7D4B1C9D"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10</w:t>
            </w:r>
          </w:p>
          <w:p w14:paraId="4595AF31"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Equipos de servicios de alimentación para instituciones</w:t>
            </w:r>
          </w:p>
        </w:tc>
        <w:tc>
          <w:tcPr>
            <w:tcW w:w="1671" w:type="pct"/>
          </w:tcPr>
          <w:p w14:paraId="1A6EC3E5"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48102100</w:t>
            </w:r>
          </w:p>
          <w:p w14:paraId="265DDA8C"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Suministros y equipo de manipulación y almacenamiento</w:t>
            </w:r>
          </w:p>
        </w:tc>
      </w:tr>
      <w:tr w:rsidR="00F64BD6" w:rsidRPr="001E5AD7" w14:paraId="773841CF" w14:textId="77777777" w:rsidTr="00624275">
        <w:trPr>
          <w:trHeight w:val="300"/>
          <w:jc w:val="center"/>
        </w:trPr>
        <w:tc>
          <w:tcPr>
            <w:tcW w:w="1797" w:type="pct"/>
          </w:tcPr>
          <w:p w14:paraId="062810C8"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80</w:t>
            </w:r>
          </w:p>
          <w:p w14:paraId="4A186B0C"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Gestión, Servicios Profesionales de Empresa y Servicios Administrativos</w:t>
            </w:r>
          </w:p>
        </w:tc>
        <w:tc>
          <w:tcPr>
            <w:tcW w:w="1532" w:type="pct"/>
          </w:tcPr>
          <w:p w14:paraId="25CF9383"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10</w:t>
            </w:r>
          </w:p>
          <w:p w14:paraId="275ACE80"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asesoría de gestión</w:t>
            </w:r>
          </w:p>
        </w:tc>
        <w:tc>
          <w:tcPr>
            <w:tcW w:w="1671" w:type="pct"/>
          </w:tcPr>
          <w:p w14:paraId="61B0CA08"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80101600</w:t>
            </w:r>
          </w:p>
          <w:p w14:paraId="56438453"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Gerencia de proyectos</w:t>
            </w:r>
          </w:p>
        </w:tc>
      </w:tr>
      <w:tr w:rsidR="00F64BD6" w:rsidRPr="001E5AD7" w14:paraId="66345B39" w14:textId="77777777" w:rsidTr="00624275">
        <w:trPr>
          <w:trHeight w:val="300"/>
          <w:jc w:val="center"/>
        </w:trPr>
        <w:tc>
          <w:tcPr>
            <w:tcW w:w="1797" w:type="pct"/>
          </w:tcPr>
          <w:p w14:paraId="4441A45A"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80</w:t>
            </w:r>
          </w:p>
          <w:p w14:paraId="254AD7CE"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Gestión, Servicios Profesionales de Empresa y Servicios Administrativos</w:t>
            </w:r>
          </w:p>
        </w:tc>
        <w:tc>
          <w:tcPr>
            <w:tcW w:w="1532" w:type="pct"/>
          </w:tcPr>
          <w:p w14:paraId="4345BBC6"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11</w:t>
            </w:r>
          </w:p>
          <w:p w14:paraId="65416EC6"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recursos humanos</w:t>
            </w:r>
          </w:p>
        </w:tc>
        <w:tc>
          <w:tcPr>
            <w:tcW w:w="1671" w:type="pct"/>
          </w:tcPr>
          <w:p w14:paraId="1A438596"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80111600</w:t>
            </w:r>
          </w:p>
          <w:p w14:paraId="2B68954C"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personal temporal</w:t>
            </w:r>
          </w:p>
        </w:tc>
      </w:tr>
      <w:tr w:rsidR="00F64BD6" w:rsidRPr="001E5AD7" w14:paraId="5BBA5777" w14:textId="77777777" w:rsidTr="00624275">
        <w:trPr>
          <w:trHeight w:val="300"/>
          <w:jc w:val="center"/>
        </w:trPr>
        <w:tc>
          <w:tcPr>
            <w:tcW w:w="1797" w:type="pct"/>
          </w:tcPr>
          <w:p w14:paraId="019C9904"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80</w:t>
            </w:r>
          </w:p>
          <w:p w14:paraId="6FA6D2DE"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Gestión, Servicios Profesionales de Empresa y Servicios Administrativos</w:t>
            </w:r>
          </w:p>
        </w:tc>
        <w:tc>
          <w:tcPr>
            <w:tcW w:w="1532" w:type="pct"/>
          </w:tcPr>
          <w:p w14:paraId="6DF47320"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14</w:t>
            </w:r>
          </w:p>
          <w:p w14:paraId="55F18E55"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Comercialización y distribución</w:t>
            </w:r>
          </w:p>
        </w:tc>
        <w:tc>
          <w:tcPr>
            <w:tcW w:w="1671" w:type="pct"/>
          </w:tcPr>
          <w:p w14:paraId="2EEE2886"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80141900</w:t>
            </w:r>
          </w:p>
          <w:p w14:paraId="019567C3"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Exhibiciones y ferias comerciales</w:t>
            </w:r>
          </w:p>
        </w:tc>
      </w:tr>
      <w:tr w:rsidR="00F64BD6" w:rsidRPr="001E5AD7" w14:paraId="5FA1E8BB" w14:textId="77777777" w:rsidTr="00624275">
        <w:trPr>
          <w:trHeight w:val="300"/>
          <w:jc w:val="center"/>
        </w:trPr>
        <w:tc>
          <w:tcPr>
            <w:tcW w:w="1797" w:type="pct"/>
          </w:tcPr>
          <w:p w14:paraId="16BA4FD8"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90</w:t>
            </w:r>
          </w:p>
          <w:p w14:paraId="0495C7B9"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Viajes, Alimentación, Alojamiento y Entretenimiento</w:t>
            </w:r>
          </w:p>
        </w:tc>
        <w:tc>
          <w:tcPr>
            <w:tcW w:w="1532" w:type="pct"/>
          </w:tcPr>
          <w:p w14:paraId="011BA4CE"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13</w:t>
            </w:r>
          </w:p>
          <w:p w14:paraId="1C8E26D7"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Artes interpretativas</w:t>
            </w:r>
          </w:p>
        </w:tc>
        <w:tc>
          <w:tcPr>
            <w:tcW w:w="1671" w:type="pct"/>
          </w:tcPr>
          <w:p w14:paraId="1474BBD5"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90131500</w:t>
            </w:r>
          </w:p>
          <w:p w14:paraId="5D56A26C"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Actuaciones en vivo</w:t>
            </w:r>
          </w:p>
        </w:tc>
      </w:tr>
      <w:tr w:rsidR="00F64BD6" w:rsidRPr="001E5AD7" w14:paraId="5C748ABC" w14:textId="77777777" w:rsidTr="00624275">
        <w:trPr>
          <w:trHeight w:val="300"/>
          <w:jc w:val="center"/>
        </w:trPr>
        <w:tc>
          <w:tcPr>
            <w:tcW w:w="1797" w:type="pct"/>
          </w:tcPr>
          <w:p w14:paraId="616A27D9"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90</w:t>
            </w:r>
          </w:p>
          <w:p w14:paraId="40878879"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Viajes, Alimentación, Alojamiento y Entretenimiento</w:t>
            </w:r>
          </w:p>
        </w:tc>
        <w:tc>
          <w:tcPr>
            <w:tcW w:w="1532" w:type="pct"/>
          </w:tcPr>
          <w:p w14:paraId="2A8B5F3A"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15</w:t>
            </w:r>
          </w:p>
          <w:p w14:paraId="3FD102AC"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entretenimiento</w:t>
            </w:r>
            <w:r w:rsidRPr="001E5AD7">
              <w:rPr>
                <w:rFonts w:ascii="Garamond" w:eastAsia="Garamond" w:hAnsi="Garamond" w:cs="Garamond"/>
                <w:kern w:val="0"/>
                <w:lang w:val="es-ES" w:eastAsia="en-US" w:bidi="ar-SA"/>
              </w:rPr>
              <w:tab/>
            </w:r>
          </w:p>
        </w:tc>
        <w:tc>
          <w:tcPr>
            <w:tcW w:w="1671" w:type="pct"/>
          </w:tcPr>
          <w:p w14:paraId="506048B7"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90151800</w:t>
            </w:r>
          </w:p>
          <w:p w14:paraId="18D27238"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Carnavales y ferias</w:t>
            </w:r>
            <w:r w:rsidRPr="001E5AD7">
              <w:rPr>
                <w:rFonts w:ascii="Garamond" w:eastAsia="Garamond" w:hAnsi="Garamond" w:cs="Garamond"/>
                <w:kern w:val="0"/>
                <w:lang w:val="es-ES" w:eastAsia="en-US" w:bidi="ar-SA"/>
              </w:rPr>
              <w:tab/>
            </w:r>
          </w:p>
        </w:tc>
      </w:tr>
      <w:tr w:rsidR="00F64BD6" w:rsidRPr="001E5AD7" w14:paraId="440A6B70" w14:textId="77777777" w:rsidTr="00624275">
        <w:trPr>
          <w:trHeight w:val="300"/>
          <w:jc w:val="center"/>
        </w:trPr>
        <w:tc>
          <w:tcPr>
            <w:tcW w:w="1797" w:type="pct"/>
          </w:tcPr>
          <w:p w14:paraId="7DFB3791"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93</w:t>
            </w:r>
          </w:p>
          <w:p w14:paraId="298FBDBF"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Políticos y de Asuntos Cívicos</w:t>
            </w:r>
          </w:p>
          <w:p w14:paraId="0A6F1CD6"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p>
        </w:tc>
        <w:tc>
          <w:tcPr>
            <w:tcW w:w="1532" w:type="pct"/>
          </w:tcPr>
          <w:p w14:paraId="63B1E60D"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14</w:t>
            </w:r>
          </w:p>
          <w:p w14:paraId="3AD37649"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comunitarios y sociales</w:t>
            </w:r>
          </w:p>
        </w:tc>
        <w:tc>
          <w:tcPr>
            <w:tcW w:w="1671" w:type="pct"/>
          </w:tcPr>
          <w:p w14:paraId="5D6DA822"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93141700</w:t>
            </w:r>
          </w:p>
          <w:p w14:paraId="52D8037B" w14:textId="77777777" w:rsidR="00F64BD6" w:rsidRPr="001E5AD7" w:rsidRDefault="00F64BD6" w:rsidP="00624275">
            <w:pPr>
              <w:tabs>
                <w:tab w:val="left" w:pos="2013"/>
              </w:tabs>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Cultura</w:t>
            </w:r>
          </w:p>
        </w:tc>
      </w:tr>
      <w:tr w:rsidR="00F64BD6" w:rsidRPr="001E5AD7" w14:paraId="7A00C42B" w14:textId="77777777" w:rsidTr="00A62A68">
        <w:trPr>
          <w:trHeight w:val="300"/>
          <w:jc w:val="center"/>
        </w:trPr>
        <w:tc>
          <w:tcPr>
            <w:tcW w:w="1797" w:type="pct"/>
          </w:tcPr>
          <w:p w14:paraId="5EC874CA"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81</w:t>
            </w:r>
          </w:p>
          <w:p w14:paraId="4B353FB3"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Basados en Ingeniería, Investigación y Tecnología</w:t>
            </w:r>
          </w:p>
        </w:tc>
        <w:tc>
          <w:tcPr>
            <w:tcW w:w="1532" w:type="pct"/>
          </w:tcPr>
          <w:p w14:paraId="54D99975"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14</w:t>
            </w:r>
          </w:p>
          <w:p w14:paraId="3AE0F8C4"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Tecnologías de fabricación</w:t>
            </w:r>
          </w:p>
        </w:tc>
        <w:tc>
          <w:tcPr>
            <w:tcW w:w="1671" w:type="pct"/>
          </w:tcPr>
          <w:p w14:paraId="63B45A2E"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81141800</w:t>
            </w:r>
          </w:p>
          <w:p w14:paraId="18F494E5"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Administración de instalaciones</w:t>
            </w:r>
          </w:p>
        </w:tc>
      </w:tr>
      <w:tr w:rsidR="00F64BD6" w:rsidRPr="001E5AD7" w14:paraId="39D3D0C0" w14:textId="77777777" w:rsidTr="00A62A68">
        <w:trPr>
          <w:trHeight w:val="300"/>
          <w:jc w:val="center"/>
        </w:trPr>
        <w:tc>
          <w:tcPr>
            <w:tcW w:w="1797" w:type="pct"/>
          </w:tcPr>
          <w:p w14:paraId="0A72A18E"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82</w:t>
            </w:r>
          </w:p>
          <w:p w14:paraId="6AAC88D8"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Editoriales, de Diseño, de Artes Gráficas y Bellas Artes</w:t>
            </w:r>
          </w:p>
        </w:tc>
        <w:tc>
          <w:tcPr>
            <w:tcW w:w="1532" w:type="pct"/>
          </w:tcPr>
          <w:p w14:paraId="780AB283"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10</w:t>
            </w:r>
          </w:p>
          <w:p w14:paraId="4D6F48F2"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Publicidad</w:t>
            </w:r>
          </w:p>
        </w:tc>
        <w:tc>
          <w:tcPr>
            <w:tcW w:w="1671" w:type="pct"/>
          </w:tcPr>
          <w:p w14:paraId="414E4168"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82101800</w:t>
            </w:r>
          </w:p>
          <w:p w14:paraId="72301649"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agencia de publicidad</w:t>
            </w:r>
          </w:p>
        </w:tc>
      </w:tr>
      <w:tr w:rsidR="00F64BD6" w:rsidRPr="001E5AD7" w14:paraId="2F14687F" w14:textId="77777777" w:rsidTr="00A62A68">
        <w:trPr>
          <w:trHeight w:val="669"/>
          <w:jc w:val="center"/>
        </w:trPr>
        <w:tc>
          <w:tcPr>
            <w:tcW w:w="1797" w:type="pct"/>
          </w:tcPr>
          <w:p w14:paraId="0DFC34B0"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lastRenderedPageBreak/>
              <w:t>80</w:t>
            </w:r>
          </w:p>
          <w:p w14:paraId="1F7DFCBC"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Gestión, Servicios Profesionales de Empresa y Servicios Administrativos</w:t>
            </w:r>
          </w:p>
        </w:tc>
        <w:tc>
          <w:tcPr>
            <w:tcW w:w="1532" w:type="pct"/>
          </w:tcPr>
          <w:p w14:paraId="3F5585FF"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10</w:t>
            </w:r>
          </w:p>
          <w:p w14:paraId="4F026F56"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asesoría de gestión</w:t>
            </w:r>
          </w:p>
        </w:tc>
        <w:tc>
          <w:tcPr>
            <w:tcW w:w="1671" w:type="pct"/>
          </w:tcPr>
          <w:p w14:paraId="2B761F12"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80101500</w:t>
            </w:r>
          </w:p>
          <w:p w14:paraId="6D92AD6F" w14:textId="77777777" w:rsidR="00F64BD6" w:rsidRPr="001E5AD7" w:rsidRDefault="00F64BD6" w:rsidP="00624275">
            <w:pPr>
              <w:suppressAutoHyphens w:val="0"/>
              <w:autoSpaceDE w:val="0"/>
              <w:jc w:val="center"/>
              <w:textAlignment w:val="auto"/>
              <w:rPr>
                <w:rFonts w:ascii="Garamond" w:eastAsia="Garamond" w:hAnsi="Garamond" w:cs="Garamond"/>
                <w:color w:val="2D2D2D"/>
                <w:kern w:val="0"/>
                <w:lang w:val="es-ES" w:eastAsia="en-US" w:bidi="ar-SA"/>
              </w:rPr>
            </w:pPr>
            <w:r w:rsidRPr="001E5AD7">
              <w:rPr>
                <w:rFonts w:ascii="Garamond" w:eastAsia="Garamond" w:hAnsi="Garamond" w:cs="Garamond"/>
                <w:color w:val="2D2D2D"/>
                <w:kern w:val="0"/>
                <w:lang w:val="es-ES" w:eastAsia="en-US" w:bidi="ar-SA"/>
              </w:rPr>
              <w:t>Servicios de consultoría de negocios y administración corporativa</w:t>
            </w:r>
          </w:p>
        </w:tc>
      </w:tr>
      <w:tr w:rsidR="00A62A68" w:rsidRPr="001E5AD7" w14:paraId="69C2641F" w14:textId="77777777" w:rsidTr="00A62A68">
        <w:trPr>
          <w:trHeight w:val="669"/>
          <w:jc w:val="center"/>
        </w:trPr>
        <w:tc>
          <w:tcPr>
            <w:tcW w:w="1797" w:type="pct"/>
            <w:tcBorders>
              <w:top w:val="single" w:sz="6" w:space="0" w:color="000000"/>
              <w:left w:val="single" w:sz="6" w:space="0" w:color="000000"/>
              <w:bottom w:val="single" w:sz="6" w:space="0" w:color="000000"/>
              <w:right w:val="single" w:sz="6" w:space="0" w:color="000000"/>
            </w:tcBorders>
          </w:tcPr>
          <w:p w14:paraId="72016A2D" w14:textId="77777777" w:rsidR="00A62A68" w:rsidRDefault="00A62A68" w:rsidP="00A62A68">
            <w:pPr>
              <w:jc w:val="center"/>
              <w:rPr>
                <w:rFonts w:ascii="Garamond" w:eastAsia="Garamond" w:hAnsi="Garamond" w:cs="Garamond"/>
                <w:color w:val="2D2D2D"/>
              </w:rPr>
            </w:pPr>
            <w:r>
              <w:rPr>
                <w:rFonts w:ascii="Garamond" w:eastAsia="Garamond" w:hAnsi="Garamond" w:cs="Garamond"/>
                <w:color w:val="2D2D2D"/>
              </w:rPr>
              <w:t>90</w:t>
            </w:r>
          </w:p>
          <w:p w14:paraId="16CFB29E" w14:textId="3B533D8E" w:rsidR="00A62A68" w:rsidRPr="001E5AD7" w:rsidRDefault="00A62A68" w:rsidP="00A62A68">
            <w:pPr>
              <w:suppressAutoHyphens w:val="0"/>
              <w:autoSpaceDE w:val="0"/>
              <w:jc w:val="center"/>
              <w:textAlignment w:val="auto"/>
              <w:rPr>
                <w:rFonts w:ascii="Garamond" w:eastAsia="Garamond" w:hAnsi="Garamond" w:cs="Garamond"/>
                <w:color w:val="2D2D2D"/>
                <w:kern w:val="0"/>
                <w:lang w:val="es-ES" w:eastAsia="en-US" w:bidi="ar-SA"/>
              </w:rPr>
            </w:pPr>
            <w:r w:rsidRPr="00F200C0">
              <w:rPr>
                <w:rFonts w:ascii="Garamond" w:eastAsia="Garamond" w:hAnsi="Garamond" w:cs="Garamond"/>
                <w:color w:val="2D2D2D"/>
              </w:rPr>
              <w:t>Servicios de Viajes, Alimentación, Alojamiento y Entretenimiento</w:t>
            </w:r>
          </w:p>
        </w:tc>
        <w:tc>
          <w:tcPr>
            <w:tcW w:w="1532" w:type="pct"/>
            <w:tcBorders>
              <w:top w:val="single" w:sz="6" w:space="0" w:color="000000"/>
              <w:left w:val="single" w:sz="6" w:space="0" w:color="000000"/>
              <w:bottom w:val="single" w:sz="6" w:space="0" w:color="000000"/>
              <w:right w:val="single" w:sz="6" w:space="0" w:color="000000"/>
            </w:tcBorders>
          </w:tcPr>
          <w:p w14:paraId="036D3825" w14:textId="77777777" w:rsidR="00A62A68" w:rsidRDefault="00A62A68" w:rsidP="00A62A68">
            <w:pPr>
              <w:jc w:val="center"/>
              <w:rPr>
                <w:rFonts w:ascii="Garamond" w:eastAsia="Garamond" w:hAnsi="Garamond" w:cs="Garamond"/>
                <w:color w:val="2D2D2D"/>
              </w:rPr>
            </w:pPr>
            <w:r>
              <w:rPr>
                <w:rFonts w:ascii="Garamond" w:eastAsia="Garamond" w:hAnsi="Garamond" w:cs="Garamond"/>
                <w:color w:val="2D2D2D"/>
              </w:rPr>
              <w:t>10</w:t>
            </w:r>
          </w:p>
          <w:p w14:paraId="39040CAC" w14:textId="100FA8D4" w:rsidR="00A62A68" w:rsidRPr="001E5AD7" w:rsidRDefault="00A62A68" w:rsidP="00A62A68">
            <w:pPr>
              <w:suppressAutoHyphens w:val="0"/>
              <w:autoSpaceDE w:val="0"/>
              <w:jc w:val="center"/>
              <w:textAlignment w:val="auto"/>
              <w:rPr>
                <w:rFonts w:ascii="Garamond" w:eastAsia="Garamond" w:hAnsi="Garamond" w:cs="Garamond"/>
                <w:color w:val="2D2D2D"/>
                <w:kern w:val="0"/>
                <w:lang w:val="es-ES" w:eastAsia="en-US" w:bidi="ar-SA"/>
              </w:rPr>
            </w:pPr>
            <w:r w:rsidRPr="00F200C0">
              <w:rPr>
                <w:rFonts w:ascii="Garamond" w:eastAsia="Garamond" w:hAnsi="Garamond" w:cs="Garamond"/>
                <w:color w:val="2D2D2D"/>
              </w:rPr>
              <w:t>Restaurantes y catering (servicios de comidas y bebidas)</w:t>
            </w:r>
          </w:p>
        </w:tc>
        <w:tc>
          <w:tcPr>
            <w:tcW w:w="1671" w:type="pct"/>
            <w:tcBorders>
              <w:top w:val="single" w:sz="6" w:space="0" w:color="000000"/>
              <w:left w:val="single" w:sz="6" w:space="0" w:color="000000"/>
              <w:bottom w:val="single" w:sz="6" w:space="0" w:color="000000"/>
              <w:right w:val="single" w:sz="6" w:space="0" w:color="000000"/>
            </w:tcBorders>
          </w:tcPr>
          <w:p w14:paraId="43CC8822" w14:textId="77777777" w:rsidR="00A62A68" w:rsidRDefault="00A62A68" w:rsidP="00A62A68">
            <w:pPr>
              <w:jc w:val="center"/>
              <w:rPr>
                <w:rFonts w:ascii="Garamond" w:eastAsia="Garamond" w:hAnsi="Garamond" w:cs="Garamond"/>
                <w:color w:val="2D2D2D"/>
              </w:rPr>
            </w:pPr>
            <w:r w:rsidRPr="00F200C0">
              <w:rPr>
                <w:rFonts w:ascii="Garamond" w:eastAsia="Garamond" w:hAnsi="Garamond" w:cs="Garamond"/>
                <w:color w:val="2D2D2D"/>
              </w:rPr>
              <w:t>90101600</w:t>
            </w:r>
          </w:p>
          <w:p w14:paraId="6B6701F1" w14:textId="188F6642" w:rsidR="00A62A68" w:rsidRPr="001E5AD7" w:rsidRDefault="00A62A68" w:rsidP="00A62A68">
            <w:pPr>
              <w:suppressAutoHyphens w:val="0"/>
              <w:autoSpaceDE w:val="0"/>
              <w:jc w:val="center"/>
              <w:textAlignment w:val="auto"/>
              <w:rPr>
                <w:rFonts w:ascii="Garamond" w:eastAsia="Garamond" w:hAnsi="Garamond" w:cs="Garamond"/>
                <w:color w:val="2D2D2D"/>
                <w:kern w:val="0"/>
                <w:lang w:val="es-ES" w:eastAsia="en-US" w:bidi="ar-SA"/>
              </w:rPr>
            </w:pPr>
            <w:r w:rsidRPr="00F200C0">
              <w:rPr>
                <w:rFonts w:ascii="Garamond" w:eastAsia="Garamond" w:hAnsi="Garamond" w:cs="Garamond"/>
                <w:color w:val="2D2D2D"/>
              </w:rPr>
              <w:t>Servicios de banquetes y catering</w:t>
            </w:r>
          </w:p>
        </w:tc>
      </w:tr>
    </w:tbl>
    <w:p w14:paraId="3CF99CA4" w14:textId="77777777" w:rsidR="00F64BD6" w:rsidRPr="001E5AD7" w:rsidRDefault="00F64BD6" w:rsidP="00F64BD6">
      <w:pPr>
        <w:suppressAutoHyphens w:val="0"/>
        <w:autoSpaceDE w:val="0"/>
        <w:spacing w:line="219" w:lineRule="exact"/>
        <w:textAlignment w:val="auto"/>
        <w:rPr>
          <w:rFonts w:ascii="Garamond" w:eastAsia="Garamond" w:hAnsi="Garamond" w:cs="Garamond"/>
          <w:kern w:val="0"/>
          <w:lang w:val="es-ES" w:eastAsia="en-US" w:bidi="ar-SA"/>
        </w:rPr>
      </w:pPr>
    </w:p>
    <w:p w14:paraId="4EFB0483" w14:textId="44AB2EE5" w:rsidR="00F64BD6" w:rsidRPr="001E5AD7" w:rsidRDefault="00F64BD6" w:rsidP="00F64BD6">
      <w:pPr>
        <w:suppressAutoHyphens w:val="0"/>
        <w:autoSpaceDE w:val="0"/>
        <w:spacing w:line="232" w:lineRule="auto"/>
        <w:ind w:right="157"/>
        <w:jc w:val="both"/>
        <w:textAlignment w:val="auto"/>
        <w:rPr>
          <w:rFonts w:ascii="Garamond" w:eastAsia="Garamond" w:hAnsi="Garamond" w:cs="Garamond"/>
          <w:kern w:val="0"/>
          <w:lang w:val="es-ES" w:eastAsia="en-US" w:bidi="ar-SA"/>
        </w:rPr>
      </w:pPr>
      <w:r w:rsidRPr="001E5AD7">
        <w:rPr>
          <w:rFonts w:ascii="Garamond" w:eastAsia="Garamond" w:hAnsi="Garamond" w:cs="Garamond"/>
          <w:kern w:val="0"/>
          <w:lang w:val="es-ES" w:eastAsia="en-US" w:bidi="ar-SA"/>
        </w:rPr>
        <w:t>Las personas</w:t>
      </w:r>
      <w:r w:rsidRPr="001E5AD7">
        <w:rPr>
          <w:rFonts w:ascii="Garamond" w:eastAsia="Garamond" w:hAnsi="Garamond" w:cs="Garamond"/>
          <w:spacing w:val="-2"/>
          <w:kern w:val="0"/>
          <w:lang w:val="es-ES" w:eastAsia="en-US" w:bidi="ar-SA"/>
        </w:rPr>
        <w:t xml:space="preserve"> </w:t>
      </w:r>
      <w:r w:rsidRPr="001E5AD7">
        <w:rPr>
          <w:rFonts w:ascii="Garamond" w:eastAsia="Garamond" w:hAnsi="Garamond" w:cs="Garamond"/>
          <w:kern w:val="0"/>
          <w:lang w:val="es-ES" w:eastAsia="en-US" w:bidi="ar-SA"/>
        </w:rPr>
        <w:t>naturales o jurídicas extranjeras sin domicilio o Sucursal en Colombia</w:t>
      </w:r>
      <w:r w:rsidRPr="001E5AD7">
        <w:rPr>
          <w:rFonts w:ascii="Garamond" w:eastAsia="Garamond" w:hAnsi="Garamond" w:cs="Garamond"/>
          <w:spacing w:val="-2"/>
          <w:kern w:val="0"/>
          <w:lang w:val="es-ES" w:eastAsia="en-US" w:bidi="ar-SA"/>
        </w:rPr>
        <w:t xml:space="preserve"> </w:t>
      </w:r>
      <w:r w:rsidRPr="001E5AD7">
        <w:rPr>
          <w:rFonts w:ascii="Garamond" w:eastAsia="Garamond" w:hAnsi="Garamond" w:cs="Garamond"/>
          <w:kern w:val="0"/>
          <w:lang w:val="es-ES" w:eastAsia="en-US" w:bidi="ar-SA"/>
        </w:rPr>
        <w:t>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w:t>
      </w:r>
      <w:r w:rsidRPr="001E5AD7">
        <w:rPr>
          <w:rFonts w:ascii="Garamond" w:eastAsia="Garamond" w:hAnsi="Garamond" w:cs="Garamond"/>
          <w:spacing w:val="-2"/>
          <w:kern w:val="0"/>
          <w:lang w:val="es-ES" w:eastAsia="en-US" w:bidi="ar-SA"/>
        </w:rPr>
        <w:t xml:space="preserve"> </w:t>
      </w:r>
      <w:r w:rsidRPr="001E5AD7">
        <w:rPr>
          <w:rFonts w:ascii="Garamond" w:eastAsia="Garamond" w:hAnsi="Garamond" w:cs="Garamond"/>
          <w:kern w:val="0"/>
          <w:lang w:val="es-ES" w:eastAsia="en-US" w:bidi="ar-SA"/>
        </w:rPr>
        <w:t>legal</w:t>
      </w:r>
      <w:r w:rsidRPr="001E5AD7">
        <w:rPr>
          <w:rFonts w:ascii="Garamond" w:eastAsia="Garamond" w:hAnsi="Garamond" w:cs="Garamond"/>
          <w:spacing w:val="-3"/>
          <w:kern w:val="0"/>
          <w:lang w:val="es-ES" w:eastAsia="en-US" w:bidi="ar-SA"/>
        </w:rPr>
        <w:t xml:space="preserve"> </w:t>
      </w:r>
      <w:r w:rsidRPr="001E5AD7">
        <w:rPr>
          <w:rFonts w:ascii="Garamond" w:eastAsia="Garamond" w:hAnsi="Garamond" w:cs="Garamond"/>
          <w:kern w:val="0"/>
          <w:lang w:val="es-ES" w:eastAsia="en-US" w:bidi="ar-SA"/>
        </w:rPr>
        <w:t>del</w:t>
      </w:r>
      <w:r w:rsidRPr="001E5AD7">
        <w:rPr>
          <w:rFonts w:ascii="Garamond" w:eastAsia="Garamond" w:hAnsi="Garamond" w:cs="Garamond"/>
          <w:spacing w:val="-1"/>
          <w:kern w:val="0"/>
          <w:lang w:val="es-ES" w:eastAsia="en-US" w:bidi="ar-SA"/>
        </w:rPr>
        <w:t xml:space="preserve"> </w:t>
      </w:r>
      <w:r w:rsidRPr="001E5AD7">
        <w:rPr>
          <w:rFonts w:ascii="Garamond" w:eastAsia="Garamond" w:hAnsi="Garamond" w:cs="Garamond"/>
          <w:kern w:val="0"/>
          <w:lang w:val="es-ES" w:eastAsia="en-US" w:bidi="ar-SA"/>
        </w:rPr>
        <w:t>Proponente</w:t>
      </w:r>
      <w:r w:rsidRPr="001E5AD7">
        <w:rPr>
          <w:rFonts w:ascii="Garamond" w:eastAsia="Garamond" w:hAnsi="Garamond" w:cs="Garamond"/>
          <w:spacing w:val="-2"/>
          <w:kern w:val="0"/>
          <w:lang w:val="es-ES" w:eastAsia="en-US" w:bidi="ar-SA"/>
        </w:rPr>
        <w:t xml:space="preserve"> </w:t>
      </w:r>
      <w:r w:rsidRPr="001E5AD7">
        <w:rPr>
          <w:rFonts w:ascii="Garamond" w:eastAsia="Garamond" w:hAnsi="Garamond" w:cs="Garamond"/>
          <w:kern w:val="0"/>
          <w:lang w:val="es-ES" w:eastAsia="en-US" w:bidi="ar-SA"/>
        </w:rPr>
        <w:t>deberá</w:t>
      </w:r>
      <w:r w:rsidRPr="001E5AD7">
        <w:rPr>
          <w:rFonts w:ascii="Garamond" w:eastAsia="Garamond" w:hAnsi="Garamond" w:cs="Garamond"/>
          <w:spacing w:val="-2"/>
          <w:kern w:val="0"/>
          <w:lang w:val="es-ES" w:eastAsia="en-US" w:bidi="ar-SA"/>
        </w:rPr>
        <w:t xml:space="preserve"> </w:t>
      </w:r>
      <w:r w:rsidRPr="001E5AD7">
        <w:rPr>
          <w:rFonts w:ascii="Garamond" w:eastAsia="Garamond" w:hAnsi="Garamond" w:cs="Garamond"/>
          <w:kern w:val="0"/>
          <w:lang w:val="es-ES" w:eastAsia="en-US" w:bidi="ar-SA"/>
        </w:rPr>
        <w:t>incorporarlos</w:t>
      </w:r>
      <w:r w:rsidRPr="001E5AD7">
        <w:rPr>
          <w:rFonts w:ascii="Garamond" w:eastAsia="Garamond" w:hAnsi="Garamond" w:cs="Garamond"/>
          <w:spacing w:val="-2"/>
          <w:kern w:val="0"/>
          <w:lang w:val="es-ES" w:eastAsia="en-US" w:bidi="ar-SA"/>
        </w:rPr>
        <w:t xml:space="preserve"> </w:t>
      </w:r>
      <w:r w:rsidRPr="001E5AD7">
        <w:rPr>
          <w:rFonts w:ascii="Garamond" w:eastAsia="Garamond" w:hAnsi="Garamond" w:cs="Garamond"/>
          <w:kern w:val="0"/>
          <w:lang w:val="es-ES" w:eastAsia="en-US" w:bidi="ar-SA"/>
        </w:rPr>
        <w:t xml:space="preserve">en el </w:t>
      </w:r>
      <w:r w:rsidRPr="001E5AD7">
        <w:rPr>
          <w:rFonts w:ascii="Garamond" w:eastAsia="Garamond" w:hAnsi="Garamond" w:cs="Garamond"/>
          <w:b/>
          <w:kern w:val="0"/>
          <w:lang w:val="es-ES" w:eastAsia="en-US" w:bidi="ar-SA"/>
        </w:rPr>
        <w:t>Formato</w:t>
      </w:r>
      <w:r w:rsidRPr="001E5AD7">
        <w:rPr>
          <w:rFonts w:ascii="Garamond" w:eastAsia="Garamond" w:hAnsi="Garamond" w:cs="Garamond"/>
          <w:b/>
          <w:spacing w:val="-1"/>
          <w:kern w:val="0"/>
          <w:lang w:val="es-ES" w:eastAsia="en-US" w:bidi="ar-SA"/>
        </w:rPr>
        <w:t xml:space="preserve"> </w:t>
      </w:r>
      <w:r w:rsidRPr="001E5AD7">
        <w:rPr>
          <w:rFonts w:ascii="Garamond" w:eastAsia="Garamond" w:hAnsi="Garamond" w:cs="Garamond"/>
          <w:b/>
          <w:kern w:val="0"/>
          <w:lang w:val="es-ES" w:eastAsia="en-US" w:bidi="ar-SA"/>
        </w:rPr>
        <w:t>- Experiencia</w:t>
      </w:r>
      <w:r w:rsidRPr="001E5AD7">
        <w:rPr>
          <w:rFonts w:ascii="Garamond" w:eastAsia="Garamond" w:hAnsi="Garamond" w:cs="Garamond"/>
          <w:b/>
          <w:spacing w:val="-1"/>
          <w:kern w:val="0"/>
          <w:lang w:val="es-ES" w:eastAsia="en-US" w:bidi="ar-SA"/>
        </w:rPr>
        <w:t xml:space="preserve"> </w:t>
      </w:r>
      <w:r w:rsidRPr="001E5AD7">
        <w:rPr>
          <w:rFonts w:ascii="Garamond" w:eastAsia="Garamond" w:hAnsi="Garamond" w:cs="Garamond"/>
          <w:b/>
          <w:kern w:val="0"/>
          <w:lang w:val="es-ES" w:eastAsia="en-US" w:bidi="ar-SA"/>
        </w:rPr>
        <w:t>mínima</w:t>
      </w:r>
      <w:r w:rsidRPr="001E5AD7">
        <w:rPr>
          <w:rFonts w:ascii="Garamond" w:eastAsia="Garamond" w:hAnsi="Garamond" w:cs="Garamond"/>
          <w:b/>
          <w:spacing w:val="-1"/>
          <w:kern w:val="0"/>
          <w:lang w:val="es-ES" w:eastAsia="en-US" w:bidi="ar-SA"/>
        </w:rPr>
        <w:t xml:space="preserve"> </w:t>
      </w:r>
      <w:r w:rsidRPr="001E5AD7">
        <w:rPr>
          <w:rFonts w:ascii="Garamond" w:eastAsia="Garamond" w:hAnsi="Garamond" w:cs="Garamond"/>
          <w:b/>
          <w:kern w:val="0"/>
          <w:lang w:val="es-ES" w:eastAsia="en-US" w:bidi="ar-SA"/>
        </w:rPr>
        <w:t>habilitante</w:t>
      </w:r>
      <w:r w:rsidRPr="001E5AD7">
        <w:rPr>
          <w:rFonts w:ascii="Garamond" w:eastAsia="Garamond" w:hAnsi="Garamond" w:cs="Garamond"/>
          <w:b/>
          <w:spacing w:val="-1"/>
          <w:kern w:val="0"/>
          <w:lang w:val="es-ES" w:eastAsia="en-US" w:bidi="ar-SA"/>
        </w:rPr>
        <w:t xml:space="preserve"> </w:t>
      </w:r>
      <w:r w:rsidRPr="001E5AD7">
        <w:rPr>
          <w:rFonts w:ascii="Garamond" w:eastAsia="Garamond" w:hAnsi="Garamond" w:cs="Garamond"/>
          <w:b/>
          <w:kern w:val="0"/>
          <w:lang w:val="es-ES" w:eastAsia="en-US" w:bidi="ar-SA"/>
        </w:rPr>
        <w:t xml:space="preserve">del </w:t>
      </w:r>
      <w:r w:rsidRPr="001E5AD7">
        <w:rPr>
          <w:rFonts w:ascii="Garamond" w:eastAsia="Garamond" w:hAnsi="Garamond" w:cs="Garamond"/>
          <w:b/>
          <w:spacing w:val="-2"/>
          <w:kern w:val="0"/>
          <w:lang w:val="es-ES" w:eastAsia="en-US" w:bidi="ar-SA"/>
        </w:rPr>
        <w:t>proponente</w:t>
      </w:r>
      <w:r w:rsidRPr="001E5AD7">
        <w:rPr>
          <w:rFonts w:ascii="Garamond" w:eastAsia="Garamond" w:hAnsi="Garamond" w:cs="Garamond"/>
          <w:spacing w:val="-2"/>
          <w:kern w:val="0"/>
          <w:lang w:val="es-ES" w:eastAsia="en-US" w:bidi="ar-SA"/>
        </w:rPr>
        <w:t>.</w:t>
      </w:r>
    </w:p>
    <w:p w14:paraId="7C45EB21" w14:textId="77777777" w:rsidR="005E5F48" w:rsidRPr="005E5F48" w:rsidRDefault="005E5F48" w:rsidP="005E5F48">
      <w:pPr>
        <w:rPr>
          <w:rFonts w:ascii="Garamond" w:hAnsi="Garamond"/>
          <w:b/>
          <w:bCs/>
        </w:rPr>
      </w:pPr>
    </w:p>
    <w:p w14:paraId="4F56A1BF" w14:textId="61CE1DFA" w:rsidR="005E5F48" w:rsidRPr="00EE7440" w:rsidRDefault="005E5F48" w:rsidP="00953ACF">
      <w:pPr>
        <w:jc w:val="both"/>
        <w:rPr>
          <w:rFonts w:ascii="Garamond" w:hAnsi="Garamond"/>
        </w:rPr>
      </w:pPr>
      <w:r w:rsidRPr="00EE7440">
        <w:rPr>
          <w:rFonts w:ascii="Garamond" w:hAnsi="Garamond"/>
        </w:rPr>
        <w:t>Los Proponentes acreditarán para cada uno de los Contratos aportados la siguiente información mediante alguno, o algunos, de los documentos señalados en la sección 5.3.1.5 del Pliego de Condiciones:</w:t>
      </w:r>
    </w:p>
    <w:p w14:paraId="4987F4BA" w14:textId="77777777" w:rsidR="005E5F48" w:rsidRPr="00EE7440" w:rsidRDefault="005E5F48" w:rsidP="00953ACF">
      <w:pPr>
        <w:jc w:val="both"/>
        <w:rPr>
          <w:rFonts w:ascii="Garamond" w:hAnsi="Garamond"/>
        </w:rPr>
      </w:pPr>
    </w:p>
    <w:p w14:paraId="0F3746CD" w14:textId="28BF9F0D" w:rsidR="00953ACF" w:rsidRPr="00953ACF" w:rsidRDefault="005E5F48" w:rsidP="00187CFF">
      <w:pPr>
        <w:pStyle w:val="Prrafodelista"/>
        <w:numPr>
          <w:ilvl w:val="2"/>
          <w:numId w:val="39"/>
        </w:numPr>
        <w:ind w:left="709"/>
        <w:rPr>
          <w:rFonts w:ascii="Garamond" w:hAnsi="Garamond"/>
          <w:sz w:val="24"/>
          <w:szCs w:val="24"/>
        </w:rPr>
      </w:pPr>
      <w:r w:rsidRPr="00953ACF">
        <w:rPr>
          <w:rFonts w:ascii="Garamond" w:hAnsi="Garamond"/>
          <w:sz w:val="24"/>
          <w:szCs w:val="24"/>
        </w:rPr>
        <w:t>Contratante.</w:t>
      </w:r>
    </w:p>
    <w:p w14:paraId="42169B1B" w14:textId="670192B7" w:rsidR="00953ACF" w:rsidRPr="00953ACF" w:rsidRDefault="005E5F48" w:rsidP="00187CFF">
      <w:pPr>
        <w:pStyle w:val="Prrafodelista"/>
        <w:numPr>
          <w:ilvl w:val="2"/>
          <w:numId w:val="39"/>
        </w:numPr>
        <w:ind w:left="709"/>
        <w:rPr>
          <w:rFonts w:ascii="Garamond" w:hAnsi="Garamond"/>
          <w:sz w:val="24"/>
          <w:szCs w:val="24"/>
        </w:rPr>
      </w:pPr>
      <w:r w:rsidRPr="00953ACF">
        <w:rPr>
          <w:rFonts w:ascii="Garamond" w:hAnsi="Garamond"/>
          <w:sz w:val="24"/>
          <w:szCs w:val="24"/>
        </w:rPr>
        <w:t>Objeto del Contrato.</w:t>
      </w:r>
    </w:p>
    <w:p w14:paraId="74392CD8" w14:textId="4188B0D3" w:rsidR="00953ACF" w:rsidRPr="00953ACF" w:rsidRDefault="005E5F48" w:rsidP="00187CFF">
      <w:pPr>
        <w:pStyle w:val="Prrafodelista"/>
        <w:numPr>
          <w:ilvl w:val="2"/>
          <w:numId w:val="39"/>
        </w:numPr>
        <w:ind w:left="709"/>
        <w:rPr>
          <w:rFonts w:ascii="Garamond" w:hAnsi="Garamond"/>
          <w:sz w:val="24"/>
          <w:szCs w:val="24"/>
        </w:rPr>
      </w:pPr>
      <w:r w:rsidRPr="00953ACF">
        <w:rPr>
          <w:rFonts w:ascii="Garamond" w:hAnsi="Garamond"/>
          <w:sz w:val="24"/>
          <w:szCs w:val="24"/>
        </w:rPr>
        <w:t>Principales actividades ejecutadas.</w:t>
      </w:r>
    </w:p>
    <w:p w14:paraId="7A5DFA81" w14:textId="77777777" w:rsidR="00953ACF" w:rsidRPr="00953ACF" w:rsidRDefault="005E5F48" w:rsidP="00187CFF">
      <w:pPr>
        <w:pStyle w:val="Prrafodelista"/>
        <w:numPr>
          <w:ilvl w:val="2"/>
          <w:numId w:val="39"/>
        </w:numPr>
        <w:ind w:left="709"/>
        <w:rPr>
          <w:rFonts w:ascii="Garamond" w:hAnsi="Garamond"/>
          <w:sz w:val="24"/>
          <w:szCs w:val="24"/>
        </w:rPr>
      </w:pPr>
      <w:r w:rsidRPr="00953ACF">
        <w:rPr>
          <w:rFonts w:ascii="Garamond" w:hAnsi="Garamond"/>
          <w:sz w:val="24"/>
          <w:szCs w:val="24"/>
        </w:rPr>
        <w:t>La fecha de iniciación de la ejecución del Contrato: Esta fecha es diferente a la de suscripción del Contrato, a menos que de los documentos del numeral 5.3.1.5 de forma expresa así se determine. Si en los documentos válidos aportados para la acreditación de experiencia solo se evidencia fecha (mes, año) de suscripción y/o inicio del contrato: se tendrá en cuenta el último día del mes que se encuentre señalado en la certificación.</w:t>
      </w:r>
    </w:p>
    <w:p w14:paraId="2FE0D886" w14:textId="77777777" w:rsidR="00006426" w:rsidRDefault="005E5F48" w:rsidP="00187CFF">
      <w:pPr>
        <w:pStyle w:val="Prrafodelista"/>
        <w:numPr>
          <w:ilvl w:val="2"/>
          <w:numId w:val="39"/>
        </w:numPr>
        <w:ind w:left="709"/>
        <w:rPr>
          <w:rFonts w:ascii="Garamond" w:hAnsi="Garamond"/>
          <w:sz w:val="24"/>
          <w:szCs w:val="24"/>
        </w:rPr>
      </w:pPr>
      <w:r w:rsidRPr="00953ACF">
        <w:rPr>
          <w:rFonts w:ascii="Garamond" w:hAnsi="Garamond"/>
          <w:sz w:val="24"/>
          <w:szCs w:val="24"/>
        </w:rPr>
        <w:t>La fecha de terminación de la ejecución del Contrato: Esta fecha corresponde al momento de terminación de la ejecución del Contrato, por lo que no necesariamente coincide con la fecha de entrega y/o recibo final, liquidación, o acta final, salvo que de los documentos del numeral 5.1.3.1.5 de forma expresa así se determine.</w:t>
      </w:r>
    </w:p>
    <w:p w14:paraId="6ADF7292" w14:textId="5FDF50A3" w:rsidR="00006426" w:rsidRPr="00006426" w:rsidRDefault="005E5F48" w:rsidP="00187CFF">
      <w:pPr>
        <w:pStyle w:val="Prrafodelista"/>
        <w:ind w:left="709"/>
        <w:rPr>
          <w:rFonts w:ascii="Garamond" w:hAnsi="Garamond"/>
          <w:sz w:val="24"/>
          <w:szCs w:val="24"/>
        </w:rPr>
      </w:pPr>
      <w:r w:rsidRPr="00006426">
        <w:rPr>
          <w:rFonts w:ascii="Garamond" w:hAnsi="Garamond"/>
          <w:sz w:val="24"/>
          <w:szCs w:val="24"/>
        </w:rPr>
        <w:t>Si en los documentos válidos aportados para la acreditación de experiencia solo se evidencia fecha (mes, año) de terminación del Contrato: se tendrá en cuenta el primer día del mes que se encuentre señalado en la certificación.</w:t>
      </w:r>
    </w:p>
    <w:p w14:paraId="38CEE31F" w14:textId="77777777" w:rsidR="00006426" w:rsidRPr="00006426" w:rsidRDefault="005E5F48" w:rsidP="00187CFF">
      <w:pPr>
        <w:pStyle w:val="Prrafodelista"/>
        <w:numPr>
          <w:ilvl w:val="2"/>
          <w:numId w:val="39"/>
        </w:numPr>
        <w:ind w:left="709"/>
        <w:rPr>
          <w:rFonts w:ascii="Garamond" w:hAnsi="Garamond"/>
          <w:sz w:val="24"/>
          <w:szCs w:val="24"/>
        </w:rPr>
      </w:pPr>
      <w:r w:rsidRPr="00006426">
        <w:rPr>
          <w:rFonts w:ascii="Garamond" w:hAnsi="Garamond"/>
          <w:sz w:val="24"/>
          <w:szCs w:val="24"/>
        </w:rPr>
        <w:t>Nombre y cargo de la persona que expide la certificación.</w:t>
      </w:r>
    </w:p>
    <w:p w14:paraId="279AC5A5" w14:textId="1664EC6E" w:rsidR="005E5F48" w:rsidRDefault="005E5F48" w:rsidP="00187CFF">
      <w:pPr>
        <w:pStyle w:val="Prrafodelista"/>
        <w:numPr>
          <w:ilvl w:val="2"/>
          <w:numId w:val="39"/>
        </w:numPr>
        <w:ind w:left="709"/>
        <w:rPr>
          <w:rFonts w:ascii="Garamond" w:hAnsi="Garamond"/>
          <w:sz w:val="24"/>
          <w:szCs w:val="24"/>
        </w:rPr>
      </w:pPr>
      <w:r w:rsidRPr="00006426">
        <w:rPr>
          <w:rFonts w:ascii="Garamond" w:hAnsi="Garamond"/>
          <w:sz w:val="24"/>
          <w:szCs w:val="24"/>
        </w:rPr>
        <w:t>El porcentaje de participación del integrante del Contratista plural.</w:t>
      </w:r>
    </w:p>
    <w:p w14:paraId="2781F595" w14:textId="10E1E58B" w:rsidR="00047B8C" w:rsidRDefault="00296A81" w:rsidP="00047B8C">
      <w:pPr>
        <w:rPr>
          <w:rFonts w:ascii="Garamond" w:hAnsi="Garamond"/>
          <w:b/>
          <w:bCs/>
        </w:rPr>
      </w:pPr>
      <w:r>
        <w:rPr>
          <w:rFonts w:ascii="Garamond" w:hAnsi="Garamond"/>
          <w:b/>
          <w:bCs/>
        </w:rPr>
        <w:lastRenderedPageBreak/>
        <w:t>D</w:t>
      </w:r>
      <w:r w:rsidR="00F74BCE">
        <w:rPr>
          <w:rFonts w:ascii="Garamond" w:hAnsi="Garamond"/>
          <w:b/>
          <w:bCs/>
        </w:rPr>
        <w:t>ocumentación</w:t>
      </w:r>
      <w:r w:rsidR="00047B8C">
        <w:rPr>
          <w:rFonts w:ascii="Garamond" w:hAnsi="Garamond"/>
          <w:b/>
          <w:bCs/>
        </w:rPr>
        <w:t xml:space="preserve"> </w:t>
      </w:r>
      <w:r w:rsidR="00F74BCE">
        <w:rPr>
          <w:rFonts w:ascii="Garamond" w:hAnsi="Garamond"/>
          <w:b/>
          <w:bCs/>
        </w:rPr>
        <w:t>válidos</w:t>
      </w:r>
      <w:r w:rsidR="00047B8C">
        <w:rPr>
          <w:rFonts w:ascii="Garamond" w:hAnsi="Garamond"/>
          <w:b/>
          <w:bCs/>
        </w:rPr>
        <w:t xml:space="preserve"> para la acreditación de la </w:t>
      </w:r>
      <w:r w:rsidR="00F74BCE">
        <w:rPr>
          <w:rFonts w:ascii="Garamond" w:hAnsi="Garamond"/>
          <w:b/>
          <w:bCs/>
        </w:rPr>
        <w:t>experiencia</w:t>
      </w:r>
      <w:r w:rsidR="00047B8C">
        <w:rPr>
          <w:rFonts w:ascii="Garamond" w:hAnsi="Garamond"/>
          <w:b/>
          <w:bCs/>
        </w:rPr>
        <w:t xml:space="preserve"> requerida </w:t>
      </w:r>
    </w:p>
    <w:p w14:paraId="6F47FA2B" w14:textId="77777777" w:rsidR="00047B8C" w:rsidRDefault="00047B8C" w:rsidP="00047B8C">
      <w:pPr>
        <w:rPr>
          <w:rFonts w:ascii="Garamond" w:hAnsi="Garamond"/>
          <w:b/>
          <w:bCs/>
        </w:rPr>
      </w:pPr>
    </w:p>
    <w:p w14:paraId="6FBA6471" w14:textId="4F9214F5" w:rsidR="00047B8C" w:rsidRDefault="00047B8C" w:rsidP="00F74BCE">
      <w:pPr>
        <w:jc w:val="both"/>
        <w:rPr>
          <w:rFonts w:ascii="Garamond" w:hAnsi="Garamond"/>
        </w:rPr>
      </w:pPr>
      <w:r w:rsidRPr="00F74BCE">
        <w:rPr>
          <w:rFonts w:ascii="Garamond" w:hAnsi="Garamond"/>
        </w:rPr>
        <w:t>En aquellos casos en que por las características del objeto a contratar se requiera verificar información adicional a la contenida en el RUP o en caso de que el integrante no esté obligado a tener RUP, el Proponente podrá aportar uno o algunos de los documentos que se establecen a continuación, para que la Entidad realice la verificación en forma directa.</w:t>
      </w:r>
    </w:p>
    <w:p w14:paraId="54387B57" w14:textId="77777777" w:rsidR="00F74BCE" w:rsidRPr="00F74BCE" w:rsidRDefault="00F74BCE" w:rsidP="00F74BCE">
      <w:pPr>
        <w:jc w:val="both"/>
        <w:rPr>
          <w:rFonts w:ascii="Garamond" w:hAnsi="Garamond"/>
        </w:rPr>
      </w:pPr>
    </w:p>
    <w:p w14:paraId="5CAC47D3" w14:textId="77777777" w:rsidR="00047B8C" w:rsidRDefault="00047B8C" w:rsidP="00F74BCE">
      <w:pPr>
        <w:jc w:val="both"/>
        <w:rPr>
          <w:rFonts w:ascii="Garamond" w:hAnsi="Garamond"/>
        </w:rPr>
      </w:pPr>
      <w:r w:rsidRPr="00F74BCE">
        <w:rPr>
          <w:rFonts w:ascii="Garamond" w:hAnsi="Garamond"/>
        </w:rPr>
        <w:t>Los mismos deberán estar debidamente diligenciados y suscritos por quienes intervinieron en la elaboración del documento.</w:t>
      </w:r>
    </w:p>
    <w:p w14:paraId="6347F21E" w14:textId="77777777" w:rsidR="00F74BCE" w:rsidRPr="00F74BCE" w:rsidRDefault="00F74BCE" w:rsidP="00F74BCE">
      <w:pPr>
        <w:jc w:val="both"/>
        <w:rPr>
          <w:rFonts w:ascii="Garamond" w:hAnsi="Garamond"/>
        </w:rPr>
      </w:pPr>
    </w:p>
    <w:p w14:paraId="584C3E65" w14:textId="323ADD89" w:rsidR="00047B8C" w:rsidRDefault="00047B8C" w:rsidP="00F74BCE">
      <w:pPr>
        <w:jc w:val="both"/>
        <w:rPr>
          <w:rFonts w:ascii="Garamond" w:hAnsi="Garamond"/>
        </w:rPr>
      </w:pPr>
      <w:r w:rsidRPr="00F74BCE">
        <w:rPr>
          <w:rFonts w:ascii="Garamond" w:hAnsi="Garamond"/>
        </w:rPr>
        <w:t>En caso de existir discrepancias entre dos (2) o más documentos aportados por el Proponente para la acreditación de la experiencia, se tendrá en cuenta el orden de prevalencia indicado a continuación:</w:t>
      </w:r>
    </w:p>
    <w:p w14:paraId="278CA635" w14:textId="77777777" w:rsidR="00F74BCE" w:rsidRPr="00F74BCE" w:rsidRDefault="00F74BCE" w:rsidP="00F74BCE">
      <w:pPr>
        <w:jc w:val="both"/>
        <w:rPr>
          <w:rFonts w:ascii="Garamond" w:hAnsi="Garamond"/>
        </w:rPr>
      </w:pPr>
    </w:p>
    <w:p w14:paraId="76A91EC0" w14:textId="77777777" w:rsidR="006728AE" w:rsidRPr="006728AE" w:rsidRDefault="00047B8C" w:rsidP="00F74BCE">
      <w:pPr>
        <w:pStyle w:val="Prrafodelista"/>
        <w:numPr>
          <w:ilvl w:val="0"/>
          <w:numId w:val="54"/>
        </w:numPr>
        <w:rPr>
          <w:rFonts w:ascii="Garamond" w:hAnsi="Garamond"/>
          <w:sz w:val="24"/>
          <w:szCs w:val="24"/>
        </w:rPr>
      </w:pPr>
      <w:r w:rsidRPr="006728AE">
        <w:rPr>
          <w:rFonts w:ascii="Garamond" w:hAnsi="Garamond"/>
          <w:sz w:val="24"/>
          <w:szCs w:val="24"/>
        </w:rPr>
        <w:t>Acta de liquidación y/o recibo final del contrato.</w:t>
      </w:r>
    </w:p>
    <w:p w14:paraId="140BD324" w14:textId="77777777" w:rsidR="006728AE" w:rsidRPr="006728AE" w:rsidRDefault="00047B8C" w:rsidP="00F74BCE">
      <w:pPr>
        <w:pStyle w:val="Prrafodelista"/>
        <w:numPr>
          <w:ilvl w:val="0"/>
          <w:numId w:val="54"/>
        </w:numPr>
        <w:rPr>
          <w:rFonts w:ascii="Garamond" w:hAnsi="Garamond"/>
          <w:sz w:val="24"/>
          <w:szCs w:val="24"/>
        </w:rPr>
      </w:pPr>
      <w:r w:rsidRPr="006728AE">
        <w:rPr>
          <w:rFonts w:ascii="Garamond" w:hAnsi="Garamond"/>
          <w:sz w:val="24"/>
          <w:szCs w:val="24"/>
        </w:rPr>
        <w:t>Certificación de experiencia. Expedida con posterioridad a la fecha de terminación del Contrato en la que conste el recibo a satisfacción de la obra o servicio contratado debidamente suscrita por quien esté en capacidad u obligación de hacerlo.</w:t>
      </w:r>
    </w:p>
    <w:p w14:paraId="4CF9AF46" w14:textId="32E19B33" w:rsidR="00047B8C" w:rsidRPr="006728AE" w:rsidRDefault="00047B8C" w:rsidP="00F74BCE">
      <w:pPr>
        <w:pStyle w:val="Prrafodelista"/>
        <w:numPr>
          <w:ilvl w:val="0"/>
          <w:numId w:val="54"/>
        </w:numPr>
        <w:rPr>
          <w:rFonts w:ascii="Garamond" w:hAnsi="Garamond"/>
          <w:sz w:val="24"/>
          <w:szCs w:val="24"/>
        </w:rPr>
      </w:pPr>
      <w:r w:rsidRPr="006728AE">
        <w:rPr>
          <w:rFonts w:ascii="Garamond" w:hAnsi="Garamond"/>
          <w:sz w:val="24"/>
          <w:szCs w:val="24"/>
        </w:rPr>
        <w:t>Para los contratos que hayan sido objeto de cesión, el Contrato deberá encontrarse inscrito y clasificado en el RUP o en uno o alguno de los documentos considerados como válidos para la acreditación de experiencia de la persona jurídica o natural cesionaria, según aplique. La experiencia se admitirá para el cesionario y no se reconocerá experiencia alguna al cedente.</w:t>
      </w:r>
    </w:p>
    <w:p w14:paraId="4217DAF6" w14:textId="27435E17" w:rsidR="00047B8C" w:rsidRPr="00F74BCE" w:rsidRDefault="00047B8C" w:rsidP="00F74BCE">
      <w:pPr>
        <w:jc w:val="both"/>
        <w:rPr>
          <w:rFonts w:ascii="Garamond" w:hAnsi="Garamond"/>
        </w:rPr>
      </w:pPr>
      <w:r w:rsidRPr="00F74BCE">
        <w:rPr>
          <w:rFonts w:ascii="Garamond" w:hAnsi="Garamond"/>
        </w:rPr>
        <w:t>Para efectos de acreditación de experiencia entre particulares, el Proponente deberá aportar adicionalmente alguno de los documentos que se describen a continuación:</w:t>
      </w:r>
    </w:p>
    <w:p w14:paraId="2837E4B6" w14:textId="77777777" w:rsidR="00047B8C" w:rsidRPr="00FA24D4" w:rsidRDefault="00047B8C" w:rsidP="00F74BCE">
      <w:pPr>
        <w:jc w:val="both"/>
        <w:rPr>
          <w:rFonts w:ascii="Garamond" w:hAnsi="Garamond"/>
        </w:rPr>
      </w:pPr>
    </w:p>
    <w:p w14:paraId="72EF035B" w14:textId="4F76EC90" w:rsidR="00FA24D4" w:rsidRPr="00704EC0" w:rsidRDefault="00047B8C" w:rsidP="00704EC0">
      <w:pPr>
        <w:pStyle w:val="Prrafodelista"/>
        <w:numPr>
          <w:ilvl w:val="0"/>
          <w:numId w:val="55"/>
        </w:numPr>
        <w:rPr>
          <w:rFonts w:ascii="Garamond" w:hAnsi="Garamond"/>
          <w:sz w:val="24"/>
          <w:szCs w:val="24"/>
        </w:rPr>
      </w:pPr>
      <w:r w:rsidRPr="00FA24D4">
        <w:rPr>
          <w:rFonts w:ascii="Garamond" w:hAnsi="Garamond"/>
          <w:sz w:val="24"/>
          <w:szCs w:val="24"/>
        </w:rPr>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w:t>
      </w:r>
    </w:p>
    <w:p w14:paraId="49B1B449" w14:textId="77777777" w:rsidR="00325F7A" w:rsidRPr="00325F7A" w:rsidRDefault="00325F7A" w:rsidP="00325F7A">
      <w:pPr>
        <w:jc w:val="both"/>
        <w:rPr>
          <w:rFonts w:ascii="Garamond" w:hAnsi="Garamond"/>
        </w:rPr>
      </w:pPr>
      <w:r w:rsidRPr="00325F7A">
        <w:rPr>
          <w:rFonts w:ascii="Garamond" w:hAnsi="Garamond"/>
        </w:rPr>
        <w:t xml:space="preserve">NOTA: Para el caso en que los proponentes concurran mediante consorcios o uniones temporales, y teniendo en cuenta la vocación asociativa de estas figuras de asociación, los dos o más miembros deberán tener por lo menos una de las clasificaciones de códigos UNSPSC anteriormente citadas.  </w:t>
      </w:r>
    </w:p>
    <w:p w14:paraId="415E2D9D" w14:textId="77777777" w:rsidR="00325F7A" w:rsidRPr="00325F7A" w:rsidRDefault="00325F7A" w:rsidP="00325F7A">
      <w:pPr>
        <w:jc w:val="both"/>
        <w:rPr>
          <w:rFonts w:ascii="Garamond" w:hAnsi="Garamond"/>
        </w:rPr>
      </w:pPr>
    </w:p>
    <w:p w14:paraId="5508A964" w14:textId="77777777" w:rsidR="00325F7A" w:rsidRPr="00325F7A" w:rsidRDefault="00325F7A" w:rsidP="00325F7A">
      <w:pPr>
        <w:jc w:val="both"/>
        <w:rPr>
          <w:rFonts w:ascii="Garamond" w:hAnsi="Garamond"/>
        </w:rPr>
      </w:pPr>
      <w:r w:rsidRPr="00325F7A">
        <w:rPr>
          <w:rFonts w:ascii="Garamond" w:hAnsi="Garamond"/>
        </w:rPr>
        <w:t xml:space="preserve">NOTA: No se acepta ningún otro documento para acreditar la experiencia. NO SE ACEPTA LA FIGURA DE ADMINISTRACIÓN DELEGADA </w:t>
      </w:r>
    </w:p>
    <w:p w14:paraId="48573480" w14:textId="77777777" w:rsidR="00325F7A" w:rsidRPr="00325F7A" w:rsidRDefault="00325F7A" w:rsidP="00325F7A">
      <w:pPr>
        <w:jc w:val="both"/>
        <w:rPr>
          <w:rFonts w:ascii="Garamond" w:hAnsi="Garamond"/>
        </w:rPr>
      </w:pPr>
    </w:p>
    <w:p w14:paraId="5485DDCD" w14:textId="77777777" w:rsidR="00325F7A" w:rsidRPr="00325F7A" w:rsidRDefault="00325F7A" w:rsidP="00325F7A">
      <w:pPr>
        <w:jc w:val="both"/>
        <w:rPr>
          <w:rFonts w:ascii="Garamond" w:hAnsi="Garamond"/>
        </w:rPr>
      </w:pPr>
      <w:r w:rsidRPr="00325F7A">
        <w:rPr>
          <w:rFonts w:ascii="Garamond" w:hAnsi="Garamond"/>
        </w:rPr>
        <w:t xml:space="preserve">NOTA: No se aceptarán auto certificaciones  </w:t>
      </w:r>
    </w:p>
    <w:p w14:paraId="2E9AF05E" w14:textId="77777777" w:rsidR="00325F7A" w:rsidRPr="00325F7A" w:rsidRDefault="00325F7A" w:rsidP="00325F7A">
      <w:pPr>
        <w:jc w:val="both"/>
        <w:rPr>
          <w:rFonts w:ascii="Garamond" w:hAnsi="Garamond"/>
        </w:rPr>
      </w:pPr>
    </w:p>
    <w:p w14:paraId="09041966" w14:textId="77777777" w:rsidR="00325F7A" w:rsidRPr="00325F7A" w:rsidRDefault="00325F7A" w:rsidP="00325F7A">
      <w:pPr>
        <w:jc w:val="both"/>
        <w:rPr>
          <w:rFonts w:ascii="Garamond" w:hAnsi="Garamond"/>
        </w:rPr>
      </w:pPr>
      <w:r w:rsidRPr="00325F7A">
        <w:rPr>
          <w:rFonts w:ascii="Garamond" w:hAnsi="Garamond"/>
        </w:rPr>
        <w:lastRenderedPageBreak/>
        <w:t>NOTA: La experiencia que no pueda ser verificable por el Fondo no será tenida en cuenta.</w:t>
      </w:r>
    </w:p>
    <w:p w14:paraId="7D4F09F6" w14:textId="77777777" w:rsidR="00325F7A" w:rsidRPr="00325F7A" w:rsidRDefault="00325F7A" w:rsidP="00325F7A">
      <w:pPr>
        <w:jc w:val="both"/>
        <w:rPr>
          <w:rFonts w:ascii="Garamond" w:hAnsi="Garamond"/>
        </w:rPr>
      </w:pPr>
    </w:p>
    <w:p w14:paraId="5C3E0D23" w14:textId="77777777" w:rsidR="00325F7A" w:rsidRPr="00325F7A" w:rsidRDefault="00325F7A" w:rsidP="00325F7A">
      <w:pPr>
        <w:jc w:val="both"/>
        <w:rPr>
          <w:rFonts w:ascii="Garamond" w:hAnsi="Garamond"/>
        </w:rPr>
      </w:pPr>
      <w:r w:rsidRPr="00325F7A">
        <w:rPr>
          <w:rFonts w:ascii="Garamond" w:hAnsi="Garamond"/>
        </w:rPr>
        <w:t xml:space="preserve">NOTA: En caso de acreditación de experiencia con entidades de derecho privado, se requiere anexar certificación del revisor fiscal o contador público en donde se acredite la veracidad en los estados financieros de la existencia de las erogaciones con ocasión del contrato y las facturas electrónicas mediante las cuales se realizaron pagos al proponente. </w:t>
      </w:r>
    </w:p>
    <w:p w14:paraId="538AF1C6" w14:textId="77777777" w:rsidR="00325F7A" w:rsidRPr="00325F7A" w:rsidRDefault="00325F7A" w:rsidP="00325F7A">
      <w:pPr>
        <w:jc w:val="both"/>
        <w:rPr>
          <w:rFonts w:ascii="Garamond" w:hAnsi="Garamond"/>
        </w:rPr>
      </w:pPr>
    </w:p>
    <w:p w14:paraId="146A0EA7" w14:textId="77777777" w:rsidR="00325F7A" w:rsidRPr="00325F7A" w:rsidRDefault="00325F7A" w:rsidP="00325F7A">
      <w:pPr>
        <w:jc w:val="both"/>
        <w:rPr>
          <w:rFonts w:ascii="Garamond" w:hAnsi="Garamond"/>
        </w:rPr>
      </w:pPr>
      <w:r w:rsidRPr="00325F7A">
        <w:rPr>
          <w:rFonts w:ascii="Garamond" w:hAnsi="Garamond"/>
        </w:rPr>
        <w:t xml:space="preserve">NOTA:  Para efectos de acreditación de experiencias entre particulares o privadas el proponente deberá anexar adicionalmente los documentos que se describen a continuación:  </w:t>
      </w:r>
    </w:p>
    <w:p w14:paraId="43C0C85A" w14:textId="77777777" w:rsidR="00325F7A" w:rsidRPr="00325F7A" w:rsidRDefault="00325F7A" w:rsidP="00325F7A">
      <w:pPr>
        <w:jc w:val="both"/>
        <w:rPr>
          <w:rFonts w:ascii="Garamond" w:hAnsi="Garamond"/>
        </w:rPr>
      </w:pPr>
    </w:p>
    <w:p w14:paraId="55D2FA90" w14:textId="77777777" w:rsidR="00325F7A" w:rsidRPr="00325F7A" w:rsidRDefault="00325F7A" w:rsidP="00325F7A">
      <w:pPr>
        <w:jc w:val="both"/>
        <w:rPr>
          <w:rFonts w:ascii="Garamond" w:hAnsi="Garamond"/>
        </w:rPr>
      </w:pPr>
      <w:r w:rsidRPr="00325F7A">
        <w:rPr>
          <w:rFonts w:ascii="Garamond" w:hAnsi="Garamond"/>
        </w:rPr>
        <w:t>1.</w:t>
      </w:r>
      <w:r w:rsidRPr="00325F7A">
        <w:rPr>
          <w:rFonts w:ascii="Garamond" w:hAnsi="Garamond"/>
        </w:rPr>
        <w:tab/>
        <w:t xml:space="preserve">Facturas de los contratos con posterioridad a la terminación de este, certificadas por el revisor fiscal o contador según corresponda.  </w:t>
      </w:r>
    </w:p>
    <w:p w14:paraId="5FF0F70C" w14:textId="56960960" w:rsidR="00047B8C" w:rsidRDefault="00325F7A" w:rsidP="00F74BCE">
      <w:pPr>
        <w:jc w:val="both"/>
        <w:rPr>
          <w:rFonts w:ascii="Garamond" w:hAnsi="Garamond"/>
        </w:rPr>
      </w:pPr>
      <w:r w:rsidRPr="00325F7A">
        <w:rPr>
          <w:rFonts w:ascii="Garamond" w:hAnsi="Garamond"/>
        </w:rPr>
        <w:t>2.</w:t>
      </w:r>
      <w:r w:rsidRPr="00325F7A">
        <w:rPr>
          <w:rFonts w:ascii="Garamond" w:hAnsi="Garamond"/>
        </w:rPr>
        <w:tab/>
        <w:t xml:space="preserve">Copia del impuesto a las ventas (IVA) del proponente o algunos de sus integrantes correspondiente a los pagos generados de la ejecución del contrato.  </w:t>
      </w:r>
    </w:p>
    <w:p w14:paraId="402EA81A" w14:textId="77777777" w:rsidR="00955737" w:rsidRDefault="00955737" w:rsidP="00F74BCE">
      <w:pPr>
        <w:jc w:val="both"/>
        <w:rPr>
          <w:rFonts w:ascii="Garamond" w:hAnsi="Garamond"/>
        </w:rPr>
      </w:pPr>
    </w:p>
    <w:p w14:paraId="304A3EE8" w14:textId="77777777" w:rsidR="008F52E4" w:rsidRDefault="008F52E4" w:rsidP="00325F7A">
      <w:pPr>
        <w:jc w:val="both"/>
        <w:rPr>
          <w:rFonts w:ascii="Garamond" w:hAnsi="Garamond"/>
        </w:rPr>
      </w:pPr>
    </w:p>
    <w:p w14:paraId="5257A302" w14:textId="3EF8A115" w:rsidR="007230B0" w:rsidRDefault="000A4619" w:rsidP="007230B0">
      <w:pPr>
        <w:jc w:val="both"/>
        <w:rPr>
          <w:rFonts w:ascii="Garamond" w:hAnsi="Garamond"/>
          <w:b/>
          <w:bCs/>
        </w:rPr>
      </w:pPr>
      <w:r w:rsidRPr="00462E81">
        <w:rPr>
          <w:rFonts w:ascii="Garamond" w:hAnsi="Garamond"/>
          <w:b/>
          <w:bCs/>
        </w:rPr>
        <w:t>5.1.3.</w:t>
      </w:r>
      <w:r w:rsidR="004A0E01">
        <w:rPr>
          <w:rFonts w:ascii="Garamond" w:hAnsi="Garamond"/>
          <w:b/>
          <w:bCs/>
        </w:rPr>
        <w:t>2</w:t>
      </w:r>
      <w:r>
        <w:rPr>
          <w:rFonts w:ascii="Garamond" w:hAnsi="Garamond"/>
          <w:b/>
          <w:bCs/>
        </w:rPr>
        <w:t xml:space="preserve"> </w:t>
      </w:r>
      <w:r w:rsidR="007230B0" w:rsidRPr="007230B0">
        <w:rPr>
          <w:rFonts w:ascii="Garamond" w:hAnsi="Garamond"/>
          <w:b/>
          <w:bCs/>
        </w:rPr>
        <w:t xml:space="preserve">CRITERIOS DIFERENCIALES </w:t>
      </w:r>
      <w:r w:rsidR="00955737">
        <w:rPr>
          <w:rFonts w:ascii="Garamond" w:hAnsi="Garamond"/>
          <w:b/>
          <w:bCs/>
        </w:rPr>
        <w:t xml:space="preserve">HABILITANTES PARA </w:t>
      </w:r>
      <w:r w:rsidR="007230B0" w:rsidRPr="007230B0">
        <w:rPr>
          <w:rFonts w:ascii="Garamond" w:hAnsi="Garamond"/>
          <w:b/>
          <w:bCs/>
        </w:rPr>
        <w:t>EMPRENDIMIENTOS O EMPRESAS DE MUJERES Y MIPYMES</w:t>
      </w:r>
      <w:r w:rsidR="007230B0" w:rsidRPr="007230B0" w:rsidDel="007230B0">
        <w:rPr>
          <w:rFonts w:ascii="Garamond" w:hAnsi="Garamond"/>
          <w:b/>
          <w:bCs/>
        </w:rPr>
        <w:t xml:space="preserve"> </w:t>
      </w:r>
    </w:p>
    <w:p w14:paraId="1C8E0FF9" w14:textId="77777777" w:rsidR="007230B0" w:rsidRDefault="007230B0" w:rsidP="007230B0">
      <w:pPr>
        <w:jc w:val="both"/>
        <w:rPr>
          <w:rFonts w:ascii="Garamond" w:hAnsi="Garamond"/>
          <w:b/>
          <w:bCs/>
        </w:rPr>
      </w:pPr>
    </w:p>
    <w:p w14:paraId="1B1B9AB0" w14:textId="1A5A6C25" w:rsidR="001B5951" w:rsidRDefault="001B5951" w:rsidP="002C3818">
      <w:pPr>
        <w:jc w:val="both"/>
        <w:rPr>
          <w:rFonts w:ascii="Garamond" w:eastAsia="Garamond" w:hAnsi="Garamond" w:cs="Garamond"/>
          <w:kern w:val="0"/>
          <w:lang w:val="es-ES" w:eastAsia="en-US" w:bidi="ar-SA"/>
        </w:rPr>
      </w:pPr>
      <w:r w:rsidRPr="001B5951">
        <w:rPr>
          <w:rFonts w:ascii="Garamond" w:eastAsia="Garamond" w:hAnsi="Garamond" w:cs="Garamond"/>
          <w:kern w:val="0"/>
          <w:lang w:val="es-ES" w:eastAsia="en-US" w:bidi="ar-SA"/>
        </w:rPr>
        <w:t>Con el fin de aplicar criterios diferenciales para MiPymes, emprendimientos y empresas de mujeres, así como para proponentes que acrediten la vinculación de personas con discapacidad en el sistema de compras públicas, se tendrá en cuenta lo reglamentado en los artículos 2.2.1.2.4.2.15 y 2.2.1.2.4.2.18 del Decreto 1082 de 2015 (adicionados por el artículo 3 del Decreto 1860 de 2021), así como lo dispuesto en el Decreto 287 de 2026 y la Circular Externa 003 de 2026 expedida por Colombia Compra Eficiente.</w:t>
      </w:r>
    </w:p>
    <w:p w14:paraId="0E716241" w14:textId="77777777" w:rsidR="001B5951" w:rsidRDefault="001B5951" w:rsidP="002C3818">
      <w:pPr>
        <w:jc w:val="both"/>
        <w:rPr>
          <w:rFonts w:ascii="Garamond" w:eastAsia="Garamond" w:hAnsi="Garamond" w:cs="Garamond"/>
          <w:kern w:val="0"/>
          <w:lang w:val="es-ES" w:eastAsia="en-US" w:bidi="ar-SA"/>
        </w:rPr>
      </w:pPr>
    </w:p>
    <w:p w14:paraId="02B9924A" w14:textId="7D553C80" w:rsidR="001B5951" w:rsidRPr="002C3818" w:rsidRDefault="001B5951" w:rsidP="002C3818">
      <w:pPr>
        <w:jc w:val="both"/>
        <w:rPr>
          <w:rFonts w:ascii="Garamond" w:eastAsia="Garamond" w:hAnsi="Garamond" w:cs="Garamond"/>
          <w:kern w:val="0"/>
          <w:lang w:val="es-ES" w:eastAsia="en-US" w:bidi="ar-SA"/>
        </w:rPr>
      </w:pPr>
      <w:r w:rsidRPr="001B5951">
        <w:rPr>
          <w:rFonts w:ascii="Garamond" w:eastAsia="Garamond" w:hAnsi="Garamond" w:cs="Garamond"/>
          <w:kern w:val="0"/>
          <w:lang w:val="es-ES" w:eastAsia="en-US" w:bidi="ar-SA"/>
        </w:rPr>
        <w:t>Para tal efecto, se establecen las siguientes condiciones diferenciales para la acreditación de experiencia:</w:t>
      </w:r>
    </w:p>
    <w:p w14:paraId="60795448" w14:textId="77777777" w:rsidR="002C3818" w:rsidRDefault="002C3818" w:rsidP="002C3818">
      <w:pPr>
        <w:jc w:val="both"/>
        <w:rPr>
          <w:rFonts w:ascii="Garamond" w:eastAsia="Garamond" w:hAnsi="Garamond" w:cs="Garamond"/>
          <w:kern w:val="0"/>
          <w:lang w:val="es-ES" w:eastAsia="en-US" w:bidi="ar-SA"/>
        </w:rPr>
      </w:pPr>
    </w:p>
    <w:tbl>
      <w:tblPr>
        <w:tblStyle w:val="Tablaconcuadrcula"/>
        <w:tblW w:w="0" w:type="auto"/>
        <w:tblLook w:val="04A0" w:firstRow="1" w:lastRow="0" w:firstColumn="1" w:lastColumn="0" w:noHBand="0" w:noVBand="1"/>
      </w:tblPr>
      <w:tblGrid>
        <w:gridCol w:w="3131"/>
        <w:gridCol w:w="3131"/>
        <w:gridCol w:w="3132"/>
      </w:tblGrid>
      <w:tr w:rsidR="00043C3E" w14:paraId="435E7C15" w14:textId="77777777" w:rsidTr="00043C3E">
        <w:tc>
          <w:tcPr>
            <w:tcW w:w="3131" w:type="dxa"/>
          </w:tcPr>
          <w:p w14:paraId="4786E84E" w14:textId="40EF0833" w:rsidR="00043C3E" w:rsidRDefault="009C1EA5" w:rsidP="002C3818">
            <w:pPr>
              <w:jc w:val="both"/>
              <w:rPr>
                <w:rFonts w:ascii="Garamond" w:eastAsia="Garamond" w:hAnsi="Garamond" w:cs="Garamond"/>
                <w:kern w:val="0"/>
                <w:lang w:val="es-ES" w:eastAsia="en-US" w:bidi="ar-SA"/>
              </w:rPr>
            </w:pPr>
            <w:r>
              <w:rPr>
                <w:rFonts w:ascii="Garamond" w:eastAsia="Garamond" w:hAnsi="Garamond" w:cs="Garamond"/>
                <w:kern w:val="0"/>
                <w:lang w:val="es-ES" w:eastAsia="en-US" w:bidi="ar-SA"/>
              </w:rPr>
              <w:t xml:space="preserve">Parámetro </w:t>
            </w:r>
            <w:r w:rsidR="00043C3E">
              <w:rPr>
                <w:rFonts w:ascii="Garamond" w:eastAsia="Garamond" w:hAnsi="Garamond" w:cs="Garamond"/>
                <w:kern w:val="0"/>
                <w:lang w:val="es-ES" w:eastAsia="en-US" w:bidi="ar-SA"/>
              </w:rPr>
              <w:t xml:space="preserve"> </w:t>
            </w:r>
          </w:p>
        </w:tc>
        <w:tc>
          <w:tcPr>
            <w:tcW w:w="3131" w:type="dxa"/>
          </w:tcPr>
          <w:p w14:paraId="1D8AD194" w14:textId="316D7370" w:rsidR="00043C3E" w:rsidRDefault="001B5951" w:rsidP="002C3818">
            <w:pPr>
              <w:jc w:val="both"/>
              <w:rPr>
                <w:rFonts w:ascii="Garamond" w:eastAsia="Garamond" w:hAnsi="Garamond" w:cs="Garamond"/>
                <w:kern w:val="0"/>
                <w:lang w:val="es-ES" w:eastAsia="en-US" w:bidi="ar-SA"/>
              </w:rPr>
            </w:pPr>
            <w:r>
              <w:rPr>
                <w:rFonts w:ascii="Garamond" w:eastAsia="Garamond" w:hAnsi="Garamond" w:cs="Garamond"/>
                <w:kern w:val="0"/>
                <w:lang w:val="es-ES" w:eastAsia="en-US" w:bidi="ar-SA"/>
              </w:rPr>
              <w:t xml:space="preserve">Condición diferencial </w:t>
            </w:r>
          </w:p>
        </w:tc>
        <w:tc>
          <w:tcPr>
            <w:tcW w:w="3132" w:type="dxa"/>
          </w:tcPr>
          <w:p w14:paraId="7196DB0D" w14:textId="61724C41" w:rsidR="00043C3E" w:rsidRDefault="009C1EA5" w:rsidP="002C3818">
            <w:pPr>
              <w:jc w:val="both"/>
              <w:rPr>
                <w:rFonts w:ascii="Garamond" w:eastAsia="Garamond" w:hAnsi="Garamond" w:cs="Garamond"/>
                <w:kern w:val="0"/>
                <w:lang w:val="es-ES" w:eastAsia="en-US" w:bidi="ar-SA"/>
              </w:rPr>
            </w:pPr>
            <w:r>
              <w:rPr>
                <w:rFonts w:ascii="Garamond" w:eastAsia="Garamond" w:hAnsi="Garamond" w:cs="Garamond"/>
                <w:kern w:val="0"/>
                <w:lang w:val="es-ES" w:eastAsia="en-US" w:bidi="ar-SA"/>
              </w:rPr>
              <w:t xml:space="preserve">Acreditación </w:t>
            </w:r>
          </w:p>
        </w:tc>
      </w:tr>
      <w:tr w:rsidR="00043C3E" w14:paraId="112D6DAF" w14:textId="77777777" w:rsidTr="00043C3E">
        <w:tc>
          <w:tcPr>
            <w:tcW w:w="3131" w:type="dxa"/>
          </w:tcPr>
          <w:p w14:paraId="1ACAFCEF" w14:textId="4B6EBAD0" w:rsidR="00043C3E" w:rsidRDefault="00043C3E" w:rsidP="002C3818">
            <w:pPr>
              <w:jc w:val="both"/>
              <w:rPr>
                <w:rFonts w:ascii="Garamond" w:eastAsia="Garamond" w:hAnsi="Garamond" w:cs="Garamond"/>
                <w:kern w:val="0"/>
                <w:lang w:val="es-ES" w:eastAsia="en-US" w:bidi="ar-SA"/>
              </w:rPr>
            </w:pPr>
            <w:r>
              <w:rPr>
                <w:rFonts w:ascii="Garamond" w:eastAsia="Garamond" w:hAnsi="Garamond" w:cs="Garamond"/>
                <w:kern w:val="0"/>
                <w:lang w:val="es-ES" w:eastAsia="en-US" w:bidi="ar-SA"/>
              </w:rPr>
              <w:t xml:space="preserve">1 a 2 certificaciones </w:t>
            </w:r>
          </w:p>
        </w:tc>
        <w:tc>
          <w:tcPr>
            <w:tcW w:w="3131" w:type="dxa"/>
          </w:tcPr>
          <w:p w14:paraId="7856255A" w14:textId="6715F547" w:rsidR="00043C3E" w:rsidRDefault="00956570" w:rsidP="002C3818">
            <w:pPr>
              <w:jc w:val="both"/>
              <w:rPr>
                <w:rFonts w:ascii="Garamond" w:eastAsia="Garamond" w:hAnsi="Garamond" w:cs="Garamond"/>
                <w:kern w:val="0"/>
                <w:lang w:val="es-ES" w:eastAsia="en-US" w:bidi="ar-SA"/>
              </w:rPr>
            </w:pPr>
            <w:r>
              <w:rPr>
                <w:rFonts w:ascii="Garamond" w:eastAsia="Garamond" w:hAnsi="Garamond" w:cs="Garamond"/>
                <w:kern w:val="0"/>
                <w:lang w:val="es-ES" w:eastAsia="en-US" w:bidi="ar-SA"/>
              </w:rPr>
              <w:t xml:space="preserve">Experiencia general </w:t>
            </w:r>
          </w:p>
        </w:tc>
        <w:tc>
          <w:tcPr>
            <w:tcW w:w="3132" w:type="dxa"/>
          </w:tcPr>
          <w:p w14:paraId="1BE3E74E" w14:textId="4197CDD5" w:rsidR="00043C3E" w:rsidRDefault="000601D9" w:rsidP="002C3818">
            <w:pPr>
              <w:jc w:val="both"/>
              <w:rPr>
                <w:rFonts w:ascii="Garamond" w:eastAsia="Garamond" w:hAnsi="Garamond" w:cs="Garamond"/>
                <w:kern w:val="0"/>
                <w:lang w:val="es-ES" w:eastAsia="en-US" w:bidi="ar-SA"/>
              </w:rPr>
            </w:pPr>
            <w:r w:rsidRPr="000601D9">
              <w:rPr>
                <w:rFonts w:ascii="Garamond" w:eastAsia="Garamond" w:hAnsi="Garamond" w:cs="Garamond"/>
                <w:kern w:val="0"/>
                <w:lang w:val="es-ES" w:eastAsia="en-US" w:bidi="ar-SA"/>
              </w:rPr>
              <w:t xml:space="preserve">100% del presupuesto oficial   </w:t>
            </w:r>
          </w:p>
        </w:tc>
      </w:tr>
      <w:tr w:rsidR="00043C3E" w14:paraId="4DE1F289" w14:textId="77777777" w:rsidTr="00043C3E">
        <w:tc>
          <w:tcPr>
            <w:tcW w:w="3131" w:type="dxa"/>
          </w:tcPr>
          <w:p w14:paraId="16D59DF4" w14:textId="64FE877F" w:rsidR="00043C3E" w:rsidRDefault="00E0738F" w:rsidP="002C3818">
            <w:pPr>
              <w:jc w:val="both"/>
              <w:rPr>
                <w:rFonts w:ascii="Garamond" w:eastAsia="Garamond" w:hAnsi="Garamond" w:cs="Garamond"/>
                <w:kern w:val="0"/>
                <w:lang w:val="es-ES" w:eastAsia="en-US" w:bidi="ar-SA"/>
              </w:rPr>
            </w:pPr>
            <w:r>
              <w:rPr>
                <w:rFonts w:ascii="Garamond" w:eastAsia="Garamond" w:hAnsi="Garamond" w:cs="Garamond"/>
                <w:kern w:val="0"/>
                <w:lang w:val="es-ES" w:eastAsia="en-US" w:bidi="ar-SA"/>
              </w:rPr>
              <w:t xml:space="preserve">Hasta </w:t>
            </w:r>
            <w:r w:rsidR="00043C3E">
              <w:rPr>
                <w:rFonts w:ascii="Garamond" w:eastAsia="Garamond" w:hAnsi="Garamond" w:cs="Garamond"/>
                <w:kern w:val="0"/>
                <w:lang w:val="es-ES" w:eastAsia="en-US" w:bidi="ar-SA"/>
              </w:rPr>
              <w:t>3</w:t>
            </w:r>
            <w:r w:rsidR="00956570">
              <w:rPr>
                <w:rFonts w:ascii="Garamond" w:eastAsia="Garamond" w:hAnsi="Garamond" w:cs="Garamond"/>
                <w:kern w:val="0"/>
                <w:lang w:val="es-ES" w:eastAsia="en-US" w:bidi="ar-SA"/>
              </w:rPr>
              <w:t xml:space="preserve"> certificaciones </w:t>
            </w:r>
          </w:p>
        </w:tc>
        <w:tc>
          <w:tcPr>
            <w:tcW w:w="3131" w:type="dxa"/>
          </w:tcPr>
          <w:p w14:paraId="1C196924" w14:textId="74E7E230" w:rsidR="00043C3E" w:rsidRDefault="00956570" w:rsidP="002C3818">
            <w:pPr>
              <w:jc w:val="both"/>
              <w:rPr>
                <w:rFonts w:ascii="Garamond" w:eastAsia="Garamond" w:hAnsi="Garamond" w:cs="Garamond"/>
                <w:kern w:val="0"/>
                <w:lang w:val="es-ES" w:eastAsia="en-US" w:bidi="ar-SA"/>
              </w:rPr>
            </w:pPr>
            <w:r>
              <w:rPr>
                <w:rFonts w:ascii="Garamond" w:eastAsia="Garamond" w:hAnsi="Garamond" w:cs="Garamond"/>
                <w:kern w:val="0"/>
                <w:lang w:val="es-ES" w:eastAsia="en-US" w:bidi="ar-SA"/>
              </w:rPr>
              <w:t xml:space="preserve">MiPymes </w:t>
            </w:r>
          </w:p>
        </w:tc>
        <w:tc>
          <w:tcPr>
            <w:tcW w:w="3132" w:type="dxa"/>
          </w:tcPr>
          <w:p w14:paraId="15E35935" w14:textId="44F31229" w:rsidR="00043C3E" w:rsidRDefault="000601D9" w:rsidP="002C3818">
            <w:pPr>
              <w:jc w:val="both"/>
              <w:rPr>
                <w:rFonts w:ascii="Garamond" w:eastAsia="Garamond" w:hAnsi="Garamond" w:cs="Garamond"/>
                <w:kern w:val="0"/>
                <w:lang w:val="es-ES" w:eastAsia="en-US" w:bidi="ar-SA"/>
              </w:rPr>
            </w:pPr>
            <w:r w:rsidRPr="000601D9">
              <w:rPr>
                <w:rFonts w:ascii="Garamond" w:eastAsia="Garamond" w:hAnsi="Garamond" w:cs="Garamond"/>
                <w:kern w:val="0"/>
                <w:lang w:val="es-CO" w:eastAsia="en-US" w:bidi="ar-SA"/>
              </w:rPr>
              <w:t>100% del presupuesto oficial</w:t>
            </w:r>
          </w:p>
        </w:tc>
      </w:tr>
      <w:tr w:rsidR="00043C3E" w14:paraId="41DD89E3" w14:textId="77777777" w:rsidTr="00043C3E">
        <w:tc>
          <w:tcPr>
            <w:tcW w:w="3131" w:type="dxa"/>
          </w:tcPr>
          <w:p w14:paraId="70225905" w14:textId="109DFE15" w:rsidR="00043C3E" w:rsidRDefault="00E0738F" w:rsidP="002C3818">
            <w:pPr>
              <w:jc w:val="both"/>
              <w:rPr>
                <w:rFonts w:ascii="Garamond" w:eastAsia="Garamond" w:hAnsi="Garamond" w:cs="Garamond"/>
                <w:kern w:val="0"/>
                <w:lang w:val="es-ES" w:eastAsia="en-US" w:bidi="ar-SA"/>
              </w:rPr>
            </w:pPr>
            <w:r>
              <w:rPr>
                <w:rFonts w:ascii="Garamond" w:eastAsia="Garamond" w:hAnsi="Garamond" w:cs="Garamond"/>
                <w:kern w:val="0"/>
                <w:lang w:val="es-ES" w:eastAsia="en-US" w:bidi="ar-SA"/>
              </w:rPr>
              <w:t xml:space="preserve">Hasta </w:t>
            </w:r>
            <w:r w:rsidR="00043C3E">
              <w:rPr>
                <w:rFonts w:ascii="Garamond" w:eastAsia="Garamond" w:hAnsi="Garamond" w:cs="Garamond"/>
                <w:kern w:val="0"/>
                <w:lang w:val="es-ES" w:eastAsia="en-US" w:bidi="ar-SA"/>
              </w:rPr>
              <w:t>4</w:t>
            </w:r>
            <w:r w:rsidR="00956570">
              <w:rPr>
                <w:rFonts w:ascii="Garamond" w:eastAsia="Garamond" w:hAnsi="Garamond" w:cs="Garamond"/>
                <w:kern w:val="0"/>
                <w:lang w:val="es-ES" w:eastAsia="en-US" w:bidi="ar-SA"/>
              </w:rPr>
              <w:t xml:space="preserve"> certificaciones </w:t>
            </w:r>
          </w:p>
        </w:tc>
        <w:tc>
          <w:tcPr>
            <w:tcW w:w="3131" w:type="dxa"/>
          </w:tcPr>
          <w:p w14:paraId="70BDFA31" w14:textId="26C1005D" w:rsidR="00043C3E" w:rsidRDefault="00956570" w:rsidP="002C3818">
            <w:pPr>
              <w:jc w:val="both"/>
              <w:rPr>
                <w:rFonts w:ascii="Garamond" w:eastAsia="Garamond" w:hAnsi="Garamond" w:cs="Garamond"/>
                <w:kern w:val="0"/>
                <w:lang w:val="es-ES" w:eastAsia="en-US" w:bidi="ar-SA"/>
              </w:rPr>
            </w:pPr>
            <w:r w:rsidRPr="00956570">
              <w:rPr>
                <w:rFonts w:ascii="Garamond" w:eastAsia="Garamond" w:hAnsi="Garamond" w:cs="Garamond"/>
                <w:kern w:val="0"/>
                <w:lang w:val="es-CO" w:eastAsia="en-US" w:bidi="ar-SA"/>
              </w:rPr>
              <w:t>Emprendimientos o empresas de mujeres</w:t>
            </w:r>
          </w:p>
        </w:tc>
        <w:tc>
          <w:tcPr>
            <w:tcW w:w="3132" w:type="dxa"/>
          </w:tcPr>
          <w:p w14:paraId="433420DD" w14:textId="579CA307" w:rsidR="00043C3E" w:rsidRDefault="000601D9" w:rsidP="002C3818">
            <w:pPr>
              <w:jc w:val="both"/>
              <w:rPr>
                <w:rFonts w:ascii="Garamond" w:eastAsia="Garamond" w:hAnsi="Garamond" w:cs="Garamond"/>
                <w:kern w:val="0"/>
                <w:lang w:val="es-ES" w:eastAsia="en-US" w:bidi="ar-SA"/>
              </w:rPr>
            </w:pPr>
            <w:r w:rsidRPr="000601D9">
              <w:rPr>
                <w:rFonts w:ascii="Garamond" w:eastAsia="Garamond" w:hAnsi="Garamond" w:cs="Garamond"/>
                <w:kern w:val="0"/>
                <w:lang w:val="es-CO" w:eastAsia="en-US" w:bidi="ar-SA"/>
              </w:rPr>
              <w:t>100% del presupuesto oficial</w:t>
            </w:r>
          </w:p>
        </w:tc>
      </w:tr>
      <w:tr w:rsidR="00043C3E" w14:paraId="371568A9" w14:textId="77777777" w:rsidTr="00043C3E">
        <w:tc>
          <w:tcPr>
            <w:tcW w:w="3131" w:type="dxa"/>
          </w:tcPr>
          <w:p w14:paraId="6AFFADDE" w14:textId="29399784" w:rsidR="00043C3E" w:rsidRDefault="00E0738F" w:rsidP="002C3818">
            <w:pPr>
              <w:jc w:val="both"/>
              <w:rPr>
                <w:rFonts w:ascii="Garamond" w:eastAsia="Garamond" w:hAnsi="Garamond" w:cs="Garamond"/>
                <w:kern w:val="0"/>
                <w:lang w:val="es-ES" w:eastAsia="en-US" w:bidi="ar-SA"/>
              </w:rPr>
            </w:pPr>
            <w:r>
              <w:rPr>
                <w:rFonts w:ascii="Garamond" w:eastAsia="Garamond" w:hAnsi="Garamond" w:cs="Garamond"/>
                <w:kern w:val="0"/>
                <w:lang w:val="es-ES" w:eastAsia="en-US" w:bidi="ar-SA"/>
              </w:rPr>
              <w:t xml:space="preserve">Hasta </w:t>
            </w:r>
            <w:r w:rsidR="00043C3E">
              <w:rPr>
                <w:rFonts w:ascii="Garamond" w:eastAsia="Garamond" w:hAnsi="Garamond" w:cs="Garamond"/>
                <w:kern w:val="0"/>
                <w:lang w:val="es-ES" w:eastAsia="en-US" w:bidi="ar-SA"/>
              </w:rPr>
              <w:t>5</w:t>
            </w:r>
            <w:r w:rsidR="00956570">
              <w:rPr>
                <w:rFonts w:ascii="Garamond" w:eastAsia="Garamond" w:hAnsi="Garamond" w:cs="Garamond"/>
                <w:kern w:val="0"/>
                <w:lang w:val="es-ES" w:eastAsia="en-US" w:bidi="ar-SA"/>
              </w:rPr>
              <w:t xml:space="preserve"> certificaciones </w:t>
            </w:r>
          </w:p>
        </w:tc>
        <w:tc>
          <w:tcPr>
            <w:tcW w:w="3131" w:type="dxa"/>
          </w:tcPr>
          <w:p w14:paraId="6DBE06C5" w14:textId="30B1D6AE" w:rsidR="00043C3E" w:rsidRDefault="00956570" w:rsidP="002C3818">
            <w:pPr>
              <w:jc w:val="both"/>
              <w:rPr>
                <w:rFonts w:ascii="Garamond" w:eastAsia="Garamond" w:hAnsi="Garamond" w:cs="Garamond"/>
                <w:kern w:val="0"/>
                <w:lang w:val="es-ES" w:eastAsia="en-US" w:bidi="ar-SA"/>
              </w:rPr>
            </w:pPr>
            <w:r w:rsidRPr="00956570">
              <w:rPr>
                <w:rFonts w:ascii="Garamond" w:eastAsia="Garamond" w:hAnsi="Garamond" w:cs="Garamond"/>
                <w:kern w:val="0"/>
                <w:lang w:val="es-CO" w:eastAsia="en-US" w:bidi="ar-SA"/>
              </w:rPr>
              <w:t>Proponentes que acrediten vinculación de personas con discapacidad</w:t>
            </w:r>
          </w:p>
        </w:tc>
        <w:tc>
          <w:tcPr>
            <w:tcW w:w="3132" w:type="dxa"/>
          </w:tcPr>
          <w:p w14:paraId="2E16ADC7" w14:textId="23B29575" w:rsidR="00043C3E" w:rsidRDefault="000601D9" w:rsidP="002C3818">
            <w:pPr>
              <w:jc w:val="both"/>
              <w:rPr>
                <w:rFonts w:ascii="Garamond" w:eastAsia="Garamond" w:hAnsi="Garamond" w:cs="Garamond"/>
                <w:kern w:val="0"/>
                <w:lang w:val="es-ES" w:eastAsia="en-US" w:bidi="ar-SA"/>
              </w:rPr>
            </w:pPr>
            <w:r w:rsidRPr="000601D9">
              <w:rPr>
                <w:rFonts w:ascii="Garamond" w:eastAsia="Garamond" w:hAnsi="Garamond" w:cs="Garamond"/>
                <w:kern w:val="0"/>
                <w:lang w:val="es-CO" w:eastAsia="en-US" w:bidi="ar-SA"/>
              </w:rPr>
              <w:t>100% del presupuesto oficial</w:t>
            </w:r>
          </w:p>
        </w:tc>
      </w:tr>
    </w:tbl>
    <w:p w14:paraId="270C4D3A" w14:textId="77777777" w:rsidR="00043C3E" w:rsidRPr="002C3818" w:rsidRDefault="00043C3E" w:rsidP="002C3818">
      <w:pPr>
        <w:jc w:val="both"/>
        <w:rPr>
          <w:rFonts w:ascii="Garamond" w:eastAsia="Garamond" w:hAnsi="Garamond" w:cs="Garamond"/>
          <w:kern w:val="0"/>
          <w:lang w:val="es-ES" w:eastAsia="en-US" w:bidi="ar-SA"/>
        </w:rPr>
      </w:pPr>
    </w:p>
    <w:p w14:paraId="78A1C6EB" w14:textId="706A48EB" w:rsidR="00E0738F" w:rsidRDefault="00E0738F" w:rsidP="002C3818">
      <w:pPr>
        <w:jc w:val="both"/>
        <w:rPr>
          <w:rFonts w:ascii="Garamond" w:eastAsia="Garamond" w:hAnsi="Garamond" w:cs="Garamond"/>
          <w:kern w:val="0"/>
          <w:lang w:val="es-ES" w:eastAsia="en-US" w:bidi="ar-SA"/>
        </w:rPr>
      </w:pPr>
      <w:r>
        <w:rPr>
          <w:rFonts w:ascii="Garamond" w:eastAsia="Garamond" w:hAnsi="Garamond" w:cs="Garamond"/>
          <w:kern w:val="0"/>
          <w:lang w:val="es-ES" w:eastAsia="en-US" w:bidi="ar-SA"/>
        </w:rPr>
        <w:t>Nota: Cada criterio es concurrente por lo cual si un proponente cumple con todas las condiciones podrá presentar hasta 5 certificaciones que acrediten el 100% del PO</w:t>
      </w:r>
    </w:p>
    <w:p w14:paraId="465BDFFF" w14:textId="77777777" w:rsidR="00E0738F" w:rsidRDefault="00E0738F" w:rsidP="002C3818">
      <w:pPr>
        <w:jc w:val="both"/>
        <w:rPr>
          <w:rFonts w:ascii="Garamond" w:eastAsia="Garamond" w:hAnsi="Garamond" w:cs="Garamond"/>
          <w:kern w:val="0"/>
          <w:lang w:val="es-ES" w:eastAsia="en-US" w:bidi="ar-SA"/>
        </w:rPr>
      </w:pPr>
    </w:p>
    <w:p w14:paraId="78193292" w14:textId="04C64BF0" w:rsidR="002C3818" w:rsidRDefault="001B5951" w:rsidP="002C3818">
      <w:pPr>
        <w:jc w:val="both"/>
        <w:rPr>
          <w:rFonts w:ascii="Garamond" w:eastAsia="Garamond" w:hAnsi="Garamond" w:cs="Garamond"/>
          <w:kern w:val="0"/>
          <w:lang w:val="es-ES" w:eastAsia="en-US" w:bidi="ar-SA"/>
        </w:rPr>
      </w:pPr>
      <w:r w:rsidRPr="001B5951">
        <w:rPr>
          <w:rFonts w:ascii="Garamond" w:eastAsia="Garamond" w:hAnsi="Garamond" w:cs="Garamond"/>
          <w:kern w:val="0"/>
          <w:lang w:val="es-ES" w:eastAsia="en-US" w:bidi="ar-SA"/>
        </w:rPr>
        <w:t>La acreditación de cada condición diferencial deberá realizarse conforme a los requisitos y documentos establecidos en la normatividad vigente aplicable al respectivo criterio diferencial.</w:t>
      </w:r>
    </w:p>
    <w:p w14:paraId="3A984775" w14:textId="77777777" w:rsidR="001B5951" w:rsidRPr="009F4402" w:rsidRDefault="001B5951" w:rsidP="002C3818">
      <w:pPr>
        <w:jc w:val="both"/>
        <w:rPr>
          <w:rFonts w:ascii="Garamond" w:eastAsia="Garamond" w:hAnsi="Garamond" w:cs="Garamond"/>
          <w:kern w:val="0"/>
          <w:lang w:val="es-ES" w:eastAsia="en-US" w:bidi="ar-SA"/>
        </w:rPr>
      </w:pPr>
    </w:p>
    <w:p w14:paraId="46BBC858" w14:textId="2000A479" w:rsidR="001B2D77" w:rsidRDefault="002C3818" w:rsidP="005810CA">
      <w:pPr>
        <w:jc w:val="both"/>
        <w:rPr>
          <w:rFonts w:ascii="Garamond" w:eastAsia="Garamond" w:hAnsi="Garamond" w:cs="Garamond"/>
          <w:kern w:val="0"/>
          <w:lang w:val="es-ES" w:eastAsia="en-US" w:bidi="ar-SA"/>
        </w:rPr>
      </w:pPr>
      <w:r w:rsidRPr="009F4402">
        <w:rPr>
          <w:rFonts w:ascii="Garamond" w:eastAsia="Garamond" w:hAnsi="Garamond" w:cs="Garamond"/>
          <w:kern w:val="0"/>
          <w:lang w:val="es-ES" w:eastAsia="en-US" w:bidi="ar-SA"/>
        </w:rPr>
        <w:t>En caso de que se requiera, la entidad solicitará los soportes que considere necesarios para la verificación de la experiencia exigida.</w:t>
      </w:r>
    </w:p>
    <w:p w14:paraId="4DC676C3" w14:textId="77777777" w:rsidR="00955737" w:rsidRDefault="00955737" w:rsidP="005810CA">
      <w:pPr>
        <w:jc w:val="both"/>
        <w:rPr>
          <w:rFonts w:ascii="Garamond" w:eastAsia="Garamond" w:hAnsi="Garamond" w:cs="Garamond"/>
          <w:kern w:val="0"/>
          <w:lang w:val="es-ES" w:eastAsia="en-US" w:bidi="ar-SA"/>
        </w:rPr>
      </w:pPr>
    </w:p>
    <w:p w14:paraId="777CA012" w14:textId="46AFD0DA" w:rsidR="00955737" w:rsidRPr="001467C7" w:rsidRDefault="00955737" w:rsidP="00955737">
      <w:pPr>
        <w:pStyle w:val="Sinespaciado"/>
        <w:jc w:val="both"/>
        <w:rPr>
          <w:rFonts w:ascii="Garamond" w:hAnsi="Garamond"/>
          <w:b/>
          <w:bCs/>
          <w:sz w:val="22"/>
          <w:szCs w:val="22"/>
        </w:rPr>
      </w:pPr>
      <w:r w:rsidRPr="00A72CAB">
        <w:rPr>
          <w:rFonts w:ascii="Garamond" w:hAnsi="Garamond" w:cs="Arial"/>
          <w:b/>
          <w:bCs/>
          <w:color w:val="000000"/>
        </w:rPr>
        <w:t>5.1.3.</w:t>
      </w:r>
      <w:r w:rsidR="0095588F">
        <w:rPr>
          <w:rFonts w:ascii="Garamond" w:hAnsi="Garamond" w:cs="Arial"/>
          <w:b/>
          <w:bCs/>
          <w:color w:val="000000"/>
        </w:rPr>
        <w:t>3</w:t>
      </w:r>
      <w:r w:rsidRPr="00A72CAB">
        <w:rPr>
          <w:rFonts w:ascii="Garamond" w:hAnsi="Garamond" w:cs="Arial"/>
          <w:b/>
          <w:bCs/>
          <w:color w:val="FF0000"/>
        </w:rPr>
        <w:t xml:space="preserve"> </w:t>
      </w:r>
      <w:r w:rsidRPr="00A72CAB">
        <w:rPr>
          <w:rStyle w:val="normaltextrun"/>
          <w:rFonts w:ascii="Garamond" w:hAnsi="Garamond"/>
          <w:b/>
          <w:bCs/>
          <w:color w:val="000000"/>
          <w:shd w:val="clear" w:color="auto" w:fill="FFFFFF"/>
        </w:rPr>
        <w:t>CRITERIOS DIFERENCIALES</w:t>
      </w:r>
      <w:r>
        <w:rPr>
          <w:rStyle w:val="normaltextrun"/>
          <w:rFonts w:ascii="Garamond" w:hAnsi="Garamond"/>
          <w:b/>
          <w:bCs/>
          <w:color w:val="000000"/>
          <w:shd w:val="clear" w:color="auto" w:fill="FFFFFF"/>
        </w:rPr>
        <w:t xml:space="preserve"> HABILITANTES</w:t>
      </w:r>
      <w:r w:rsidRPr="00A72CAB">
        <w:rPr>
          <w:rStyle w:val="normaltextrun"/>
          <w:rFonts w:ascii="Garamond" w:hAnsi="Garamond"/>
          <w:b/>
          <w:bCs/>
          <w:color w:val="000000"/>
          <w:shd w:val="clear" w:color="auto" w:fill="FFFFFF"/>
        </w:rPr>
        <w:t xml:space="preserve"> </w:t>
      </w:r>
      <w:r w:rsidRPr="00A72CAB">
        <w:rPr>
          <w:rFonts w:ascii="Garamond" w:hAnsi="Garamond"/>
          <w:b/>
          <w:bCs/>
          <w:sz w:val="22"/>
          <w:szCs w:val="22"/>
        </w:rPr>
        <w:t>PARA INCENTIVO EN FAVOR DE PERSONAS CON DISCAPACIDAD</w:t>
      </w:r>
      <w:r w:rsidRPr="00B44EC5">
        <w:rPr>
          <w:rFonts w:ascii="Garamond" w:hAnsi="Garamond"/>
          <w:b/>
          <w:bCs/>
          <w:sz w:val="22"/>
          <w:szCs w:val="22"/>
        </w:rPr>
        <w:t xml:space="preserve"> </w:t>
      </w:r>
    </w:p>
    <w:p w14:paraId="0315B7FF" w14:textId="77777777" w:rsidR="00955737" w:rsidRPr="002A4BB1" w:rsidRDefault="00955737" w:rsidP="00955737">
      <w:pPr>
        <w:pStyle w:val="Textoindependiente"/>
        <w:spacing w:before="246" w:line="235" w:lineRule="auto"/>
        <w:ind w:right="240"/>
        <w:rPr>
          <w:rFonts w:ascii="Garamond" w:hAnsi="Garamond"/>
        </w:rPr>
      </w:pPr>
      <w:r w:rsidRPr="002A4BB1">
        <w:rPr>
          <w:rFonts w:ascii="Garamond" w:hAnsi="Garamond"/>
          <w:b/>
          <w:bCs/>
        </w:rPr>
        <w:t>ARTÍCULO 2.2.1.2.4.2.7.3. INCORPORACIÓN DE CRITERIOS HABILITANTES DIFERENCIALES EN FAVOR DE LOS EMPRENDIMIENTOS Y EMPRESAS DE PERSONAS CON DISCAPACIDAD.</w:t>
      </w:r>
      <w:r w:rsidRPr="002A4BB1">
        <w:rPr>
          <w:rFonts w:ascii="Garamond" w:hAnsi="Garamond"/>
        </w:rPr>
        <w:t> En los procesos de licitación Pública, selección abreviada y concurso de méritos, así como en los procesos competitivos adelantados por entidades no sometidas al Estatuto General de Contratación de la Administración Pública, deberán establecer requisitos habilitantes diferenciales o ajustados en materia de experiencia, capacidad financiera u organizacional, o el valor de la garantía de seriedad de la oferta, con el fin de promover la participación de emprendimientos y empresas de personas con discapacidad con domicilio en el territorio nacional.</w:t>
      </w:r>
    </w:p>
    <w:p w14:paraId="73406303" w14:textId="77777777" w:rsidR="00955737" w:rsidRPr="002A4BB1" w:rsidRDefault="00955737" w:rsidP="00955737">
      <w:pPr>
        <w:pStyle w:val="Textoindependiente"/>
        <w:spacing w:before="246" w:line="235" w:lineRule="auto"/>
        <w:ind w:right="240"/>
        <w:rPr>
          <w:rFonts w:ascii="Garamond" w:hAnsi="Garamond"/>
        </w:rPr>
      </w:pPr>
      <w:r w:rsidRPr="002A4BB1">
        <w:rPr>
          <w:rFonts w:ascii="Garamond" w:hAnsi="Garamond"/>
        </w:rPr>
        <w:t>Estos requisitos deberán estructurarse garantizando el cumplimiento adecuado del objeto contractual, teniendo en cuenta el alcance de las obligaciones y el principio de proporcionalidad. En desarrollo de lo anterior, se deberán establecer condiciones habilitantes diferenciadas o ajustadas que, sin comprometer los fines del contrato, faciliten el acceso de los emprendimientos y empresas de personas con discapacidad.</w:t>
      </w:r>
    </w:p>
    <w:p w14:paraId="08235ED6" w14:textId="77777777" w:rsidR="00955737" w:rsidRPr="002A4BB1" w:rsidRDefault="00955737" w:rsidP="00955737">
      <w:pPr>
        <w:pStyle w:val="Textoindependiente"/>
        <w:spacing w:before="246" w:line="235" w:lineRule="auto"/>
        <w:ind w:right="240"/>
        <w:rPr>
          <w:rFonts w:ascii="Garamond" w:hAnsi="Garamond"/>
        </w:rPr>
      </w:pPr>
      <w:r w:rsidRPr="002A4BB1">
        <w:rPr>
          <w:rFonts w:ascii="Garamond" w:hAnsi="Garamond"/>
          <w:b/>
          <w:bCs/>
        </w:rPr>
        <w:t>PARÁGRAFO 1.</w:t>
      </w:r>
      <w:r w:rsidRPr="002A4BB1">
        <w:rPr>
          <w:rFonts w:ascii="Garamond" w:hAnsi="Garamond"/>
        </w:rPr>
        <w:t> Tratándose de proponentes plurales, estas condiciones solo se aplicarán cuando al menos uno de los integrantes cumpla con los criterios previstos en el artículo 2.2.1.2.4.2.6. de este Decreto y acredite una participación no inferior al diez por ciento (10%) en el consorcio o la unión temporal, aportando la experiencia requerida, como mínimo, en una proporción equivalente a su participación en la conformación del proponente plural.</w:t>
      </w:r>
    </w:p>
    <w:p w14:paraId="4FF9DBC8" w14:textId="77777777" w:rsidR="00955737" w:rsidRPr="002A4BB1" w:rsidRDefault="00955737" w:rsidP="00955737">
      <w:pPr>
        <w:pStyle w:val="Textoindependiente"/>
        <w:spacing w:before="19" w:line="232" w:lineRule="auto"/>
        <w:ind w:right="241"/>
        <w:rPr>
          <w:rFonts w:ascii="Garamond" w:hAnsi="Garamond"/>
        </w:rPr>
      </w:pPr>
    </w:p>
    <w:p w14:paraId="3F716FA8" w14:textId="77777777" w:rsidR="00955737" w:rsidRPr="002A4BB1" w:rsidRDefault="00955737" w:rsidP="00955737">
      <w:pPr>
        <w:pStyle w:val="Textoindependiente"/>
        <w:spacing w:before="19" w:line="232" w:lineRule="auto"/>
        <w:ind w:right="241"/>
        <w:rPr>
          <w:rFonts w:ascii="Garamond" w:hAnsi="Garamond"/>
        </w:rPr>
      </w:pPr>
      <w:r w:rsidRPr="002A4BB1">
        <w:rPr>
          <w:rFonts w:ascii="Garamond" w:hAnsi="Garamond"/>
        </w:rPr>
        <w:t xml:space="preserve">Para efectos de la evaluación del presente criterio, el proponente podrá acreditar la experiencia solicitada con un (01) contrato adicional para un total máximo de tres (03) certificaciones de con-tratos relacionados con actividades </w:t>
      </w:r>
      <w:r>
        <w:rPr>
          <w:rFonts w:ascii="Garamond" w:hAnsi="Garamond"/>
        </w:rPr>
        <w:t xml:space="preserve">ya descritas </w:t>
      </w:r>
      <w:r w:rsidRPr="002A4BB1">
        <w:rPr>
          <w:rFonts w:ascii="Garamond" w:hAnsi="Garamond"/>
        </w:rPr>
        <w:t>cuya sumatoria sea igual o mayor al valor del presupuesto oficial.</w:t>
      </w:r>
    </w:p>
    <w:p w14:paraId="7DD55E5D" w14:textId="77777777" w:rsidR="00955737" w:rsidRPr="002A4BB1" w:rsidRDefault="00955737" w:rsidP="00955737">
      <w:pPr>
        <w:pStyle w:val="Textoindependiente"/>
        <w:spacing w:before="19" w:line="232" w:lineRule="auto"/>
        <w:ind w:right="241"/>
        <w:rPr>
          <w:rFonts w:ascii="Garamond" w:hAnsi="Garamond"/>
        </w:rPr>
      </w:pPr>
    </w:p>
    <w:p w14:paraId="7D9209EC" w14:textId="77777777" w:rsidR="00955737" w:rsidRDefault="00955737" w:rsidP="00955737">
      <w:pPr>
        <w:jc w:val="both"/>
        <w:rPr>
          <w:rFonts w:ascii="Garamond" w:hAnsi="Garamond"/>
        </w:rPr>
      </w:pPr>
      <w:r w:rsidRPr="002A4BB1">
        <w:rPr>
          <w:rFonts w:ascii="Garamond" w:hAnsi="Garamond"/>
        </w:rPr>
        <w:t>En caso de que se requiera, la entidad solicitará los soportes que considere necesarios para la verificación de la experiencia exigida.</w:t>
      </w:r>
    </w:p>
    <w:p w14:paraId="68367918" w14:textId="77777777" w:rsidR="00955737" w:rsidRPr="007C7B77" w:rsidRDefault="00955737" w:rsidP="005810CA">
      <w:pPr>
        <w:jc w:val="both"/>
        <w:rPr>
          <w:rFonts w:ascii="Garamond" w:eastAsia="Garamond" w:hAnsi="Garamond" w:cs="Garamond"/>
          <w:kern w:val="0"/>
          <w:lang w:eastAsia="en-US" w:bidi="ar-SA"/>
        </w:rPr>
      </w:pPr>
    </w:p>
    <w:p w14:paraId="5C9C8781" w14:textId="77777777" w:rsidR="00534EB8" w:rsidRDefault="00534EB8" w:rsidP="005810CA">
      <w:pPr>
        <w:jc w:val="both"/>
        <w:rPr>
          <w:rFonts w:ascii="Garamond" w:eastAsia="Garamond" w:hAnsi="Garamond" w:cs="Garamond"/>
          <w:kern w:val="0"/>
          <w:lang w:val="es-ES" w:eastAsia="en-US" w:bidi="ar-SA"/>
        </w:rPr>
      </w:pPr>
    </w:p>
    <w:p w14:paraId="6CB37B5A" w14:textId="225C3285" w:rsidR="00534EB8" w:rsidRDefault="00534EB8" w:rsidP="005810CA">
      <w:pPr>
        <w:jc w:val="both"/>
        <w:rPr>
          <w:rFonts w:ascii="Garamond" w:eastAsia="Garamond" w:hAnsi="Garamond" w:cs="Garamond"/>
          <w:kern w:val="0"/>
          <w:lang w:val="es-ES" w:eastAsia="en-US" w:bidi="ar-SA"/>
        </w:rPr>
      </w:pPr>
      <w:r>
        <w:rPr>
          <w:rStyle w:val="normaltextrun"/>
          <w:rFonts w:ascii="Garamond" w:hAnsi="Garamond"/>
          <w:b/>
          <w:bCs/>
          <w:color w:val="000000"/>
          <w:shd w:val="clear" w:color="auto" w:fill="FFFFFF"/>
        </w:rPr>
        <w:t>5.1.3.</w:t>
      </w:r>
      <w:r w:rsidR="008D4EB2">
        <w:rPr>
          <w:rStyle w:val="normaltextrun"/>
          <w:rFonts w:ascii="Garamond" w:hAnsi="Garamond"/>
          <w:b/>
          <w:bCs/>
          <w:color w:val="000000"/>
          <w:shd w:val="clear" w:color="auto" w:fill="FFFFFF"/>
        </w:rPr>
        <w:t>4</w:t>
      </w:r>
      <w:r>
        <w:rPr>
          <w:rStyle w:val="normaltextrun"/>
          <w:rFonts w:ascii="Garamond" w:hAnsi="Garamond"/>
          <w:b/>
          <w:bCs/>
          <w:color w:val="000000"/>
          <w:shd w:val="clear" w:color="auto" w:fill="FFFFFF"/>
        </w:rPr>
        <w:t> EQUIPO MÍNIMO HABILITANTE</w:t>
      </w:r>
    </w:p>
    <w:p w14:paraId="34B9935E" w14:textId="77777777" w:rsidR="00351DB8" w:rsidRDefault="00351DB8" w:rsidP="005810CA">
      <w:pPr>
        <w:jc w:val="both"/>
        <w:rPr>
          <w:rFonts w:ascii="Garamond" w:eastAsia="Garamond" w:hAnsi="Garamond" w:cs="Garamond"/>
          <w:kern w:val="0"/>
          <w:lang w:val="es-ES" w:eastAsia="en-US" w:bidi="ar-SA"/>
        </w:rPr>
      </w:pPr>
    </w:p>
    <w:p w14:paraId="30874576" w14:textId="77777777" w:rsidR="00AC50F8" w:rsidRPr="00AC50F8" w:rsidRDefault="00AC50F8" w:rsidP="00AC50F8">
      <w:pPr>
        <w:jc w:val="both"/>
        <w:rPr>
          <w:rFonts w:ascii="Garamond" w:eastAsia="Garamond" w:hAnsi="Garamond" w:cs="Garamond"/>
          <w:kern w:val="0"/>
          <w:lang w:val="es-ES" w:eastAsia="en-US" w:bidi="ar-SA"/>
        </w:rPr>
      </w:pPr>
      <w:r w:rsidRPr="00AC50F8">
        <w:rPr>
          <w:rFonts w:ascii="Garamond" w:eastAsia="Garamond" w:hAnsi="Garamond" w:cs="Garamond"/>
          <w:kern w:val="0"/>
          <w:lang w:val="es-ES" w:eastAsia="en-US" w:bidi="ar-SA"/>
        </w:rPr>
        <w:t>Los proponentes deberán presentar, como requisito habilitante, únicamente las hojas de vida del coordinador, presentador y apoyo administrativo, las cuales deberán estar acompañadas de los respectivos soportes académicos y certificados de experiencia relacionados en cada una de ellas, mediante los cuales se acredite el cumplimiento de los perfiles exigidos por la Entidad.</w:t>
      </w:r>
    </w:p>
    <w:p w14:paraId="50808E04" w14:textId="77777777" w:rsidR="00AC50F8" w:rsidRPr="00AC50F8" w:rsidRDefault="00AC50F8" w:rsidP="00AC50F8">
      <w:pPr>
        <w:jc w:val="both"/>
        <w:rPr>
          <w:rFonts w:ascii="Garamond" w:eastAsia="Garamond" w:hAnsi="Garamond" w:cs="Garamond"/>
          <w:kern w:val="0"/>
          <w:lang w:val="es-ES" w:eastAsia="en-US" w:bidi="ar-SA"/>
        </w:rPr>
      </w:pPr>
    </w:p>
    <w:p w14:paraId="42184C53" w14:textId="686C2B23" w:rsidR="00B468CA" w:rsidRDefault="00AC50F8" w:rsidP="00AC50F8">
      <w:pPr>
        <w:jc w:val="both"/>
        <w:rPr>
          <w:rFonts w:ascii="Garamond" w:eastAsia="Garamond" w:hAnsi="Garamond" w:cs="Garamond"/>
          <w:kern w:val="0"/>
          <w:lang w:val="es-ES" w:eastAsia="en-US" w:bidi="ar-SA"/>
        </w:rPr>
      </w:pPr>
      <w:r w:rsidRPr="00AC50F8">
        <w:rPr>
          <w:rFonts w:ascii="Garamond" w:eastAsia="Garamond" w:hAnsi="Garamond" w:cs="Garamond"/>
          <w:kern w:val="0"/>
          <w:lang w:val="es-ES" w:eastAsia="en-US" w:bidi="ar-SA"/>
        </w:rPr>
        <w:t>Así mismo, las hojas de vida del coordinador, presentador y apoyo administrativo deberán estar acompañadas de una carta de compromiso en la que manifiesten, bajo la gravedad de juramento, que, en caso de resultar adjudicatario el proponente que los postula, se comprometen a integrar el equipo de trabajo y prestar sus servicios para la adecuada ejecución del contrato.</w:t>
      </w:r>
    </w:p>
    <w:p w14:paraId="6579DBF1" w14:textId="77777777" w:rsidR="00AC50F8" w:rsidRPr="00B468CA" w:rsidRDefault="00AC50F8" w:rsidP="00AC50F8">
      <w:pPr>
        <w:jc w:val="both"/>
        <w:rPr>
          <w:rFonts w:ascii="Garamond" w:eastAsia="Garamond" w:hAnsi="Garamond" w:cs="Garamond"/>
          <w:kern w:val="0"/>
          <w:lang w:val="es-ES" w:eastAsia="en-US" w:bidi="ar-SA"/>
        </w:rPr>
      </w:pPr>
    </w:p>
    <w:p w14:paraId="750AD14D" w14:textId="01ACF5FA" w:rsidR="00B468CA" w:rsidRDefault="00B468CA" w:rsidP="00B468CA">
      <w:pPr>
        <w:jc w:val="both"/>
        <w:rPr>
          <w:rFonts w:ascii="Garamond" w:eastAsia="Garamond" w:hAnsi="Garamond" w:cs="Garamond"/>
          <w:kern w:val="0"/>
          <w:lang w:val="es-ES" w:eastAsia="en-US" w:bidi="ar-SA"/>
        </w:rPr>
      </w:pPr>
      <w:r w:rsidRPr="00B468CA">
        <w:rPr>
          <w:rFonts w:ascii="Garamond" w:eastAsia="Garamond" w:hAnsi="Garamond" w:cs="Garamond"/>
          <w:kern w:val="0"/>
          <w:lang w:val="es-ES" w:eastAsia="en-US" w:bidi="ar-SA"/>
        </w:rPr>
        <w:t>Los perfiles son los siguientes:</w:t>
      </w:r>
    </w:p>
    <w:p w14:paraId="563EC777" w14:textId="77777777" w:rsidR="00B468CA" w:rsidRDefault="00B468CA" w:rsidP="00B468CA">
      <w:pPr>
        <w:jc w:val="both"/>
        <w:rPr>
          <w:rFonts w:ascii="Garamond" w:eastAsia="Garamond" w:hAnsi="Garamond" w:cs="Garamond"/>
          <w:kern w:val="0"/>
          <w:lang w:val="es-ES"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28"/>
        <w:gridCol w:w="6666"/>
      </w:tblGrid>
      <w:tr w:rsidR="00607384" w:rsidRPr="004C1E4D" w14:paraId="0080A29E" w14:textId="77777777" w:rsidTr="006E2313">
        <w:trPr>
          <w:trHeight w:val="1248"/>
        </w:trPr>
        <w:tc>
          <w:tcPr>
            <w:tcW w:w="0" w:type="auto"/>
            <w:shd w:val="clear" w:color="000000" w:fill="FFFFFF"/>
            <w:noWrap/>
            <w:vAlign w:val="center"/>
            <w:hideMark/>
          </w:tcPr>
          <w:p w14:paraId="39923036" w14:textId="77777777" w:rsidR="00607384" w:rsidRPr="004C1E4D" w:rsidRDefault="00607384" w:rsidP="006E2313">
            <w:pPr>
              <w:widowControl/>
              <w:suppressAutoHyphens w:val="0"/>
              <w:autoSpaceDN/>
              <w:jc w:val="center"/>
              <w:textAlignment w:val="auto"/>
              <w:rPr>
                <w:rFonts w:ascii="Garamond" w:hAnsi="Garamond" w:cs="Arial"/>
                <w:b/>
                <w:bCs/>
                <w:kern w:val="0"/>
                <w:lang w:eastAsia="es-CO" w:bidi="ar-SA"/>
              </w:rPr>
            </w:pPr>
            <w:r w:rsidRPr="004C1E4D">
              <w:rPr>
                <w:rFonts w:ascii="Garamond" w:hAnsi="Garamond" w:cs="Arial"/>
                <w:b/>
                <w:bCs/>
                <w:kern w:val="0"/>
                <w:lang w:eastAsia="es-CO" w:bidi="ar-SA"/>
              </w:rPr>
              <w:t>Coordinador del proyecto</w:t>
            </w:r>
          </w:p>
        </w:tc>
        <w:tc>
          <w:tcPr>
            <w:tcW w:w="0" w:type="auto"/>
            <w:shd w:val="clear" w:color="000000" w:fill="FFFFFF"/>
            <w:vAlign w:val="center"/>
            <w:hideMark/>
          </w:tcPr>
          <w:p w14:paraId="6E64CC21" w14:textId="77777777" w:rsidR="00B63618" w:rsidRPr="00B63618" w:rsidRDefault="00B63618" w:rsidP="00B63618">
            <w:pPr>
              <w:widowControl/>
              <w:suppressAutoHyphens w:val="0"/>
              <w:autoSpaceDN/>
              <w:textAlignment w:val="auto"/>
              <w:rPr>
                <w:rFonts w:ascii="Garamond" w:hAnsi="Garamond" w:cs="Arial"/>
                <w:kern w:val="0"/>
                <w:lang w:eastAsia="es-CO" w:bidi="ar-SA"/>
              </w:rPr>
            </w:pPr>
            <w:r w:rsidRPr="00B63618">
              <w:rPr>
                <w:rFonts w:ascii="Garamond" w:hAnsi="Garamond" w:cs="Arial"/>
                <w:kern w:val="0"/>
                <w:lang w:eastAsia="es-CO" w:bidi="ar-SA"/>
              </w:rPr>
              <w:t>Formación básica: Profesional en áreas de la administración y afines; Bellas Artes (Audiovisuales, Artes Escénicas, Fotografía, Música) o en áreas del conocimiento en Ciencias sociales y humanas como Sociología, Trabajo Social, Literatura y afines Comunicación Social, Periodismo, Psicología y afines, (hoja de vida firmada, copia de título o acta de grado, fotocopia de la cédula) si cuenta con tarjeta profesional agregar en el momento de la presentación de la oferta.</w:t>
            </w:r>
          </w:p>
          <w:p w14:paraId="2BF80979" w14:textId="77777777" w:rsidR="00B63618" w:rsidRPr="00B63618" w:rsidRDefault="00B63618" w:rsidP="00B63618">
            <w:pPr>
              <w:widowControl/>
              <w:suppressAutoHyphens w:val="0"/>
              <w:autoSpaceDN/>
              <w:textAlignment w:val="auto"/>
              <w:rPr>
                <w:rFonts w:ascii="Garamond" w:hAnsi="Garamond" w:cs="Arial"/>
                <w:kern w:val="0"/>
                <w:lang w:eastAsia="es-CO" w:bidi="ar-SA"/>
              </w:rPr>
            </w:pPr>
          </w:p>
          <w:p w14:paraId="38506D5F" w14:textId="664CCF3C" w:rsidR="00607384" w:rsidRPr="004C1E4D" w:rsidRDefault="00B63618" w:rsidP="00B63618">
            <w:pPr>
              <w:widowControl/>
              <w:suppressAutoHyphens w:val="0"/>
              <w:autoSpaceDN/>
              <w:textAlignment w:val="auto"/>
              <w:rPr>
                <w:rFonts w:ascii="Garamond" w:hAnsi="Garamond" w:cs="Arial"/>
                <w:kern w:val="0"/>
                <w:lang w:eastAsia="es-CO" w:bidi="ar-SA"/>
              </w:rPr>
            </w:pPr>
            <w:r w:rsidRPr="00B63618">
              <w:rPr>
                <w:rFonts w:ascii="Garamond" w:hAnsi="Garamond" w:cs="Arial"/>
                <w:kern w:val="0"/>
                <w:lang w:eastAsia="es-CO" w:bidi="ar-SA"/>
              </w:rPr>
              <w:t>Experiencia: Tres (3) años de experiencia como coordinador general de eventos logísticos y/o culturales y artísticos, debe presentar los certificados de experiencia laboral o copia de los contratos realizados y terminados a satisfacción.</w:t>
            </w:r>
          </w:p>
        </w:tc>
      </w:tr>
      <w:tr w:rsidR="00607384" w:rsidRPr="004C1E4D" w14:paraId="702FC159" w14:textId="77777777" w:rsidTr="006E2313">
        <w:trPr>
          <w:trHeight w:val="1248"/>
        </w:trPr>
        <w:tc>
          <w:tcPr>
            <w:tcW w:w="0" w:type="auto"/>
            <w:shd w:val="clear" w:color="000000" w:fill="FFFFFF"/>
            <w:noWrap/>
            <w:vAlign w:val="center"/>
            <w:hideMark/>
          </w:tcPr>
          <w:p w14:paraId="61EB375A" w14:textId="67F60624" w:rsidR="00607384" w:rsidRPr="004C1E4D" w:rsidRDefault="00CF2973" w:rsidP="006E2313">
            <w:pPr>
              <w:widowControl/>
              <w:suppressAutoHyphens w:val="0"/>
              <w:autoSpaceDN/>
              <w:jc w:val="center"/>
              <w:textAlignment w:val="auto"/>
              <w:rPr>
                <w:rFonts w:ascii="Garamond" w:hAnsi="Garamond" w:cs="Arial"/>
                <w:b/>
                <w:bCs/>
                <w:kern w:val="0"/>
                <w:lang w:eastAsia="es-CO" w:bidi="ar-SA"/>
              </w:rPr>
            </w:pPr>
            <w:r>
              <w:rPr>
                <w:rFonts w:ascii="Garamond" w:hAnsi="Garamond" w:cs="Arial"/>
                <w:b/>
                <w:bCs/>
                <w:kern w:val="0"/>
                <w:lang w:eastAsia="es-CO" w:bidi="ar-SA"/>
              </w:rPr>
              <w:t xml:space="preserve">Apoyo </w:t>
            </w:r>
            <w:r w:rsidR="00607384" w:rsidRPr="004C1E4D">
              <w:rPr>
                <w:rFonts w:ascii="Garamond" w:hAnsi="Garamond" w:cs="Arial"/>
                <w:b/>
                <w:bCs/>
                <w:kern w:val="0"/>
                <w:lang w:eastAsia="es-CO" w:bidi="ar-SA"/>
              </w:rPr>
              <w:t>Administrativo</w:t>
            </w:r>
          </w:p>
        </w:tc>
        <w:tc>
          <w:tcPr>
            <w:tcW w:w="0" w:type="auto"/>
            <w:shd w:val="clear" w:color="000000" w:fill="FFFFFF"/>
            <w:vAlign w:val="center"/>
            <w:hideMark/>
          </w:tcPr>
          <w:p w14:paraId="17B75B21" w14:textId="7D4AF475" w:rsidR="00607384" w:rsidRPr="004C1E4D" w:rsidRDefault="00DA1C80" w:rsidP="006E2313">
            <w:pPr>
              <w:widowControl/>
              <w:suppressAutoHyphens w:val="0"/>
              <w:autoSpaceDN/>
              <w:textAlignment w:val="auto"/>
              <w:rPr>
                <w:rFonts w:ascii="Garamond" w:hAnsi="Garamond" w:cs="Arial"/>
                <w:kern w:val="0"/>
                <w:lang w:eastAsia="es-CO" w:bidi="ar-SA"/>
              </w:rPr>
            </w:pPr>
            <w:r w:rsidRPr="00DA1C80">
              <w:rPr>
                <w:rFonts w:ascii="Garamond" w:hAnsi="Garamond" w:cs="Arial"/>
                <w:kern w:val="0"/>
                <w:lang w:eastAsia="es-CO" w:bidi="ar-SA"/>
              </w:rPr>
              <w:t>Estudiante de mínimo quinto (5°) semestre en áreas de administración, economía o afines, con conocimientos en inglés en nivel intermedio B2 o superior, acreditados mediante certificado expedido por una institución reconocida.</w:t>
            </w:r>
          </w:p>
        </w:tc>
      </w:tr>
      <w:tr w:rsidR="00607384" w:rsidRPr="004C1E4D" w14:paraId="55795C9E" w14:textId="77777777" w:rsidTr="002626AB">
        <w:trPr>
          <w:trHeight w:val="604"/>
        </w:trPr>
        <w:tc>
          <w:tcPr>
            <w:tcW w:w="0" w:type="auto"/>
            <w:shd w:val="clear" w:color="000000" w:fill="FFFFFF"/>
            <w:noWrap/>
            <w:vAlign w:val="center"/>
            <w:hideMark/>
          </w:tcPr>
          <w:p w14:paraId="731974A8" w14:textId="16AA8200" w:rsidR="00607384" w:rsidRPr="004C1E4D" w:rsidRDefault="00C12B37" w:rsidP="006E2313">
            <w:pPr>
              <w:widowControl/>
              <w:suppressAutoHyphens w:val="0"/>
              <w:autoSpaceDN/>
              <w:jc w:val="center"/>
              <w:textAlignment w:val="auto"/>
              <w:rPr>
                <w:rFonts w:ascii="Garamond" w:hAnsi="Garamond" w:cs="Arial"/>
                <w:b/>
                <w:bCs/>
                <w:kern w:val="0"/>
                <w:lang w:eastAsia="es-CO" w:bidi="ar-SA"/>
              </w:rPr>
            </w:pPr>
            <w:r>
              <w:rPr>
                <w:rFonts w:ascii="Garamond" w:hAnsi="Garamond" w:cs="Arial"/>
                <w:b/>
                <w:bCs/>
                <w:kern w:val="0"/>
                <w:lang w:eastAsia="es-CO" w:bidi="ar-SA"/>
              </w:rPr>
              <w:t xml:space="preserve">Presentador </w:t>
            </w:r>
          </w:p>
        </w:tc>
        <w:tc>
          <w:tcPr>
            <w:tcW w:w="0" w:type="auto"/>
            <w:shd w:val="clear" w:color="000000" w:fill="FFFFFF"/>
            <w:vAlign w:val="center"/>
            <w:hideMark/>
          </w:tcPr>
          <w:p w14:paraId="30A7C059" w14:textId="77777777" w:rsidR="00FF13AE" w:rsidRPr="00FF13AE" w:rsidRDefault="00FF13AE" w:rsidP="00FF13AE">
            <w:pPr>
              <w:rPr>
                <w:rFonts w:ascii="Garamond" w:hAnsi="Garamond" w:cs="Arial"/>
                <w:kern w:val="0"/>
                <w:lang w:eastAsia="es-CO" w:bidi="ar-SA"/>
              </w:rPr>
            </w:pPr>
            <w:r w:rsidRPr="00FF13AE">
              <w:rPr>
                <w:rFonts w:ascii="Garamond" w:hAnsi="Garamond" w:cs="Arial"/>
                <w:kern w:val="0"/>
                <w:lang w:eastAsia="es-CO" w:bidi="ar-SA"/>
              </w:rPr>
              <w:t>Presentador (a), profesional en comunicación social, periodismo, locución y afines, con experiencia profesional de mínimo dos años contados a partir de la fecha de grado. Para acreditar este requisito deberá presentar hoja de vida con los respectivos soportes.</w:t>
            </w:r>
          </w:p>
          <w:p w14:paraId="329D3EA7" w14:textId="381DCDCF" w:rsidR="00607384" w:rsidRPr="004C1E4D" w:rsidRDefault="00607384" w:rsidP="006E2313">
            <w:pPr>
              <w:widowControl/>
              <w:suppressAutoHyphens w:val="0"/>
              <w:autoSpaceDN/>
              <w:textAlignment w:val="auto"/>
              <w:rPr>
                <w:rFonts w:ascii="Garamond" w:hAnsi="Garamond" w:cs="Arial"/>
                <w:kern w:val="0"/>
                <w:lang w:eastAsia="es-CO" w:bidi="ar-SA"/>
              </w:rPr>
            </w:pPr>
          </w:p>
        </w:tc>
      </w:tr>
    </w:tbl>
    <w:p w14:paraId="10EDC562" w14:textId="77777777" w:rsidR="00B468CA" w:rsidRDefault="00B468CA" w:rsidP="00B468CA">
      <w:pPr>
        <w:jc w:val="both"/>
        <w:rPr>
          <w:rFonts w:ascii="Garamond" w:eastAsia="Garamond" w:hAnsi="Garamond" w:cs="Garamond"/>
          <w:kern w:val="0"/>
          <w:lang w:val="es-ES" w:eastAsia="en-US" w:bidi="ar-SA"/>
        </w:rPr>
      </w:pPr>
    </w:p>
    <w:p w14:paraId="14119332" w14:textId="77777777" w:rsidR="00607384" w:rsidRDefault="00607384" w:rsidP="00B468CA">
      <w:pPr>
        <w:jc w:val="both"/>
        <w:rPr>
          <w:rFonts w:ascii="Garamond" w:eastAsia="Garamond" w:hAnsi="Garamond" w:cs="Garamond"/>
          <w:kern w:val="0"/>
          <w:lang w:val="es-ES" w:eastAsia="en-US" w:bidi="ar-SA"/>
        </w:rPr>
      </w:pPr>
    </w:p>
    <w:p w14:paraId="381842FB" w14:textId="5B131B63" w:rsidR="004A0E01" w:rsidRPr="00325F7A" w:rsidRDefault="004A0E01" w:rsidP="004A0E01">
      <w:pPr>
        <w:jc w:val="both"/>
        <w:rPr>
          <w:rFonts w:ascii="Garamond" w:hAnsi="Garamond"/>
          <w:b/>
          <w:bCs/>
        </w:rPr>
      </w:pPr>
      <w:r w:rsidRPr="00325F7A">
        <w:rPr>
          <w:rFonts w:ascii="Garamond" w:hAnsi="Garamond"/>
          <w:b/>
          <w:bCs/>
        </w:rPr>
        <w:t>5.1.3.</w:t>
      </w:r>
      <w:r w:rsidR="00E143F1">
        <w:rPr>
          <w:rFonts w:ascii="Garamond" w:hAnsi="Garamond"/>
          <w:b/>
          <w:bCs/>
        </w:rPr>
        <w:t>5</w:t>
      </w:r>
      <w:r w:rsidR="00534EB8">
        <w:rPr>
          <w:rFonts w:ascii="Garamond" w:hAnsi="Garamond"/>
          <w:b/>
          <w:bCs/>
        </w:rPr>
        <w:t xml:space="preserve"> </w:t>
      </w:r>
      <w:r w:rsidRPr="00325F7A">
        <w:rPr>
          <w:rFonts w:ascii="Garamond" w:hAnsi="Garamond"/>
          <w:b/>
          <w:bCs/>
        </w:rPr>
        <w:t xml:space="preserve">CUMPLIMIENTO Y ACEPTACION DE LAS ESPECIFICACIONES TÉCNICAS </w:t>
      </w:r>
      <w:r w:rsidRPr="00325F7A">
        <w:rPr>
          <w:rFonts w:ascii="Garamond" w:hAnsi="Garamond"/>
          <w:b/>
          <w:bCs/>
        </w:rPr>
        <w:lastRenderedPageBreak/>
        <w:t xml:space="preserve">MÍNIMAS. </w:t>
      </w:r>
    </w:p>
    <w:p w14:paraId="15CE5B85" w14:textId="77777777" w:rsidR="004A0E01" w:rsidRPr="00325F7A" w:rsidRDefault="004A0E01" w:rsidP="004A0E01">
      <w:pPr>
        <w:jc w:val="both"/>
        <w:rPr>
          <w:rFonts w:ascii="Garamond" w:hAnsi="Garamond"/>
        </w:rPr>
      </w:pPr>
    </w:p>
    <w:p w14:paraId="2899C9F8" w14:textId="77777777" w:rsidR="004A0E01" w:rsidRPr="00325F7A" w:rsidRDefault="004A0E01" w:rsidP="004A0E01">
      <w:pPr>
        <w:jc w:val="both"/>
        <w:rPr>
          <w:rFonts w:ascii="Garamond" w:hAnsi="Garamond"/>
        </w:rPr>
      </w:pPr>
      <w:r w:rsidRPr="00325F7A">
        <w:rPr>
          <w:rFonts w:ascii="Garamond" w:hAnsi="Garamond"/>
        </w:rPr>
        <w:t>El FDLM tomará como parámetro de verificación técnica la aceptación expresa por parte de los oferentes del Formato “CUMPLIMIENTO DE ESPECIFICACIONES TECNICAS”, en su totalidad. Dicho formato deberá ser suscrito por el representante legal de la entidad proponente, y deberá incluir todos los soportes exigidos por la entidad contratante.</w:t>
      </w:r>
    </w:p>
    <w:p w14:paraId="2EE601F7" w14:textId="77777777" w:rsidR="004A0E01" w:rsidRPr="00325F7A" w:rsidRDefault="004A0E01" w:rsidP="004A0E01">
      <w:pPr>
        <w:jc w:val="both"/>
        <w:rPr>
          <w:rFonts w:ascii="Garamond" w:hAnsi="Garamond"/>
        </w:rPr>
      </w:pPr>
    </w:p>
    <w:p w14:paraId="48E63686" w14:textId="77777777" w:rsidR="004A0E01" w:rsidRDefault="004A0E01" w:rsidP="004A0E01">
      <w:pPr>
        <w:jc w:val="both"/>
        <w:rPr>
          <w:rFonts w:ascii="Garamond" w:hAnsi="Garamond"/>
        </w:rPr>
      </w:pPr>
      <w:r w:rsidRPr="00325F7A">
        <w:rPr>
          <w:rFonts w:ascii="Garamond" w:hAnsi="Garamond"/>
        </w:rPr>
        <w:t>Los aspectos técnicos establecidos son de estricto cumplimiento obligatorio. Cabe señalar que las especificaciones técnicas definidas corresponden a los requisitos mínimos, por lo que los oferentes podrán presentar propuestas con características superiores, siempre que no excedan el presupuesto oficial establecido.</w:t>
      </w:r>
    </w:p>
    <w:p w14:paraId="62712839" w14:textId="77777777" w:rsidR="001467C7" w:rsidRDefault="001467C7" w:rsidP="005810CA">
      <w:pPr>
        <w:jc w:val="both"/>
        <w:rPr>
          <w:rFonts w:ascii="Garamond" w:eastAsia="Garamond" w:hAnsi="Garamond" w:cs="Garamond"/>
          <w:kern w:val="0"/>
          <w:lang w:val="es-ES" w:eastAsia="en-US" w:bidi="ar-SA"/>
        </w:rPr>
      </w:pPr>
    </w:p>
    <w:p w14:paraId="1CAFAD3D" w14:textId="77777777" w:rsidR="00AF7185" w:rsidRPr="008F5680" w:rsidRDefault="00AF7185" w:rsidP="005810CA">
      <w:pPr>
        <w:jc w:val="both"/>
        <w:rPr>
          <w:rFonts w:ascii="Garamond" w:hAnsi="Garamond"/>
        </w:rPr>
      </w:pPr>
    </w:p>
    <w:p w14:paraId="212398A0" w14:textId="32139054" w:rsidR="001B1E5C" w:rsidRPr="001B1E5C" w:rsidRDefault="001B1E5C" w:rsidP="00EA27CB">
      <w:pPr>
        <w:jc w:val="both"/>
        <w:rPr>
          <w:rFonts w:ascii="Garamond" w:eastAsia="Garamond" w:hAnsi="Garamond"/>
          <w:b/>
          <w:bCs/>
          <w:lang w:val="es-ES" w:eastAsia="en-US" w:bidi="ar-SA"/>
        </w:rPr>
      </w:pPr>
      <w:r w:rsidRPr="001B1E5C">
        <w:rPr>
          <w:rFonts w:ascii="Garamond" w:eastAsia="Garamond" w:hAnsi="Garamond"/>
          <w:b/>
          <w:bCs/>
          <w:lang w:val="es-ES" w:eastAsia="en-US" w:bidi="ar-SA"/>
        </w:rPr>
        <w:t>5.1.3.</w:t>
      </w:r>
      <w:r w:rsidR="00A34DC4">
        <w:rPr>
          <w:rFonts w:ascii="Garamond" w:eastAsia="Garamond" w:hAnsi="Garamond"/>
          <w:b/>
          <w:bCs/>
          <w:lang w:val="es-ES" w:eastAsia="en-US" w:bidi="ar-SA"/>
        </w:rPr>
        <w:t>6</w:t>
      </w:r>
      <w:r w:rsidRPr="001B1E5C">
        <w:rPr>
          <w:rFonts w:ascii="Garamond" w:eastAsia="Garamond" w:hAnsi="Garamond"/>
          <w:b/>
          <w:bCs/>
          <w:lang w:val="es-ES" w:eastAsia="en-US" w:bidi="ar-SA"/>
        </w:rPr>
        <w:t xml:space="preserve"> BUENAS PRÁCTICAS AMBIENTALES</w:t>
      </w:r>
    </w:p>
    <w:p w14:paraId="7F487E3F" w14:textId="77777777" w:rsidR="00047B8C" w:rsidRPr="00EA27CB" w:rsidRDefault="00047B8C" w:rsidP="00EA27CB">
      <w:pPr>
        <w:jc w:val="both"/>
        <w:rPr>
          <w:rFonts w:ascii="Garamond" w:hAnsi="Garamond"/>
        </w:rPr>
      </w:pPr>
    </w:p>
    <w:p w14:paraId="09064D60" w14:textId="77777777" w:rsidR="00525B97" w:rsidRPr="00525B97" w:rsidRDefault="00525B97" w:rsidP="00525B97">
      <w:pPr>
        <w:jc w:val="both"/>
        <w:rPr>
          <w:rFonts w:ascii="Garamond" w:eastAsia="Garamond" w:hAnsi="Garamond"/>
          <w:lang w:val="es-ES" w:eastAsia="en-US" w:bidi="ar-SA"/>
        </w:rPr>
      </w:pPr>
      <w:r w:rsidRPr="00525B97">
        <w:rPr>
          <w:rFonts w:ascii="Garamond" w:eastAsia="Garamond" w:hAnsi="Garamond"/>
          <w:lang w:val="es-ES" w:eastAsia="en-US" w:bidi="ar-SA"/>
        </w:rPr>
        <w:t>El</w:t>
      </w:r>
      <w:r w:rsidRPr="00525B97">
        <w:rPr>
          <w:rFonts w:ascii="Garamond" w:eastAsia="Garamond" w:hAnsi="Garamond"/>
          <w:spacing w:val="-16"/>
          <w:lang w:val="es-ES" w:eastAsia="en-US" w:bidi="ar-SA"/>
        </w:rPr>
        <w:t xml:space="preserve"> </w:t>
      </w:r>
      <w:r w:rsidRPr="00525B97">
        <w:rPr>
          <w:rFonts w:ascii="Garamond" w:eastAsia="Garamond" w:hAnsi="Garamond"/>
          <w:lang w:val="es-ES" w:eastAsia="en-US" w:bidi="ar-SA"/>
        </w:rPr>
        <w:t>Fondo</w:t>
      </w:r>
      <w:r w:rsidRPr="00525B97">
        <w:rPr>
          <w:rFonts w:ascii="Garamond" w:eastAsia="Garamond" w:hAnsi="Garamond"/>
          <w:spacing w:val="-14"/>
          <w:lang w:val="es-ES" w:eastAsia="en-US" w:bidi="ar-SA"/>
        </w:rPr>
        <w:t xml:space="preserve"> </w:t>
      </w:r>
      <w:r w:rsidRPr="00525B97">
        <w:rPr>
          <w:rFonts w:ascii="Garamond" w:eastAsia="Garamond" w:hAnsi="Garamond"/>
          <w:lang w:val="es-ES" w:eastAsia="en-US" w:bidi="ar-SA"/>
        </w:rPr>
        <w:t>de</w:t>
      </w:r>
      <w:r w:rsidRPr="00525B97">
        <w:rPr>
          <w:rFonts w:ascii="Garamond" w:eastAsia="Garamond" w:hAnsi="Garamond"/>
          <w:spacing w:val="-14"/>
          <w:lang w:val="es-ES" w:eastAsia="en-US" w:bidi="ar-SA"/>
        </w:rPr>
        <w:t xml:space="preserve"> </w:t>
      </w:r>
      <w:r w:rsidRPr="00525B97">
        <w:rPr>
          <w:rFonts w:ascii="Garamond" w:eastAsia="Garamond" w:hAnsi="Garamond"/>
          <w:lang w:val="es-ES" w:eastAsia="en-US" w:bidi="ar-SA"/>
        </w:rPr>
        <w:t>Desarrollo</w:t>
      </w:r>
      <w:r w:rsidRPr="00525B97">
        <w:rPr>
          <w:rFonts w:ascii="Garamond" w:eastAsia="Garamond" w:hAnsi="Garamond"/>
          <w:spacing w:val="-13"/>
          <w:lang w:val="es-ES" w:eastAsia="en-US" w:bidi="ar-SA"/>
        </w:rPr>
        <w:t xml:space="preserve"> </w:t>
      </w:r>
      <w:r w:rsidRPr="00525B97">
        <w:rPr>
          <w:rFonts w:ascii="Garamond" w:eastAsia="Garamond" w:hAnsi="Garamond"/>
          <w:lang w:val="es-ES" w:eastAsia="en-US" w:bidi="ar-SA"/>
        </w:rPr>
        <w:t>Local</w:t>
      </w:r>
      <w:r w:rsidRPr="00525B97">
        <w:rPr>
          <w:rFonts w:ascii="Garamond" w:eastAsia="Garamond" w:hAnsi="Garamond"/>
          <w:spacing w:val="-14"/>
          <w:lang w:val="es-ES" w:eastAsia="en-US" w:bidi="ar-SA"/>
        </w:rPr>
        <w:t xml:space="preserve"> </w:t>
      </w:r>
      <w:r w:rsidRPr="00525B97">
        <w:rPr>
          <w:rFonts w:ascii="Garamond" w:eastAsia="Garamond" w:hAnsi="Garamond"/>
          <w:lang w:val="es-ES" w:eastAsia="en-US" w:bidi="ar-SA"/>
        </w:rPr>
        <w:t>de</w:t>
      </w:r>
      <w:r w:rsidRPr="00525B97">
        <w:rPr>
          <w:rFonts w:ascii="Garamond" w:eastAsia="Garamond" w:hAnsi="Garamond"/>
          <w:spacing w:val="-14"/>
          <w:lang w:val="es-ES" w:eastAsia="en-US" w:bidi="ar-SA"/>
        </w:rPr>
        <w:t xml:space="preserve"> </w:t>
      </w:r>
      <w:r w:rsidRPr="00525B97">
        <w:rPr>
          <w:rFonts w:ascii="Garamond" w:eastAsia="Garamond" w:hAnsi="Garamond"/>
          <w:lang w:val="es-ES" w:eastAsia="en-US" w:bidi="ar-SA"/>
        </w:rPr>
        <w:t>Los</w:t>
      </w:r>
      <w:r w:rsidRPr="00525B97">
        <w:rPr>
          <w:rFonts w:ascii="Garamond" w:eastAsia="Garamond" w:hAnsi="Garamond"/>
          <w:spacing w:val="-14"/>
          <w:lang w:val="es-ES" w:eastAsia="en-US" w:bidi="ar-SA"/>
        </w:rPr>
        <w:t xml:space="preserve"> </w:t>
      </w:r>
      <w:r w:rsidRPr="00525B97">
        <w:rPr>
          <w:rFonts w:ascii="Garamond" w:eastAsia="Garamond" w:hAnsi="Garamond"/>
          <w:lang w:val="es-ES" w:eastAsia="en-US" w:bidi="ar-SA"/>
        </w:rPr>
        <w:t>Mártires</w:t>
      </w:r>
      <w:r w:rsidRPr="00525B97">
        <w:rPr>
          <w:rFonts w:ascii="Garamond" w:eastAsia="Garamond" w:hAnsi="Garamond"/>
          <w:spacing w:val="-13"/>
          <w:lang w:val="es-ES" w:eastAsia="en-US" w:bidi="ar-SA"/>
        </w:rPr>
        <w:t xml:space="preserve"> </w:t>
      </w:r>
      <w:r w:rsidRPr="00525B97">
        <w:rPr>
          <w:rFonts w:ascii="Garamond" w:eastAsia="Garamond" w:hAnsi="Garamond"/>
          <w:lang w:val="es-ES" w:eastAsia="en-US" w:bidi="ar-SA"/>
        </w:rPr>
        <w:t>mediante</w:t>
      </w:r>
      <w:r w:rsidRPr="00525B97">
        <w:rPr>
          <w:rFonts w:ascii="Garamond" w:eastAsia="Garamond" w:hAnsi="Garamond"/>
          <w:spacing w:val="-14"/>
          <w:lang w:val="es-ES" w:eastAsia="en-US" w:bidi="ar-SA"/>
        </w:rPr>
        <w:t xml:space="preserve"> </w:t>
      </w:r>
      <w:r w:rsidRPr="00525B97">
        <w:rPr>
          <w:rFonts w:ascii="Garamond" w:eastAsia="Garamond" w:hAnsi="Garamond"/>
          <w:lang w:val="es-ES" w:eastAsia="en-US" w:bidi="ar-SA"/>
        </w:rPr>
        <w:t>el</w:t>
      </w:r>
      <w:r w:rsidRPr="00525B97">
        <w:rPr>
          <w:rFonts w:ascii="Garamond" w:eastAsia="Garamond" w:hAnsi="Garamond"/>
          <w:spacing w:val="-14"/>
          <w:lang w:val="es-ES" w:eastAsia="en-US" w:bidi="ar-SA"/>
        </w:rPr>
        <w:t xml:space="preserve"> </w:t>
      </w:r>
      <w:r w:rsidRPr="00525B97">
        <w:rPr>
          <w:rFonts w:ascii="Garamond" w:eastAsia="Garamond" w:hAnsi="Garamond"/>
          <w:lang w:val="es-ES" w:eastAsia="en-US" w:bidi="ar-SA"/>
        </w:rPr>
        <w:t>proceso</w:t>
      </w:r>
      <w:r w:rsidRPr="00525B97">
        <w:rPr>
          <w:rFonts w:ascii="Garamond" w:eastAsia="Garamond" w:hAnsi="Garamond"/>
          <w:spacing w:val="-14"/>
          <w:lang w:val="es-ES" w:eastAsia="en-US" w:bidi="ar-SA"/>
        </w:rPr>
        <w:t xml:space="preserve"> </w:t>
      </w:r>
      <w:r w:rsidRPr="00525B97">
        <w:rPr>
          <w:rFonts w:ascii="Garamond" w:eastAsia="Garamond" w:hAnsi="Garamond"/>
          <w:lang w:val="es-ES" w:eastAsia="en-US" w:bidi="ar-SA"/>
        </w:rPr>
        <w:t>de</w:t>
      </w:r>
      <w:r w:rsidRPr="00525B97">
        <w:rPr>
          <w:rFonts w:ascii="Garamond" w:eastAsia="Garamond" w:hAnsi="Garamond"/>
          <w:spacing w:val="-13"/>
          <w:lang w:val="es-ES" w:eastAsia="en-US" w:bidi="ar-SA"/>
        </w:rPr>
        <w:t xml:space="preserve"> </w:t>
      </w:r>
      <w:r w:rsidRPr="00525B97">
        <w:rPr>
          <w:rFonts w:ascii="Garamond" w:eastAsia="Garamond" w:hAnsi="Garamond"/>
          <w:lang w:val="es-ES" w:eastAsia="en-US" w:bidi="ar-SA"/>
        </w:rPr>
        <w:t>Compras</w:t>
      </w:r>
      <w:r w:rsidRPr="00525B97">
        <w:rPr>
          <w:rFonts w:ascii="Garamond" w:eastAsia="Garamond" w:hAnsi="Garamond"/>
          <w:spacing w:val="-14"/>
          <w:lang w:val="es-ES" w:eastAsia="en-US" w:bidi="ar-SA"/>
        </w:rPr>
        <w:t xml:space="preserve"> </w:t>
      </w:r>
      <w:r w:rsidRPr="00525B97">
        <w:rPr>
          <w:rFonts w:ascii="Garamond" w:eastAsia="Garamond" w:hAnsi="Garamond"/>
          <w:lang w:val="es-ES" w:eastAsia="en-US" w:bidi="ar-SA"/>
        </w:rPr>
        <w:t>Públicas</w:t>
      </w:r>
      <w:r w:rsidRPr="00525B97">
        <w:rPr>
          <w:rFonts w:ascii="Garamond" w:eastAsia="Garamond" w:hAnsi="Garamond"/>
          <w:spacing w:val="-14"/>
          <w:lang w:val="es-ES" w:eastAsia="en-US" w:bidi="ar-SA"/>
        </w:rPr>
        <w:t xml:space="preserve"> </w:t>
      </w:r>
      <w:r w:rsidRPr="00525B97">
        <w:rPr>
          <w:rFonts w:ascii="Garamond" w:eastAsia="Garamond" w:hAnsi="Garamond"/>
          <w:lang w:val="es-ES" w:eastAsia="en-US" w:bidi="ar-SA"/>
        </w:rPr>
        <w:t>Sostenibles</w:t>
      </w:r>
      <w:r w:rsidRPr="00525B97">
        <w:rPr>
          <w:rFonts w:ascii="Garamond" w:eastAsia="Garamond" w:hAnsi="Garamond"/>
          <w:spacing w:val="-14"/>
          <w:lang w:val="es-ES" w:eastAsia="en-US" w:bidi="ar-SA"/>
        </w:rPr>
        <w:t xml:space="preserve"> </w:t>
      </w:r>
      <w:r w:rsidRPr="00525B97">
        <w:rPr>
          <w:rFonts w:ascii="Garamond" w:eastAsia="Garamond" w:hAnsi="Garamond"/>
          <w:lang w:val="es-ES" w:eastAsia="en-US" w:bidi="ar-SA"/>
        </w:rPr>
        <w:t>busca</w:t>
      </w:r>
      <w:r w:rsidRPr="00525B97">
        <w:rPr>
          <w:rFonts w:ascii="Garamond" w:eastAsia="Garamond" w:hAnsi="Garamond"/>
          <w:spacing w:val="-13"/>
          <w:lang w:val="es-ES" w:eastAsia="en-US" w:bidi="ar-SA"/>
        </w:rPr>
        <w:t xml:space="preserve"> </w:t>
      </w:r>
      <w:r w:rsidRPr="00525B97">
        <w:rPr>
          <w:rFonts w:ascii="Garamond" w:eastAsia="Garamond" w:hAnsi="Garamond"/>
          <w:lang w:val="es-ES" w:eastAsia="en-US" w:bidi="ar-SA"/>
        </w:rPr>
        <w:t>satisfacer las</w:t>
      </w:r>
      <w:r w:rsidRPr="00525B97">
        <w:rPr>
          <w:rFonts w:ascii="Garamond" w:eastAsia="Garamond" w:hAnsi="Garamond"/>
          <w:spacing w:val="-2"/>
          <w:lang w:val="es-ES" w:eastAsia="en-US" w:bidi="ar-SA"/>
        </w:rPr>
        <w:t xml:space="preserve"> </w:t>
      </w:r>
      <w:r w:rsidRPr="00525B97">
        <w:rPr>
          <w:rFonts w:ascii="Garamond" w:eastAsia="Garamond" w:hAnsi="Garamond"/>
          <w:lang w:val="es-ES" w:eastAsia="en-US" w:bidi="ar-SA"/>
        </w:rPr>
        <w:t>necesidades</w:t>
      </w:r>
      <w:r w:rsidRPr="00525B97">
        <w:rPr>
          <w:rFonts w:ascii="Garamond" w:eastAsia="Garamond" w:hAnsi="Garamond"/>
          <w:spacing w:val="-5"/>
          <w:lang w:val="es-ES" w:eastAsia="en-US" w:bidi="ar-SA"/>
        </w:rPr>
        <w:t xml:space="preserve"> </w:t>
      </w:r>
      <w:r w:rsidRPr="00525B97">
        <w:rPr>
          <w:rFonts w:ascii="Garamond" w:eastAsia="Garamond" w:hAnsi="Garamond"/>
          <w:lang w:val="es-ES" w:eastAsia="en-US" w:bidi="ar-SA"/>
        </w:rPr>
        <w:t>y</w:t>
      </w:r>
      <w:r w:rsidRPr="00525B97">
        <w:rPr>
          <w:rFonts w:ascii="Garamond" w:eastAsia="Garamond" w:hAnsi="Garamond"/>
          <w:spacing w:val="-6"/>
          <w:lang w:val="es-ES" w:eastAsia="en-US" w:bidi="ar-SA"/>
        </w:rPr>
        <w:t xml:space="preserve"> </w:t>
      </w:r>
      <w:r w:rsidRPr="00525B97">
        <w:rPr>
          <w:rFonts w:ascii="Garamond" w:eastAsia="Garamond" w:hAnsi="Garamond"/>
          <w:lang w:val="es-ES" w:eastAsia="en-US" w:bidi="ar-SA"/>
        </w:rPr>
        <w:t>contribuir</w:t>
      </w:r>
      <w:r w:rsidRPr="00525B97">
        <w:rPr>
          <w:rFonts w:ascii="Garamond" w:eastAsia="Garamond" w:hAnsi="Garamond"/>
          <w:spacing w:val="-5"/>
          <w:lang w:val="es-ES" w:eastAsia="en-US" w:bidi="ar-SA"/>
        </w:rPr>
        <w:t xml:space="preserve"> </w:t>
      </w:r>
      <w:r w:rsidRPr="00525B97">
        <w:rPr>
          <w:rFonts w:ascii="Garamond" w:eastAsia="Garamond" w:hAnsi="Garamond"/>
          <w:lang w:val="es-ES" w:eastAsia="en-US" w:bidi="ar-SA"/>
        </w:rPr>
        <w:t>a</w:t>
      </w:r>
      <w:r w:rsidRPr="00525B97">
        <w:rPr>
          <w:rFonts w:ascii="Garamond" w:eastAsia="Garamond" w:hAnsi="Garamond"/>
          <w:spacing w:val="-8"/>
          <w:lang w:val="es-ES" w:eastAsia="en-US" w:bidi="ar-SA"/>
        </w:rPr>
        <w:t xml:space="preserve"> </w:t>
      </w:r>
      <w:r w:rsidRPr="00525B97">
        <w:rPr>
          <w:rFonts w:ascii="Garamond" w:eastAsia="Garamond" w:hAnsi="Garamond"/>
          <w:lang w:val="es-ES" w:eastAsia="en-US" w:bidi="ar-SA"/>
        </w:rPr>
        <w:t>la</w:t>
      </w:r>
      <w:r w:rsidRPr="00525B97">
        <w:rPr>
          <w:rFonts w:ascii="Garamond" w:eastAsia="Garamond" w:hAnsi="Garamond"/>
          <w:spacing w:val="-6"/>
          <w:lang w:val="es-ES" w:eastAsia="en-US" w:bidi="ar-SA"/>
        </w:rPr>
        <w:t xml:space="preserve"> </w:t>
      </w:r>
      <w:r w:rsidRPr="00525B97">
        <w:rPr>
          <w:rFonts w:ascii="Garamond" w:eastAsia="Garamond" w:hAnsi="Garamond"/>
          <w:lang w:val="es-ES" w:eastAsia="en-US" w:bidi="ar-SA"/>
        </w:rPr>
        <w:t>protección</w:t>
      </w:r>
      <w:r w:rsidRPr="00525B97">
        <w:rPr>
          <w:rFonts w:ascii="Garamond" w:eastAsia="Garamond" w:hAnsi="Garamond"/>
          <w:spacing w:val="-5"/>
          <w:lang w:val="es-ES" w:eastAsia="en-US" w:bidi="ar-SA"/>
        </w:rPr>
        <w:t xml:space="preserve"> </w:t>
      </w:r>
      <w:r w:rsidRPr="00525B97">
        <w:rPr>
          <w:rFonts w:ascii="Garamond" w:eastAsia="Garamond" w:hAnsi="Garamond"/>
          <w:lang w:val="es-ES" w:eastAsia="en-US" w:bidi="ar-SA"/>
        </w:rPr>
        <w:t>del</w:t>
      </w:r>
      <w:r w:rsidRPr="00525B97">
        <w:rPr>
          <w:rFonts w:ascii="Garamond" w:eastAsia="Garamond" w:hAnsi="Garamond"/>
          <w:spacing w:val="-7"/>
          <w:lang w:val="es-ES" w:eastAsia="en-US" w:bidi="ar-SA"/>
        </w:rPr>
        <w:t xml:space="preserve"> </w:t>
      </w:r>
      <w:r w:rsidRPr="00525B97">
        <w:rPr>
          <w:rFonts w:ascii="Garamond" w:eastAsia="Garamond" w:hAnsi="Garamond"/>
          <w:lang w:val="es-ES" w:eastAsia="en-US" w:bidi="ar-SA"/>
        </w:rPr>
        <w:t>ambiente,</w:t>
      </w:r>
      <w:r w:rsidRPr="00525B97">
        <w:rPr>
          <w:rFonts w:ascii="Garamond" w:eastAsia="Garamond" w:hAnsi="Garamond"/>
          <w:spacing w:val="-6"/>
          <w:lang w:val="es-ES" w:eastAsia="en-US" w:bidi="ar-SA"/>
        </w:rPr>
        <w:t xml:space="preserve"> </w:t>
      </w:r>
      <w:r w:rsidRPr="00525B97">
        <w:rPr>
          <w:rFonts w:ascii="Garamond" w:eastAsia="Garamond" w:hAnsi="Garamond"/>
          <w:lang w:val="es-ES" w:eastAsia="en-US" w:bidi="ar-SA"/>
        </w:rPr>
        <w:t>la</w:t>
      </w:r>
      <w:r w:rsidRPr="00525B97">
        <w:rPr>
          <w:rFonts w:ascii="Garamond" w:eastAsia="Garamond" w:hAnsi="Garamond"/>
          <w:spacing w:val="-6"/>
          <w:lang w:val="es-ES" w:eastAsia="en-US" w:bidi="ar-SA"/>
        </w:rPr>
        <w:t xml:space="preserve"> </w:t>
      </w:r>
      <w:r w:rsidRPr="00525B97">
        <w:rPr>
          <w:rFonts w:ascii="Garamond" w:eastAsia="Garamond" w:hAnsi="Garamond"/>
          <w:lang w:val="es-ES" w:eastAsia="en-US" w:bidi="ar-SA"/>
        </w:rPr>
        <w:t>reducción</w:t>
      </w:r>
      <w:r w:rsidRPr="00525B97">
        <w:rPr>
          <w:rFonts w:ascii="Garamond" w:eastAsia="Garamond" w:hAnsi="Garamond"/>
          <w:spacing w:val="-5"/>
          <w:lang w:val="es-ES" w:eastAsia="en-US" w:bidi="ar-SA"/>
        </w:rPr>
        <w:t xml:space="preserve"> </w:t>
      </w:r>
      <w:r w:rsidRPr="00525B97">
        <w:rPr>
          <w:rFonts w:ascii="Garamond" w:eastAsia="Garamond" w:hAnsi="Garamond"/>
          <w:lang w:val="es-ES" w:eastAsia="en-US" w:bidi="ar-SA"/>
        </w:rPr>
        <w:t>en</w:t>
      </w:r>
      <w:r w:rsidRPr="00525B97">
        <w:rPr>
          <w:rFonts w:ascii="Garamond" w:eastAsia="Garamond" w:hAnsi="Garamond"/>
          <w:spacing w:val="-6"/>
          <w:lang w:val="es-ES" w:eastAsia="en-US" w:bidi="ar-SA"/>
        </w:rPr>
        <w:t xml:space="preserve"> </w:t>
      </w:r>
      <w:r w:rsidRPr="00525B97">
        <w:rPr>
          <w:rFonts w:ascii="Garamond" w:eastAsia="Garamond" w:hAnsi="Garamond"/>
          <w:lang w:val="es-ES" w:eastAsia="en-US" w:bidi="ar-SA"/>
        </w:rPr>
        <w:t>el</w:t>
      </w:r>
      <w:r w:rsidRPr="00525B97">
        <w:rPr>
          <w:rFonts w:ascii="Garamond" w:eastAsia="Garamond" w:hAnsi="Garamond"/>
          <w:spacing w:val="-6"/>
          <w:lang w:val="es-ES" w:eastAsia="en-US" w:bidi="ar-SA"/>
        </w:rPr>
        <w:t xml:space="preserve"> </w:t>
      </w:r>
      <w:r w:rsidRPr="00525B97">
        <w:rPr>
          <w:rFonts w:ascii="Garamond" w:eastAsia="Garamond" w:hAnsi="Garamond"/>
          <w:lang w:val="es-ES" w:eastAsia="en-US" w:bidi="ar-SA"/>
        </w:rPr>
        <w:t>consumo</w:t>
      </w:r>
      <w:r w:rsidRPr="00525B97">
        <w:rPr>
          <w:rFonts w:ascii="Garamond" w:eastAsia="Garamond" w:hAnsi="Garamond"/>
          <w:spacing w:val="-5"/>
          <w:lang w:val="es-ES" w:eastAsia="en-US" w:bidi="ar-SA"/>
        </w:rPr>
        <w:t xml:space="preserve"> </w:t>
      </w:r>
      <w:r w:rsidRPr="00525B97">
        <w:rPr>
          <w:rFonts w:ascii="Garamond" w:eastAsia="Garamond" w:hAnsi="Garamond"/>
          <w:lang w:val="es-ES" w:eastAsia="en-US" w:bidi="ar-SA"/>
        </w:rPr>
        <w:t>de</w:t>
      </w:r>
      <w:r w:rsidRPr="00525B97">
        <w:rPr>
          <w:rFonts w:ascii="Garamond" w:eastAsia="Garamond" w:hAnsi="Garamond"/>
          <w:spacing w:val="-6"/>
          <w:lang w:val="es-ES" w:eastAsia="en-US" w:bidi="ar-SA"/>
        </w:rPr>
        <w:t xml:space="preserve"> </w:t>
      </w:r>
      <w:r w:rsidRPr="00525B97">
        <w:rPr>
          <w:rFonts w:ascii="Garamond" w:eastAsia="Garamond" w:hAnsi="Garamond"/>
          <w:lang w:val="es-ES" w:eastAsia="en-US" w:bidi="ar-SA"/>
        </w:rPr>
        <w:t>recursos,</w:t>
      </w:r>
      <w:r w:rsidRPr="00525B97">
        <w:rPr>
          <w:rFonts w:ascii="Garamond" w:eastAsia="Garamond" w:hAnsi="Garamond"/>
          <w:spacing w:val="-7"/>
          <w:lang w:val="es-ES" w:eastAsia="en-US" w:bidi="ar-SA"/>
        </w:rPr>
        <w:t xml:space="preserve"> </w:t>
      </w:r>
      <w:r w:rsidRPr="00525B97">
        <w:rPr>
          <w:rFonts w:ascii="Garamond" w:eastAsia="Garamond" w:hAnsi="Garamond"/>
          <w:lang w:val="es-ES" w:eastAsia="en-US" w:bidi="ar-SA"/>
        </w:rPr>
        <w:t>o</w:t>
      </w:r>
      <w:r w:rsidRPr="00525B97">
        <w:rPr>
          <w:rFonts w:ascii="Garamond" w:eastAsia="Garamond" w:hAnsi="Garamond"/>
          <w:spacing w:val="-6"/>
          <w:lang w:val="es-ES" w:eastAsia="en-US" w:bidi="ar-SA"/>
        </w:rPr>
        <w:t xml:space="preserve"> </w:t>
      </w:r>
      <w:r w:rsidRPr="00525B97">
        <w:rPr>
          <w:rFonts w:ascii="Garamond" w:eastAsia="Garamond" w:hAnsi="Garamond"/>
          <w:lang w:val="es-ES" w:eastAsia="en-US" w:bidi="ar-SA"/>
        </w:rPr>
        <w:t>la</w:t>
      </w:r>
      <w:r w:rsidRPr="00525B97">
        <w:rPr>
          <w:rFonts w:ascii="Garamond" w:eastAsia="Garamond" w:hAnsi="Garamond"/>
          <w:spacing w:val="-6"/>
          <w:lang w:val="es-ES" w:eastAsia="en-US" w:bidi="ar-SA"/>
        </w:rPr>
        <w:t xml:space="preserve"> </w:t>
      </w:r>
      <w:r w:rsidRPr="00525B97">
        <w:rPr>
          <w:rFonts w:ascii="Garamond" w:eastAsia="Garamond" w:hAnsi="Garamond"/>
          <w:lang w:val="es-ES" w:eastAsia="en-US" w:bidi="ar-SA"/>
        </w:rPr>
        <w:t>inclusión</w:t>
      </w:r>
      <w:r w:rsidRPr="00525B97">
        <w:rPr>
          <w:rFonts w:ascii="Garamond" w:eastAsia="Garamond" w:hAnsi="Garamond"/>
          <w:spacing w:val="-3"/>
          <w:lang w:val="es-ES" w:eastAsia="en-US" w:bidi="ar-SA"/>
        </w:rPr>
        <w:t xml:space="preserve"> </w:t>
      </w:r>
      <w:r w:rsidRPr="00525B97">
        <w:rPr>
          <w:rFonts w:ascii="Garamond" w:eastAsia="Garamond" w:hAnsi="Garamond"/>
          <w:lang w:val="es-ES" w:eastAsia="en-US" w:bidi="ar-SA"/>
        </w:rPr>
        <w:t>y</w:t>
      </w:r>
      <w:r w:rsidRPr="00525B97">
        <w:rPr>
          <w:rFonts w:ascii="Garamond" w:eastAsia="Garamond" w:hAnsi="Garamond"/>
          <w:spacing w:val="-4"/>
          <w:lang w:val="es-ES" w:eastAsia="en-US" w:bidi="ar-SA"/>
        </w:rPr>
        <w:t xml:space="preserve"> </w:t>
      </w:r>
      <w:r w:rsidRPr="00525B97">
        <w:rPr>
          <w:rFonts w:ascii="Garamond" w:eastAsia="Garamond" w:hAnsi="Garamond"/>
          <w:lang w:val="es-ES" w:eastAsia="en-US" w:bidi="ar-SA"/>
        </w:rPr>
        <w:t>la justicia social durante el desarrollo de un proceso de compra pública, en armonía con lo establecido en la ley.</w:t>
      </w:r>
    </w:p>
    <w:p w14:paraId="51D300D0" w14:textId="77777777" w:rsidR="00525B97" w:rsidRPr="00525B97" w:rsidRDefault="00525B97" w:rsidP="00525B97">
      <w:pPr>
        <w:jc w:val="both"/>
        <w:rPr>
          <w:rFonts w:ascii="Garamond" w:eastAsia="Garamond" w:hAnsi="Garamond"/>
          <w:lang w:val="es-ES" w:eastAsia="en-US" w:bidi="ar-SA"/>
        </w:rPr>
      </w:pPr>
    </w:p>
    <w:p w14:paraId="26D31A75" w14:textId="77777777" w:rsidR="00525B97" w:rsidRPr="00525B97" w:rsidRDefault="00525B97" w:rsidP="00525B97">
      <w:pPr>
        <w:jc w:val="both"/>
        <w:rPr>
          <w:rFonts w:ascii="Garamond" w:eastAsia="Garamond" w:hAnsi="Garamond"/>
          <w:lang w:val="es-ES" w:eastAsia="en-US" w:bidi="ar-SA"/>
        </w:rPr>
      </w:pPr>
      <w:r w:rsidRPr="00525B97">
        <w:rPr>
          <w:rFonts w:ascii="Garamond" w:eastAsia="Garamond" w:hAnsi="Garamond"/>
          <w:lang w:val="es-ES" w:eastAsia="en-US" w:bidi="ar-SA"/>
        </w:rPr>
        <w:t>Entendiendo que las Compras Públicas Sostenibles generan valor por dinero, pues las entidades estatales que las desarrollan: (i)</w:t>
      </w:r>
      <w:r w:rsidRPr="00525B97">
        <w:rPr>
          <w:rFonts w:ascii="Garamond" w:eastAsia="Garamond" w:hAnsi="Garamond"/>
          <w:spacing w:val="-2"/>
          <w:lang w:val="es-ES" w:eastAsia="en-US" w:bidi="ar-SA"/>
        </w:rPr>
        <w:t xml:space="preserve"> </w:t>
      </w:r>
      <w:r w:rsidRPr="00525B97">
        <w:rPr>
          <w:rFonts w:ascii="Garamond" w:eastAsia="Garamond" w:hAnsi="Garamond"/>
          <w:lang w:val="es-ES" w:eastAsia="en-US" w:bidi="ar-SA"/>
        </w:rPr>
        <w:t>satisfacen la</w:t>
      </w:r>
      <w:r w:rsidRPr="00525B97">
        <w:rPr>
          <w:rFonts w:ascii="Garamond" w:eastAsia="Garamond" w:hAnsi="Garamond"/>
          <w:spacing w:val="-3"/>
          <w:lang w:val="es-ES" w:eastAsia="en-US" w:bidi="ar-SA"/>
        </w:rPr>
        <w:t xml:space="preserve"> </w:t>
      </w:r>
      <w:r w:rsidRPr="00525B97">
        <w:rPr>
          <w:rFonts w:ascii="Garamond" w:eastAsia="Garamond" w:hAnsi="Garamond"/>
          <w:lang w:val="es-ES" w:eastAsia="en-US" w:bidi="ar-SA"/>
        </w:rPr>
        <w:t>necesidad</w:t>
      </w:r>
      <w:r w:rsidRPr="00525B97">
        <w:rPr>
          <w:rFonts w:ascii="Garamond" w:eastAsia="Garamond" w:hAnsi="Garamond"/>
          <w:spacing w:val="-2"/>
          <w:lang w:val="es-ES" w:eastAsia="en-US" w:bidi="ar-SA"/>
        </w:rPr>
        <w:t xml:space="preserve"> </w:t>
      </w:r>
      <w:r w:rsidRPr="00525B97">
        <w:rPr>
          <w:rFonts w:ascii="Garamond" w:eastAsia="Garamond" w:hAnsi="Garamond"/>
          <w:lang w:val="es-ES" w:eastAsia="en-US" w:bidi="ar-SA"/>
        </w:rPr>
        <w:t>(eficacia);</w:t>
      </w:r>
      <w:r w:rsidRPr="00525B97">
        <w:rPr>
          <w:rFonts w:ascii="Garamond" w:eastAsia="Garamond" w:hAnsi="Garamond"/>
          <w:spacing w:val="-3"/>
          <w:lang w:val="es-ES" w:eastAsia="en-US" w:bidi="ar-SA"/>
        </w:rPr>
        <w:t xml:space="preserve"> </w:t>
      </w:r>
      <w:r w:rsidRPr="00525B97">
        <w:rPr>
          <w:rFonts w:ascii="Garamond" w:eastAsia="Garamond" w:hAnsi="Garamond"/>
          <w:lang w:val="es-ES" w:eastAsia="en-US" w:bidi="ar-SA"/>
        </w:rPr>
        <w:t>(ii) reducen los costos asociados</w:t>
      </w:r>
      <w:r w:rsidRPr="00525B97">
        <w:rPr>
          <w:rFonts w:ascii="Garamond" w:eastAsia="Garamond" w:hAnsi="Garamond"/>
          <w:spacing w:val="-1"/>
          <w:lang w:val="es-ES" w:eastAsia="en-US" w:bidi="ar-SA"/>
        </w:rPr>
        <w:t xml:space="preserve"> </w:t>
      </w:r>
      <w:r w:rsidRPr="00525B97">
        <w:rPr>
          <w:rFonts w:ascii="Garamond" w:eastAsia="Garamond" w:hAnsi="Garamond"/>
          <w:lang w:val="es-ES" w:eastAsia="en-US" w:bidi="ar-SA"/>
        </w:rPr>
        <w:t>al ciclo de vida</w:t>
      </w:r>
      <w:r w:rsidRPr="00525B97">
        <w:rPr>
          <w:rFonts w:ascii="Garamond" w:eastAsia="Garamond" w:hAnsi="Garamond"/>
          <w:spacing w:val="-6"/>
          <w:lang w:val="es-ES" w:eastAsia="en-US" w:bidi="ar-SA"/>
        </w:rPr>
        <w:t xml:space="preserve"> </w:t>
      </w:r>
      <w:r w:rsidRPr="00525B97">
        <w:rPr>
          <w:rFonts w:ascii="Garamond" w:eastAsia="Garamond" w:hAnsi="Garamond"/>
          <w:lang w:val="es-ES" w:eastAsia="en-US" w:bidi="ar-SA"/>
        </w:rPr>
        <w:t>del bien o</w:t>
      </w:r>
      <w:r w:rsidRPr="00525B97">
        <w:rPr>
          <w:rFonts w:ascii="Garamond" w:eastAsia="Garamond" w:hAnsi="Garamond"/>
          <w:spacing w:val="-2"/>
          <w:lang w:val="es-ES" w:eastAsia="en-US" w:bidi="ar-SA"/>
        </w:rPr>
        <w:t xml:space="preserve"> </w:t>
      </w:r>
      <w:r w:rsidRPr="00525B97">
        <w:rPr>
          <w:rFonts w:ascii="Garamond" w:eastAsia="Garamond" w:hAnsi="Garamond"/>
          <w:lang w:val="es-ES" w:eastAsia="en-US" w:bidi="ar-SA"/>
        </w:rPr>
        <w:t>servicio (economía); (iii)</w:t>
      </w:r>
      <w:r w:rsidRPr="00525B97">
        <w:rPr>
          <w:rFonts w:ascii="Garamond" w:eastAsia="Garamond" w:hAnsi="Garamond"/>
          <w:spacing w:val="-1"/>
          <w:lang w:val="es-ES" w:eastAsia="en-US" w:bidi="ar-SA"/>
        </w:rPr>
        <w:t xml:space="preserve"> </w:t>
      </w:r>
      <w:r w:rsidRPr="00525B97">
        <w:rPr>
          <w:rFonts w:ascii="Garamond" w:eastAsia="Garamond" w:hAnsi="Garamond"/>
          <w:lang w:val="es-ES" w:eastAsia="en-US" w:bidi="ar-SA"/>
        </w:rPr>
        <w:t>disminuyen</w:t>
      </w:r>
      <w:r w:rsidRPr="00525B97">
        <w:rPr>
          <w:rFonts w:ascii="Garamond" w:eastAsia="Garamond" w:hAnsi="Garamond"/>
          <w:spacing w:val="-1"/>
          <w:lang w:val="es-ES" w:eastAsia="en-US" w:bidi="ar-SA"/>
        </w:rPr>
        <w:t xml:space="preserve"> </w:t>
      </w:r>
      <w:r w:rsidRPr="00525B97">
        <w:rPr>
          <w:rFonts w:ascii="Garamond" w:eastAsia="Garamond" w:hAnsi="Garamond"/>
          <w:lang w:val="es-ES" w:eastAsia="en-US" w:bidi="ar-SA"/>
        </w:rPr>
        <w:t>el uso de recursos (eficiencia); (iii) incluyen a empresas o</w:t>
      </w:r>
      <w:r w:rsidRPr="00525B97">
        <w:rPr>
          <w:rFonts w:ascii="Garamond" w:eastAsia="Garamond" w:hAnsi="Garamond"/>
          <w:spacing w:val="-1"/>
          <w:lang w:val="es-ES" w:eastAsia="en-US" w:bidi="ar-SA"/>
        </w:rPr>
        <w:t xml:space="preserve"> </w:t>
      </w:r>
      <w:r w:rsidRPr="00525B97">
        <w:rPr>
          <w:rFonts w:ascii="Garamond" w:eastAsia="Garamond" w:hAnsi="Garamond"/>
          <w:lang w:val="es-ES" w:eastAsia="en-US" w:bidi="ar-SA"/>
        </w:rPr>
        <w:t>poblaciones con dificultades para participar en el sistema</w:t>
      </w:r>
      <w:r w:rsidRPr="00525B97">
        <w:rPr>
          <w:rFonts w:ascii="Garamond" w:eastAsia="Garamond" w:hAnsi="Garamond"/>
          <w:spacing w:val="-2"/>
          <w:lang w:val="es-ES" w:eastAsia="en-US" w:bidi="ar-SA"/>
        </w:rPr>
        <w:t xml:space="preserve"> </w:t>
      </w:r>
      <w:r w:rsidRPr="00525B97">
        <w:rPr>
          <w:rFonts w:ascii="Garamond" w:eastAsia="Garamond" w:hAnsi="Garamond"/>
          <w:lang w:val="es-ES" w:eastAsia="en-US" w:bidi="ar-SA"/>
        </w:rPr>
        <w:t>de compra pública, y (iv) promueven la innovación en el</w:t>
      </w:r>
      <w:r w:rsidRPr="00525B97">
        <w:rPr>
          <w:rFonts w:ascii="Garamond" w:eastAsia="Garamond" w:hAnsi="Garamond"/>
          <w:spacing w:val="-1"/>
          <w:lang w:val="es-ES" w:eastAsia="en-US" w:bidi="ar-SA"/>
        </w:rPr>
        <w:t xml:space="preserve"> </w:t>
      </w:r>
      <w:r w:rsidRPr="00525B97">
        <w:rPr>
          <w:rFonts w:ascii="Garamond" w:eastAsia="Garamond" w:hAnsi="Garamond"/>
          <w:lang w:val="es-ES" w:eastAsia="en-US" w:bidi="ar-SA"/>
        </w:rPr>
        <w:t>sector privado.</w:t>
      </w:r>
    </w:p>
    <w:p w14:paraId="0BAACDC1" w14:textId="77777777" w:rsidR="00525B97" w:rsidRPr="00525B97" w:rsidRDefault="00525B97" w:rsidP="00525B97">
      <w:pPr>
        <w:jc w:val="both"/>
        <w:rPr>
          <w:rFonts w:ascii="Garamond" w:eastAsia="Garamond" w:hAnsi="Garamond"/>
          <w:lang w:val="es-ES" w:eastAsia="en-US" w:bidi="ar-SA"/>
        </w:rPr>
      </w:pPr>
    </w:p>
    <w:p w14:paraId="32A41106" w14:textId="77777777" w:rsidR="00525B97" w:rsidRPr="00525B97" w:rsidRDefault="00525B97" w:rsidP="00525B97">
      <w:pPr>
        <w:jc w:val="both"/>
        <w:rPr>
          <w:rFonts w:ascii="Garamond" w:eastAsia="Garamond" w:hAnsi="Garamond"/>
          <w:lang w:val="es-ES" w:eastAsia="en-US" w:bidi="ar-SA"/>
        </w:rPr>
      </w:pPr>
      <w:r w:rsidRPr="00525B97">
        <w:rPr>
          <w:rFonts w:ascii="Garamond" w:eastAsia="Garamond" w:hAnsi="Garamond"/>
          <w:lang w:val="es-ES" w:eastAsia="en-US" w:bidi="ar-SA"/>
        </w:rPr>
        <w:t>Por</w:t>
      </w:r>
      <w:r w:rsidRPr="00525B97">
        <w:rPr>
          <w:rFonts w:ascii="Garamond" w:eastAsia="Garamond" w:hAnsi="Garamond"/>
          <w:spacing w:val="40"/>
          <w:lang w:val="es-ES" w:eastAsia="en-US" w:bidi="ar-SA"/>
        </w:rPr>
        <w:t xml:space="preserve"> </w:t>
      </w:r>
      <w:r w:rsidRPr="00525B97">
        <w:rPr>
          <w:rFonts w:ascii="Garamond" w:eastAsia="Garamond" w:hAnsi="Garamond"/>
          <w:lang w:val="es-ES" w:eastAsia="en-US" w:bidi="ar-SA"/>
        </w:rPr>
        <w:t>lo</w:t>
      </w:r>
      <w:r w:rsidRPr="00525B97">
        <w:rPr>
          <w:rFonts w:ascii="Garamond" w:eastAsia="Garamond" w:hAnsi="Garamond"/>
          <w:spacing w:val="40"/>
          <w:lang w:val="es-ES" w:eastAsia="en-US" w:bidi="ar-SA"/>
        </w:rPr>
        <w:t xml:space="preserve"> </w:t>
      </w:r>
      <w:r w:rsidRPr="00525B97">
        <w:rPr>
          <w:rFonts w:ascii="Garamond" w:eastAsia="Garamond" w:hAnsi="Garamond"/>
          <w:lang w:val="es-ES" w:eastAsia="en-US" w:bidi="ar-SA"/>
        </w:rPr>
        <w:t>anterior</w:t>
      </w:r>
      <w:r w:rsidRPr="00525B97">
        <w:rPr>
          <w:rFonts w:ascii="Garamond" w:eastAsia="Garamond" w:hAnsi="Garamond"/>
          <w:spacing w:val="39"/>
          <w:lang w:val="es-ES" w:eastAsia="en-US" w:bidi="ar-SA"/>
        </w:rPr>
        <w:t xml:space="preserve"> </w:t>
      </w:r>
      <w:r w:rsidRPr="00525B97">
        <w:rPr>
          <w:rFonts w:ascii="Garamond" w:eastAsia="Garamond" w:hAnsi="Garamond"/>
          <w:lang w:val="es-ES" w:eastAsia="en-US" w:bidi="ar-SA"/>
        </w:rPr>
        <w:t>se</w:t>
      </w:r>
      <w:r w:rsidRPr="00525B97">
        <w:rPr>
          <w:rFonts w:ascii="Garamond" w:eastAsia="Garamond" w:hAnsi="Garamond"/>
          <w:spacing w:val="37"/>
          <w:lang w:val="es-ES" w:eastAsia="en-US" w:bidi="ar-SA"/>
        </w:rPr>
        <w:t xml:space="preserve"> </w:t>
      </w:r>
      <w:r w:rsidRPr="00525B97">
        <w:rPr>
          <w:rFonts w:ascii="Garamond" w:eastAsia="Garamond" w:hAnsi="Garamond"/>
          <w:lang w:val="es-ES" w:eastAsia="en-US" w:bidi="ar-SA"/>
        </w:rPr>
        <w:t>requiere</w:t>
      </w:r>
      <w:r w:rsidRPr="00525B97">
        <w:rPr>
          <w:rFonts w:ascii="Garamond" w:eastAsia="Garamond" w:hAnsi="Garamond"/>
          <w:spacing w:val="35"/>
          <w:lang w:val="es-ES" w:eastAsia="en-US" w:bidi="ar-SA"/>
        </w:rPr>
        <w:t xml:space="preserve"> </w:t>
      </w:r>
      <w:r w:rsidRPr="00525B97">
        <w:rPr>
          <w:rFonts w:ascii="Garamond" w:eastAsia="Garamond" w:hAnsi="Garamond"/>
          <w:lang w:val="es-ES" w:eastAsia="en-US" w:bidi="ar-SA"/>
        </w:rPr>
        <w:t>incluir</w:t>
      </w:r>
      <w:r w:rsidRPr="00525B97">
        <w:rPr>
          <w:rFonts w:ascii="Garamond" w:eastAsia="Garamond" w:hAnsi="Garamond"/>
          <w:spacing w:val="40"/>
          <w:lang w:val="es-ES" w:eastAsia="en-US" w:bidi="ar-SA"/>
        </w:rPr>
        <w:t xml:space="preserve"> </w:t>
      </w:r>
      <w:r w:rsidRPr="00525B97">
        <w:rPr>
          <w:rFonts w:ascii="Garamond" w:eastAsia="Garamond" w:hAnsi="Garamond"/>
          <w:lang w:val="es-ES" w:eastAsia="en-US" w:bidi="ar-SA"/>
        </w:rPr>
        <w:t>criterios</w:t>
      </w:r>
      <w:r w:rsidRPr="00525B97">
        <w:rPr>
          <w:rFonts w:ascii="Garamond" w:eastAsia="Garamond" w:hAnsi="Garamond"/>
          <w:spacing w:val="40"/>
          <w:lang w:val="es-ES" w:eastAsia="en-US" w:bidi="ar-SA"/>
        </w:rPr>
        <w:t xml:space="preserve"> </w:t>
      </w:r>
      <w:r w:rsidRPr="00525B97">
        <w:rPr>
          <w:rFonts w:ascii="Garamond" w:eastAsia="Garamond" w:hAnsi="Garamond"/>
          <w:lang w:val="es-ES" w:eastAsia="en-US" w:bidi="ar-SA"/>
        </w:rPr>
        <w:t>ambientales</w:t>
      </w:r>
      <w:r w:rsidRPr="00525B97">
        <w:rPr>
          <w:rFonts w:ascii="Garamond" w:eastAsia="Garamond" w:hAnsi="Garamond"/>
          <w:spacing w:val="40"/>
          <w:lang w:val="es-ES" w:eastAsia="en-US" w:bidi="ar-SA"/>
        </w:rPr>
        <w:t xml:space="preserve"> </w:t>
      </w:r>
      <w:r w:rsidRPr="00525B97">
        <w:rPr>
          <w:rFonts w:ascii="Garamond" w:eastAsia="Garamond" w:hAnsi="Garamond"/>
          <w:lang w:val="es-ES" w:eastAsia="en-US" w:bidi="ar-SA"/>
        </w:rPr>
        <w:t>en</w:t>
      </w:r>
      <w:r w:rsidRPr="00525B97">
        <w:rPr>
          <w:rFonts w:ascii="Garamond" w:eastAsia="Garamond" w:hAnsi="Garamond"/>
          <w:spacing w:val="40"/>
          <w:lang w:val="es-ES" w:eastAsia="en-US" w:bidi="ar-SA"/>
        </w:rPr>
        <w:t xml:space="preserve"> </w:t>
      </w:r>
      <w:r w:rsidRPr="00525B97">
        <w:rPr>
          <w:rFonts w:ascii="Garamond" w:eastAsia="Garamond" w:hAnsi="Garamond"/>
          <w:lang w:val="es-ES" w:eastAsia="en-US" w:bidi="ar-SA"/>
        </w:rPr>
        <w:t>los</w:t>
      </w:r>
      <w:r w:rsidRPr="00525B97">
        <w:rPr>
          <w:rFonts w:ascii="Garamond" w:eastAsia="Garamond" w:hAnsi="Garamond"/>
          <w:spacing w:val="40"/>
          <w:lang w:val="es-ES" w:eastAsia="en-US" w:bidi="ar-SA"/>
        </w:rPr>
        <w:t xml:space="preserve"> </w:t>
      </w:r>
      <w:r w:rsidRPr="00525B97">
        <w:rPr>
          <w:rFonts w:ascii="Garamond" w:eastAsia="Garamond" w:hAnsi="Garamond"/>
          <w:lang w:val="es-ES" w:eastAsia="en-US" w:bidi="ar-SA"/>
        </w:rPr>
        <w:t>procesos</w:t>
      </w:r>
      <w:r w:rsidRPr="00525B97">
        <w:rPr>
          <w:rFonts w:ascii="Garamond" w:eastAsia="Garamond" w:hAnsi="Garamond"/>
          <w:spacing w:val="40"/>
          <w:lang w:val="es-ES" w:eastAsia="en-US" w:bidi="ar-SA"/>
        </w:rPr>
        <w:t xml:space="preserve"> </w:t>
      </w:r>
      <w:r w:rsidRPr="00525B97">
        <w:rPr>
          <w:rFonts w:ascii="Garamond" w:eastAsia="Garamond" w:hAnsi="Garamond"/>
          <w:lang w:val="es-ES" w:eastAsia="en-US" w:bidi="ar-SA"/>
        </w:rPr>
        <w:t>de</w:t>
      </w:r>
      <w:r w:rsidRPr="00525B97">
        <w:rPr>
          <w:rFonts w:ascii="Garamond" w:eastAsia="Garamond" w:hAnsi="Garamond"/>
          <w:spacing w:val="39"/>
          <w:lang w:val="es-ES" w:eastAsia="en-US" w:bidi="ar-SA"/>
        </w:rPr>
        <w:t xml:space="preserve"> </w:t>
      </w:r>
      <w:r w:rsidRPr="00525B97">
        <w:rPr>
          <w:rFonts w:ascii="Garamond" w:eastAsia="Garamond" w:hAnsi="Garamond"/>
          <w:lang w:val="es-ES" w:eastAsia="en-US" w:bidi="ar-SA"/>
        </w:rPr>
        <w:t>contratación</w:t>
      </w:r>
      <w:r w:rsidRPr="00525B97">
        <w:rPr>
          <w:rFonts w:ascii="Garamond" w:eastAsia="Garamond" w:hAnsi="Garamond"/>
          <w:spacing w:val="40"/>
          <w:lang w:val="es-ES" w:eastAsia="en-US" w:bidi="ar-SA"/>
        </w:rPr>
        <w:t xml:space="preserve"> </w:t>
      </w:r>
      <w:r w:rsidRPr="00525B97">
        <w:rPr>
          <w:rFonts w:ascii="Garamond" w:eastAsia="Garamond" w:hAnsi="Garamond"/>
          <w:lang w:val="es-ES" w:eastAsia="en-US" w:bidi="ar-SA"/>
        </w:rPr>
        <w:t>asignados,</w:t>
      </w:r>
      <w:r w:rsidRPr="00525B97">
        <w:rPr>
          <w:rFonts w:ascii="Garamond" w:eastAsia="Garamond" w:hAnsi="Garamond"/>
          <w:spacing w:val="35"/>
          <w:lang w:val="es-ES" w:eastAsia="en-US" w:bidi="ar-SA"/>
        </w:rPr>
        <w:t xml:space="preserve"> </w:t>
      </w:r>
      <w:r w:rsidRPr="00525B97">
        <w:rPr>
          <w:rFonts w:ascii="Garamond" w:eastAsia="Garamond" w:hAnsi="Garamond"/>
          <w:lang w:val="es-ES" w:eastAsia="en-US" w:bidi="ar-SA"/>
        </w:rPr>
        <w:t>según</w:t>
      </w:r>
      <w:r w:rsidRPr="00525B97">
        <w:rPr>
          <w:rFonts w:ascii="Garamond" w:eastAsia="Garamond" w:hAnsi="Garamond"/>
          <w:spacing w:val="40"/>
          <w:lang w:val="es-ES" w:eastAsia="en-US" w:bidi="ar-SA"/>
        </w:rPr>
        <w:t xml:space="preserve"> </w:t>
      </w:r>
      <w:r w:rsidRPr="00525B97">
        <w:rPr>
          <w:rFonts w:ascii="Garamond" w:eastAsia="Garamond" w:hAnsi="Garamond"/>
          <w:lang w:val="es-ES" w:eastAsia="en-US" w:bidi="ar-SA"/>
        </w:rPr>
        <w:t>lo establecido en la Guía y las Fichas de Contratación Sostenible y a las directrices:</w:t>
      </w:r>
    </w:p>
    <w:p w14:paraId="5B2DD796" w14:textId="77777777" w:rsidR="00525B97" w:rsidRDefault="00525B97" w:rsidP="00525B97">
      <w:pPr>
        <w:suppressAutoHyphens w:val="0"/>
        <w:autoSpaceDE w:val="0"/>
        <w:spacing w:before="1"/>
        <w:textAlignment w:val="auto"/>
        <w:rPr>
          <w:rFonts w:ascii="Garamond" w:eastAsia="Garamond" w:hAnsi="Garamond" w:cs="Garamond"/>
          <w:kern w:val="0"/>
          <w:sz w:val="22"/>
          <w:szCs w:val="22"/>
          <w:lang w:val="es-ES" w:eastAsia="en-US" w:bidi="ar-SA"/>
        </w:rPr>
      </w:pPr>
    </w:p>
    <w:p w14:paraId="08B48F7B" w14:textId="77777777" w:rsidR="00525B97" w:rsidRDefault="00525B97" w:rsidP="00525B97">
      <w:pPr>
        <w:suppressAutoHyphens w:val="0"/>
        <w:autoSpaceDE w:val="0"/>
        <w:textAlignment w:val="auto"/>
        <w:rPr>
          <w:rFonts w:ascii="Garamond" w:eastAsia="Garamond" w:hAnsi="Garamond" w:cs="Garamond"/>
          <w:i/>
          <w:kern w:val="0"/>
          <w:sz w:val="22"/>
          <w:szCs w:val="22"/>
          <w:lang w:val="es-ES" w:eastAsia="en-US" w:bidi="ar-SA"/>
        </w:rPr>
      </w:pPr>
      <w:r>
        <w:rPr>
          <w:rFonts w:ascii="Garamond" w:eastAsia="Garamond" w:hAnsi="Garamond" w:cs="Garamond"/>
          <w:b/>
          <w:kern w:val="0"/>
          <w:sz w:val="22"/>
          <w:szCs w:val="22"/>
          <w:lang w:val="es-ES" w:eastAsia="en-US" w:bidi="ar-SA"/>
        </w:rPr>
        <w:t>Decreto</w:t>
      </w:r>
      <w:r>
        <w:rPr>
          <w:rFonts w:ascii="Garamond" w:eastAsia="Garamond" w:hAnsi="Garamond" w:cs="Garamond"/>
          <w:b/>
          <w:spacing w:val="-1"/>
          <w:kern w:val="0"/>
          <w:sz w:val="22"/>
          <w:szCs w:val="22"/>
          <w:lang w:val="es-ES" w:eastAsia="en-US" w:bidi="ar-SA"/>
        </w:rPr>
        <w:t xml:space="preserve"> </w:t>
      </w:r>
      <w:r>
        <w:rPr>
          <w:rFonts w:ascii="Garamond" w:eastAsia="Garamond" w:hAnsi="Garamond" w:cs="Garamond"/>
          <w:b/>
          <w:kern w:val="0"/>
          <w:sz w:val="22"/>
          <w:szCs w:val="22"/>
          <w:lang w:val="es-ES" w:eastAsia="en-US" w:bidi="ar-SA"/>
        </w:rPr>
        <w:t>317</w:t>
      </w:r>
      <w:r>
        <w:rPr>
          <w:rFonts w:ascii="Garamond" w:eastAsia="Garamond" w:hAnsi="Garamond" w:cs="Garamond"/>
          <w:b/>
          <w:spacing w:val="-4"/>
          <w:kern w:val="0"/>
          <w:sz w:val="22"/>
          <w:szCs w:val="22"/>
          <w:lang w:val="es-ES" w:eastAsia="en-US" w:bidi="ar-SA"/>
        </w:rPr>
        <w:t xml:space="preserve"> </w:t>
      </w:r>
      <w:r>
        <w:rPr>
          <w:rFonts w:ascii="Garamond" w:eastAsia="Garamond" w:hAnsi="Garamond" w:cs="Garamond"/>
          <w:b/>
          <w:kern w:val="0"/>
          <w:sz w:val="22"/>
          <w:szCs w:val="22"/>
          <w:lang w:val="es-ES" w:eastAsia="en-US" w:bidi="ar-SA"/>
        </w:rPr>
        <w:t>de</w:t>
      </w:r>
      <w:r>
        <w:rPr>
          <w:rFonts w:ascii="Garamond" w:eastAsia="Garamond" w:hAnsi="Garamond" w:cs="Garamond"/>
          <w:b/>
          <w:spacing w:val="-3"/>
          <w:kern w:val="0"/>
          <w:sz w:val="22"/>
          <w:szCs w:val="22"/>
          <w:lang w:val="es-ES" w:eastAsia="en-US" w:bidi="ar-SA"/>
        </w:rPr>
        <w:t xml:space="preserve"> </w:t>
      </w:r>
      <w:r>
        <w:rPr>
          <w:rFonts w:ascii="Garamond" w:eastAsia="Garamond" w:hAnsi="Garamond" w:cs="Garamond"/>
          <w:b/>
          <w:kern w:val="0"/>
          <w:sz w:val="22"/>
          <w:szCs w:val="22"/>
          <w:lang w:val="es-ES" w:eastAsia="en-US" w:bidi="ar-SA"/>
        </w:rPr>
        <w:t>2021</w:t>
      </w:r>
      <w:r>
        <w:rPr>
          <w:rFonts w:ascii="Garamond" w:eastAsia="Garamond" w:hAnsi="Garamond" w:cs="Garamond"/>
          <w:kern w:val="0"/>
          <w:sz w:val="22"/>
          <w:szCs w:val="22"/>
          <w:lang w:val="es-ES" w:eastAsia="en-US" w:bidi="ar-SA"/>
        </w:rPr>
        <w:t>:</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Por medio del</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cual</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kern w:val="0"/>
          <w:sz w:val="22"/>
          <w:szCs w:val="22"/>
          <w:lang w:val="es-ES" w:eastAsia="en-US" w:bidi="ar-SA"/>
        </w:rPr>
        <w:t>se reglamenta</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kern w:val="0"/>
          <w:sz w:val="22"/>
          <w:szCs w:val="22"/>
          <w:lang w:val="es-ES" w:eastAsia="en-US" w:bidi="ar-SA"/>
        </w:rPr>
        <w:t>el</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Acuerdo</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Distrital</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kern w:val="0"/>
          <w:sz w:val="22"/>
          <w:szCs w:val="22"/>
          <w:lang w:val="es-ES" w:eastAsia="en-US" w:bidi="ar-SA"/>
        </w:rPr>
        <w:t>No.</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808</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del</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2021</w:t>
      </w:r>
      <w:r>
        <w:rPr>
          <w:rFonts w:ascii="Garamond" w:eastAsia="Garamond" w:hAnsi="Garamond" w:cs="Garamond"/>
          <w:i/>
          <w:spacing w:val="-5"/>
          <w:kern w:val="0"/>
          <w:sz w:val="22"/>
          <w:szCs w:val="22"/>
          <w:lang w:val="es-ES" w:eastAsia="en-US" w:bidi="ar-SA"/>
        </w:rPr>
        <w:t xml:space="preserve"> </w:t>
      </w:r>
      <w:r>
        <w:rPr>
          <w:rFonts w:ascii="Garamond" w:eastAsia="Garamond" w:hAnsi="Garamond" w:cs="Garamond"/>
          <w:i/>
          <w:kern w:val="0"/>
          <w:sz w:val="22"/>
          <w:szCs w:val="22"/>
          <w:lang w:val="es-ES" w:eastAsia="en-US" w:bidi="ar-SA"/>
        </w:rPr>
        <w:t>y se establecen</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medidas para reducir progresivamente la adquisición y consumo de plásticos de un solo uso en las Entidades del Distrito Capital.</w:t>
      </w:r>
    </w:p>
    <w:p w14:paraId="11F10A13" w14:textId="77777777" w:rsidR="00525B97" w:rsidRDefault="00525B97" w:rsidP="00525B97">
      <w:pPr>
        <w:tabs>
          <w:tab w:val="left" w:pos="1718"/>
          <w:tab w:val="left" w:pos="2138"/>
          <w:tab w:val="left" w:pos="2708"/>
          <w:tab w:val="left" w:pos="4450"/>
          <w:tab w:val="left" w:pos="4954"/>
          <w:tab w:val="left" w:pos="5490"/>
          <w:tab w:val="left" w:pos="7059"/>
          <w:tab w:val="left" w:pos="7919"/>
          <w:tab w:val="left" w:pos="8421"/>
          <w:tab w:val="left" w:pos="9258"/>
        </w:tabs>
        <w:suppressAutoHyphens w:val="0"/>
        <w:autoSpaceDE w:val="0"/>
        <w:spacing w:before="225" w:line="242" w:lineRule="auto"/>
        <w:ind w:right="225"/>
        <w:textAlignment w:val="auto"/>
        <w:rPr>
          <w:rFonts w:ascii="Garamond" w:eastAsia="Garamond" w:hAnsi="Garamond" w:cs="Garamond"/>
          <w:kern w:val="0"/>
          <w:sz w:val="22"/>
          <w:szCs w:val="22"/>
          <w:lang w:val="es-ES" w:eastAsia="en-US" w:bidi="ar-SA"/>
        </w:rPr>
      </w:pPr>
      <w:r>
        <w:rPr>
          <w:rFonts w:ascii="Garamond" w:eastAsia="Garamond" w:hAnsi="Garamond" w:cs="Garamond"/>
          <w:b/>
          <w:kern w:val="0"/>
          <w:sz w:val="22"/>
          <w:szCs w:val="22"/>
          <w:lang w:val="es-ES" w:eastAsia="en-US" w:bidi="ar-SA"/>
        </w:rPr>
        <w:t>Acuerdo</w:t>
      </w:r>
      <w:r>
        <w:rPr>
          <w:rFonts w:ascii="Garamond" w:eastAsia="Garamond" w:hAnsi="Garamond" w:cs="Garamond"/>
          <w:b/>
          <w:spacing w:val="-15"/>
          <w:kern w:val="0"/>
          <w:sz w:val="22"/>
          <w:szCs w:val="22"/>
          <w:lang w:val="es-ES" w:eastAsia="en-US" w:bidi="ar-SA"/>
        </w:rPr>
        <w:t xml:space="preserve"> </w:t>
      </w:r>
      <w:r>
        <w:rPr>
          <w:rFonts w:ascii="Garamond" w:eastAsia="Garamond" w:hAnsi="Garamond" w:cs="Garamond"/>
          <w:b/>
          <w:kern w:val="0"/>
          <w:sz w:val="22"/>
          <w:szCs w:val="22"/>
          <w:lang w:val="es-ES" w:eastAsia="en-US" w:bidi="ar-SA"/>
        </w:rPr>
        <w:t>746</w:t>
      </w:r>
      <w:r>
        <w:rPr>
          <w:rFonts w:ascii="Garamond" w:eastAsia="Garamond" w:hAnsi="Garamond" w:cs="Garamond"/>
          <w:b/>
          <w:spacing w:val="-13"/>
          <w:kern w:val="0"/>
          <w:sz w:val="22"/>
          <w:szCs w:val="22"/>
          <w:lang w:val="es-ES" w:eastAsia="en-US" w:bidi="ar-SA"/>
        </w:rPr>
        <w:t xml:space="preserve"> </w:t>
      </w:r>
      <w:r>
        <w:rPr>
          <w:rFonts w:ascii="Garamond" w:eastAsia="Garamond" w:hAnsi="Garamond" w:cs="Garamond"/>
          <w:b/>
          <w:kern w:val="0"/>
          <w:sz w:val="22"/>
          <w:szCs w:val="22"/>
          <w:lang w:val="es-ES" w:eastAsia="en-US" w:bidi="ar-SA"/>
        </w:rPr>
        <w:t>de</w:t>
      </w:r>
      <w:r>
        <w:rPr>
          <w:rFonts w:ascii="Garamond" w:eastAsia="Garamond" w:hAnsi="Garamond" w:cs="Garamond"/>
          <w:b/>
          <w:spacing w:val="-1"/>
          <w:kern w:val="0"/>
          <w:sz w:val="22"/>
          <w:szCs w:val="22"/>
          <w:lang w:val="es-ES" w:eastAsia="en-US" w:bidi="ar-SA"/>
        </w:rPr>
        <w:t xml:space="preserve"> </w:t>
      </w:r>
      <w:r>
        <w:rPr>
          <w:rFonts w:ascii="Garamond" w:eastAsia="Garamond" w:hAnsi="Garamond" w:cs="Garamond"/>
          <w:b/>
          <w:kern w:val="0"/>
          <w:sz w:val="22"/>
          <w:szCs w:val="22"/>
          <w:lang w:val="es-ES" w:eastAsia="en-US" w:bidi="ar-SA"/>
        </w:rPr>
        <w:t>2019</w:t>
      </w:r>
      <w:r>
        <w:rPr>
          <w:rFonts w:ascii="Garamond" w:eastAsia="Garamond" w:hAnsi="Garamond" w:cs="Garamond"/>
          <w:b/>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w:t>
      </w:r>
      <w:r>
        <w:rPr>
          <w:rFonts w:ascii="Garamond" w:eastAsia="Garamond" w:hAnsi="Garamond" w:cs="Garamond"/>
          <w:i/>
          <w:kern w:val="0"/>
          <w:sz w:val="22"/>
          <w:szCs w:val="22"/>
          <w:lang w:val="es-ES" w:eastAsia="en-US" w:bidi="ar-SA"/>
        </w:rPr>
        <w:t>Por</w:t>
      </w:r>
      <w:r>
        <w:rPr>
          <w:rFonts w:ascii="Garamond" w:eastAsia="Garamond" w:hAnsi="Garamond" w:cs="Garamond"/>
          <w:i/>
          <w:spacing w:val="-17"/>
          <w:kern w:val="0"/>
          <w:sz w:val="22"/>
          <w:szCs w:val="22"/>
          <w:lang w:val="es-ES" w:eastAsia="en-US" w:bidi="ar-SA"/>
        </w:rPr>
        <w:t xml:space="preserve"> </w:t>
      </w:r>
      <w:r>
        <w:rPr>
          <w:rFonts w:ascii="Garamond" w:eastAsia="Garamond" w:hAnsi="Garamond" w:cs="Garamond"/>
          <w:i/>
          <w:kern w:val="0"/>
          <w:sz w:val="22"/>
          <w:szCs w:val="22"/>
          <w:lang w:val="es-ES" w:eastAsia="en-US" w:bidi="ar-SA"/>
        </w:rPr>
        <w:t>el</w:t>
      </w:r>
      <w:r>
        <w:rPr>
          <w:rFonts w:ascii="Garamond" w:eastAsia="Garamond" w:hAnsi="Garamond" w:cs="Garamond"/>
          <w:i/>
          <w:spacing w:val="-17"/>
          <w:kern w:val="0"/>
          <w:sz w:val="22"/>
          <w:szCs w:val="22"/>
          <w:lang w:val="es-ES" w:eastAsia="en-US" w:bidi="ar-SA"/>
        </w:rPr>
        <w:t xml:space="preserve"> </w:t>
      </w:r>
      <w:r>
        <w:rPr>
          <w:rFonts w:ascii="Garamond" w:eastAsia="Garamond" w:hAnsi="Garamond" w:cs="Garamond"/>
          <w:i/>
          <w:kern w:val="0"/>
          <w:sz w:val="22"/>
          <w:szCs w:val="22"/>
          <w:lang w:val="es-ES" w:eastAsia="en-US" w:bidi="ar-SA"/>
        </w:rPr>
        <w:t>cual</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se</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adoptan</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medidas</w:t>
      </w:r>
      <w:r>
        <w:rPr>
          <w:rFonts w:ascii="Garamond" w:eastAsia="Garamond" w:hAnsi="Garamond" w:cs="Garamond"/>
          <w:i/>
          <w:spacing w:val="-13"/>
          <w:kern w:val="0"/>
          <w:sz w:val="22"/>
          <w:szCs w:val="22"/>
          <w:lang w:val="es-ES" w:eastAsia="en-US" w:bidi="ar-SA"/>
        </w:rPr>
        <w:t xml:space="preserve"> </w:t>
      </w:r>
      <w:r>
        <w:rPr>
          <w:rFonts w:ascii="Garamond" w:eastAsia="Garamond" w:hAnsi="Garamond" w:cs="Garamond"/>
          <w:i/>
          <w:kern w:val="0"/>
          <w:sz w:val="22"/>
          <w:szCs w:val="22"/>
          <w:lang w:val="es-ES" w:eastAsia="en-US" w:bidi="ar-SA"/>
        </w:rPr>
        <w:t>para</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la</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protección</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de</w:t>
      </w:r>
      <w:r>
        <w:rPr>
          <w:rFonts w:ascii="Garamond" w:eastAsia="Garamond" w:hAnsi="Garamond" w:cs="Garamond"/>
          <w:i/>
          <w:spacing w:val="-2"/>
          <w:kern w:val="0"/>
          <w:sz w:val="22"/>
          <w:szCs w:val="22"/>
          <w:lang w:val="es-ES" w:eastAsia="en-US" w:bidi="ar-SA"/>
        </w:rPr>
        <w:t xml:space="preserve"> </w:t>
      </w:r>
      <w:r>
        <w:rPr>
          <w:rFonts w:ascii="Garamond" w:eastAsia="Garamond" w:hAnsi="Garamond" w:cs="Garamond"/>
          <w:i/>
          <w:kern w:val="0"/>
          <w:sz w:val="22"/>
          <w:szCs w:val="22"/>
          <w:lang w:val="es-ES" w:eastAsia="en-US" w:bidi="ar-SA"/>
        </w:rPr>
        <w:t>la</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salud</w:t>
      </w:r>
      <w:r>
        <w:rPr>
          <w:rFonts w:ascii="Garamond" w:eastAsia="Garamond" w:hAnsi="Garamond" w:cs="Garamond"/>
          <w:i/>
          <w:spacing w:val="-16"/>
          <w:kern w:val="0"/>
          <w:sz w:val="22"/>
          <w:szCs w:val="22"/>
          <w:lang w:val="es-ES" w:eastAsia="en-US" w:bidi="ar-SA"/>
        </w:rPr>
        <w:t xml:space="preserve"> </w:t>
      </w:r>
      <w:r>
        <w:rPr>
          <w:rFonts w:ascii="Garamond" w:eastAsia="Garamond" w:hAnsi="Garamond" w:cs="Garamond"/>
          <w:i/>
          <w:kern w:val="0"/>
          <w:sz w:val="22"/>
          <w:szCs w:val="22"/>
          <w:lang w:val="es-ES" w:eastAsia="en-US" w:bidi="ar-SA"/>
        </w:rPr>
        <w:t>pública</w:t>
      </w:r>
      <w:r>
        <w:rPr>
          <w:rFonts w:ascii="Garamond" w:eastAsia="Garamond" w:hAnsi="Garamond" w:cs="Garamond"/>
          <w:i/>
          <w:spacing w:val="-16"/>
          <w:kern w:val="0"/>
          <w:sz w:val="22"/>
          <w:szCs w:val="22"/>
          <w:lang w:val="es-ES" w:eastAsia="en-US" w:bidi="ar-SA"/>
        </w:rPr>
        <w:t xml:space="preserve"> </w:t>
      </w:r>
      <w:r>
        <w:rPr>
          <w:rFonts w:ascii="Garamond" w:eastAsia="Garamond" w:hAnsi="Garamond" w:cs="Garamond"/>
          <w:i/>
          <w:kern w:val="0"/>
          <w:sz w:val="22"/>
          <w:szCs w:val="22"/>
          <w:lang w:val="es-ES" w:eastAsia="en-US" w:bidi="ar-SA"/>
        </w:rPr>
        <w:t>y</w:t>
      </w:r>
      <w:r>
        <w:rPr>
          <w:rFonts w:ascii="Garamond" w:eastAsia="Garamond" w:hAnsi="Garamond" w:cs="Garamond"/>
          <w:i/>
          <w:spacing w:val="-13"/>
          <w:kern w:val="0"/>
          <w:sz w:val="22"/>
          <w:szCs w:val="22"/>
          <w:lang w:val="es-ES" w:eastAsia="en-US" w:bidi="ar-SA"/>
        </w:rPr>
        <w:t xml:space="preserve"> </w:t>
      </w:r>
      <w:r>
        <w:rPr>
          <w:rFonts w:ascii="Garamond" w:eastAsia="Garamond" w:hAnsi="Garamond" w:cs="Garamond"/>
          <w:i/>
          <w:kern w:val="0"/>
          <w:sz w:val="22"/>
          <w:szCs w:val="22"/>
          <w:lang w:val="es-ES" w:eastAsia="en-US" w:bidi="ar-SA"/>
        </w:rPr>
        <w:t>se</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prohíbe</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la</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utilización</w:t>
      </w:r>
      <w:r>
        <w:rPr>
          <w:rFonts w:ascii="Garamond" w:eastAsia="Garamond" w:hAnsi="Garamond" w:cs="Garamond"/>
          <w:i/>
          <w:spacing w:val="-2"/>
          <w:kern w:val="0"/>
          <w:sz w:val="22"/>
          <w:szCs w:val="22"/>
          <w:lang w:val="es-ES" w:eastAsia="en-US" w:bidi="ar-SA"/>
        </w:rPr>
        <w:t xml:space="preserve"> </w:t>
      </w:r>
      <w:r>
        <w:rPr>
          <w:rFonts w:ascii="Garamond" w:eastAsia="Garamond" w:hAnsi="Garamond" w:cs="Garamond"/>
          <w:i/>
          <w:kern w:val="0"/>
          <w:sz w:val="22"/>
          <w:szCs w:val="22"/>
          <w:lang w:val="es-ES" w:eastAsia="en-US" w:bidi="ar-SA"/>
        </w:rPr>
        <w:t xml:space="preserve">del </w:t>
      </w:r>
      <w:r>
        <w:rPr>
          <w:rFonts w:ascii="Garamond" w:eastAsia="Garamond" w:hAnsi="Garamond" w:cs="Garamond"/>
          <w:i/>
          <w:spacing w:val="-2"/>
          <w:kern w:val="0"/>
          <w:sz w:val="22"/>
          <w:szCs w:val="22"/>
          <w:lang w:val="es-ES" w:eastAsia="en-US" w:bidi="ar-SA"/>
        </w:rPr>
        <w:t>asbesto</w:t>
      </w:r>
      <w:r>
        <w:rPr>
          <w:rFonts w:ascii="Garamond" w:eastAsia="Garamond" w:hAnsi="Garamond" w:cs="Garamond"/>
          <w:i/>
          <w:kern w:val="0"/>
          <w:sz w:val="22"/>
          <w:szCs w:val="22"/>
          <w:lang w:val="es-ES" w:eastAsia="en-US" w:bidi="ar-SA"/>
        </w:rPr>
        <w:tab/>
      </w:r>
      <w:r>
        <w:rPr>
          <w:rFonts w:ascii="Garamond" w:eastAsia="Garamond" w:hAnsi="Garamond" w:cs="Garamond"/>
          <w:i/>
          <w:spacing w:val="-10"/>
          <w:kern w:val="0"/>
          <w:sz w:val="22"/>
          <w:szCs w:val="22"/>
          <w:lang w:val="es-ES" w:eastAsia="en-US" w:bidi="ar-SA"/>
        </w:rPr>
        <w:t>y</w:t>
      </w:r>
      <w:r>
        <w:rPr>
          <w:rFonts w:ascii="Garamond" w:eastAsia="Garamond" w:hAnsi="Garamond" w:cs="Garamond"/>
          <w:i/>
          <w:kern w:val="0"/>
          <w:sz w:val="22"/>
          <w:szCs w:val="22"/>
          <w:lang w:val="es-ES" w:eastAsia="en-US" w:bidi="ar-SA"/>
        </w:rPr>
        <w:tab/>
      </w:r>
      <w:r>
        <w:rPr>
          <w:rFonts w:ascii="Garamond" w:eastAsia="Garamond" w:hAnsi="Garamond" w:cs="Garamond"/>
          <w:i/>
          <w:spacing w:val="-4"/>
          <w:kern w:val="0"/>
          <w:sz w:val="22"/>
          <w:szCs w:val="22"/>
          <w:lang w:val="es-ES" w:eastAsia="en-US" w:bidi="ar-SA"/>
        </w:rPr>
        <w:t>sus</w:t>
      </w:r>
      <w:r>
        <w:rPr>
          <w:rFonts w:ascii="Garamond" w:eastAsia="Garamond" w:hAnsi="Garamond" w:cs="Garamond"/>
          <w:i/>
          <w:kern w:val="0"/>
          <w:sz w:val="22"/>
          <w:szCs w:val="22"/>
          <w:lang w:val="es-ES" w:eastAsia="en-US" w:bidi="ar-SA"/>
        </w:rPr>
        <w:tab/>
        <w:t>productos derivados</w:t>
      </w:r>
      <w:r>
        <w:rPr>
          <w:rFonts w:ascii="Garamond" w:eastAsia="Garamond" w:hAnsi="Garamond" w:cs="Garamond"/>
          <w:i/>
          <w:kern w:val="0"/>
          <w:sz w:val="22"/>
          <w:szCs w:val="22"/>
          <w:lang w:val="es-ES" w:eastAsia="en-US" w:bidi="ar-SA"/>
        </w:rPr>
        <w:tab/>
      </w:r>
      <w:r>
        <w:rPr>
          <w:rFonts w:ascii="Garamond" w:eastAsia="Garamond" w:hAnsi="Garamond" w:cs="Garamond"/>
          <w:i/>
          <w:spacing w:val="-6"/>
          <w:kern w:val="0"/>
          <w:sz w:val="22"/>
          <w:szCs w:val="22"/>
          <w:lang w:val="es-ES" w:eastAsia="en-US" w:bidi="ar-SA"/>
        </w:rPr>
        <w:t>en</w:t>
      </w:r>
      <w:r>
        <w:rPr>
          <w:rFonts w:ascii="Garamond" w:eastAsia="Garamond" w:hAnsi="Garamond" w:cs="Garamond"/>
          <w:i/>
          <w:kern w:val="0"/>
          <w:sz w:val="22"/>
          <w:szCs w:val="22"/>
          <w:lang w:val="es-ES" w:eastAsia="en-US" w:bidi="ar-SA"/>
        </w:rPr>
        <w:tab/>
      </w:r>
      <w:r>
        <w:rPr>
          <w:rFonts w:ascii="Garamond" w:eastAsia="Garamond" w:hAnsi="Garamond" w:cs="Garamond"/>
          <w:i/>
          <w:spacing w:val="-4"/>
          <w:kern w:val="0"/>
          <w:sz w:val="22"/>
          <w:szCs w:val="22"/>
          <w:lang w:val="es-ES" w:eastAsia="en-US" w:bidi="ar-SA"/>
        </w:rPr>
        <w:t>los</w:t>
      </w:r>
      <w:r>
        <w:rPr>
          <w:rFonts w:ascii="Garamond" w:eastAsia="Garamond" w:hAnsi="Garamond" w:cs="Garamond"/>
          <w:i/>
          <w:kern w:val="0"/>
          <w:sz w:val="22"/>
          <w:szCs w:val="22"/>
          <w:lang w:val="es-ES" w:eastAsia="en-US" w:bidi="ar-SA"/>
        </w:rPr>
        <w:tab/>
        <w:t>contratos de obra</w:t>
      </w:r>
      <w:r>
        <w:rPr>
          <w:rFonts w:ascii="Garamond" w:eastAsia="Garamond" w:hAnsi="Garamond" w:cs="Garamond"/>
          <w:i/>
          <w:kern w:val="0"/>
          <w:sz w:val="22"/>
          <w:szCs w:val="22"/>
          <w:lang w:val="es-ES" w:eastAsia="en-US" w:bidi="ar-SA"/>
        </w:rPr>
        <w:tab/>
      </w:r>
      <w:r>
        <w:rPr>
          <w:rFonts w:ascii="Garamond" w:eastAsia="Garamond" w:hAnsi="Garamond" w:cs="Garamond"/>
          <w:i/>
          <w:spacing w:val="-2"/>
          <w:kern w:val="0"/>
          <w:sz w:val="22"/>
          <w:szCs w:val="22"/>
          <w:lang w:val="es-ES" w:eastAsia="en-US" w:bidi="ar-SA"/>
        </w:rPr>
        <w:t>pública</w:t>
      </w:r>
      <w:r>
        <w:rPr>
          <w:rFonts w:ascii="Garamond" w:eastAsia="Garamond" w:hAnsi="Garamond" w:cs="Garamond"/>
          <w:i/>
          <w:kern w:val="0"/>
          <w:sz w:val="22"/>
          <w:szCs w:val="22"/>
          <w:lang w:val="es-ES" w:eastAsia="en-US" w:bidi="ar-SA"/>
        </w:rPr>
        <w:tab/>
      </w:r>
      <w:r>
        <w:rPr>
          <w:rFonts w:ascii="Garamond" w:eastAsia="Garamond" w:hAnsi="Garamond" w:cs="Garamond"/>
          <w:i/>
          <w:spacing w:val="-6"/>
          <w:kern w:val="0"/>
          <w:sz w:val="22"/>
          <w:szCs w:val="22"/>
          <w:lang w:val="es-ES" w:eastAsia="en-US" w:bidi="ar-SA"/>
        </w:rPr>
        <w:t>en</w:t>
      </w:r>
      <w:r>
        <w:rPr>
          <w:rFonts w:ascii="Garamond" w:eastAsia="Garamond" w:hAnsi="Garamond" w:cs="Garamond"/>
          <w:i/>
          <w:kern w:val="0"/>
          <w:sz w:val="22"/>
          <w:szCs w:val="22"/>
          <w:lang w:val="es-ES" w:eastAsia="en-US" w:bidi="ar-SA"/>
        </w:rPr>
        <w:tab/>
      </w:r>
      <w:r>
        <w:rPr>
          <w:rFonts w:ascii="Garamond" w:eastAsia="Garamond" w:hAnsi="Garamond" w:cs="Garamond"/>
          <w:i/>
          <w:spacing w:val="-2"/>
          <w:kern w:val="0"/>
          <w:sz w:val="22"/>
          <w:szCs w:val="22"/>
          <w:lang w:val="es-ES" w:eastAsia="en-US" w:bidi="ar-SA"/>
        </w:rPr>
        <w:t>Bogotá</w:t>
      </w:r>
      <w:r>
        <w:rPr>
          <w:rFonts w:ascii="Garamond" w:eastAsia="Garamond" w:hAnsi="Garamond" w:cs="Garamond"/>
          <w:i/>
          <w:kern w:val="0"/>
          <w:sz w:val="22"/>
          <w:szCs w:val="22"/>
          <w:lang w:val="es-ES" w:eastAsia="en-US" w:bidi="ar-SA"/>
        </w:rPr>
        <w:tab/>
      </w:r>
      <w:r>
        <w:rPr>
          <w:rFonts w:ascii="Garamond" w:eastAsia="Garamond" w:hAnsi="Garamond" w:cs="Garamond"/>
          <w:i/>
          <w:spacing w:val="-2"/>
          <w:kern w:val="0"/>
          <w:sz w:val="22"/>
          <w:szCs w:val="22"/>
          <w:lang w:val="es-ES" w:eastAsia="en-US" w:bidi="ar-SA"/>
        </w:rPr>
        <w:t>D.C</w:t>
      </w:r>
      <w:r>
        <w:rPr>
          <w:rFonts w:ascii="Garamond" w:eastAsia="Garamond" w:hAnsi="Garamond" w:cs="Garamond"/>
          <w:spacing w:val="-2"/>
          <w:kern w:val="0"/>
          <w:sz w:val="22"/>
          <w:szCs w:val="22"/>
          <w:lang w:val="es-ES" w:eastAsia="en-US" w:bidi="ar-SA"/>
        </w:rPr>
        <w:t>”,</w:t>
      </w:r>
    </w:p>
    <w:p w14:paraId="605E377C" w14:textId="77777777" w:rsidR="005C0DC5" w:rsidRDefault="00525B97" w:rsidP="005C0DC5">
      <w:pPr>
        <w:suppressAutoHyphens w:val="0"/>
        <w:autoSpaceDE w:val="0"/>
        <w:spacing w:before="226" w:line="232" w:lineRule="auto"/>
        <w:ind w:right="263"/>
        <w:textAlignment w:val="auto"/>
        <w:rPr>
          <w:rFonts w:ascii="Garamond" w:eastAsia="Garamond" w:hAnsi="Garamond" w:cs="Garamond"/>
          <w:i/>
          <w:kern w:val="0"/>
          <w:sz w:val="22"/>
          <w:szCs w:val="22"/>
          <w:lang w:val="es-ES" w:eastAsia="en-US" w:bidi="ar-SA"/>
        </w:rPr>
      </w:pPr>
      <w:r>
        <w:rPr>
          <w:rFonts w:ascii="Garamond" w:eastAsia="Garamond" w:hAnsi="Garamond" w:cs="Garamond"/>
          <w:b/>
          <w:kern w:val="0"/>
          <w:sz w:val="22"/>
          <w:szCs w:val="22"/>
          <w:lang w:val="es-ES" w:eastAsia="en-US" w:bidi="ar-SA"/>
        </w:rPr>
        <w:t>Decreto 442</w:t>
      </w:r>
      <w:r>
        <w:rPr>
          <w:rFonts w:ascii="Garamond" w:eastAsia="Garamond" w:hAnsi="Garamond" w:cs="Garamond"/>
          <w:b/>
          <w:spacing w:val="-5"/>
          <w:kern w:val="0"/>
          <w:sz w:val="22"/>
          <w:szCs w:val="22"/>
          <w:lang w:val="es-ES" w:eastAsia="en-US" w:bidi="ar-SA"/>
        </w:rPr>
        <w:t xml:space="preserve"> </w:t>
      </w:r>
      <w:r>
        <w:rPr>
          <w:rFonts w:ascii="Garamond" w:eastAsia="Garamond" w:hAnsi="Garamond" w:cs="Garamond"/>
          <w:b/>
          <w:kern w:val="0"/>
          <w:sz w:val="22"/>
          <w:szCs w:val="22"/>
          <w:lang w:val="es-ES" w:eastAsia="en-US" w:bidi="ar-SA"/>
        </w:rPr>
        <w:t>de</w:t>
      </w:r>
      <w:r>
        <w:rPr>
          <w:rFonts w:ascii="Garamond" w:eastAsia="Garamond" w:hAnsi="Garamond" w:cs="Garamond"/>
          <w:b/>
          <w:spacing w:val="-2"/>
          <w:kern w:val="0"/>
          <w:sz w:val="22"/>
          <w:szCs w:val="22"/>
          <w:lang w:val="es-ES" w:eastAsia="en-US" w:bidi="ar-SA"/>
        </w:rPr>
        <w:t xml:space="preserve"> </w:t>
      </w:r>
      <w:r>
        <w:rPr>
          <w:rFonts w:ascii="Garamond" w:eastAsia="Garamond" w:hAnsi="Garamond" w:cs="Garamond"/>
          <w:b/>
          <w:kern w:val="0"/>
          <w:sz w:val="22"/>
          <w:szCs w:val="22"/>
          <w:lang w:val="es-ES" w:eastAsia="en-US" w:bidi="ar-SA"/>
        </w:rPr>
        <w:t>2015</w:t>
      </w:r>
      <w:r>
        <w:rPr>
          <w:rFonts w:ascii="Garamond" w:eastAsia="Garamond" w:hAnsi="Garamond" w:cs="Garamond"/>
          <w:kern w:val="0"/>
          <w:sz w:val="22"/>
          <w:szCs w:val="22"/>
          <w:lang w:val="es-ES" w:eastAsia="en-US" w:bidi="ar-SA"/>
        </w:rPr>
        <w:t xml:space="preserve">: </w:t>
      </w:r>
      <w:r>
        <w:rPr>
          <w:rFonts w:ascii="Garamond" w:eastAsia="Garamond" w:hAnsi="Garamond" w:cs="Garamond"/>
          <w:i/>
          <w:kern w:val="0"/>
          <w:sz w:val="22"/>
          <w:szCs w:val="22"/>
          <w:lang w:val="es-ES" w:eastAsia="en-US" w:bidi="ar-SA"/>
        </w:rPr>
        <w:t>Por medio</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del cual se crea</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el programa</w:t>
      </w:r>
      <w:r>
        <w:rPr>
          <w:rFonts w:ascii="Garamond" w:eastAsia="Garamond" w:hAnsi="Garamond" w:cs="Garamond"/>
          <w:i/>
          <w:spacing w:val="-6"/>
          <w:kern w:val="0"/>
          <w:sz w:val="22"/>
          <w:szCs w:val="22"/>
          <w:lang w:val="es-ES" w:eastAsia="en-US" w:bidi="ar-SA"/>
        </w:rPr>
        <w:t xml:space="preserve"> </w:t>
      </w:r>
      <w:r>
        <w:rPr>
          <w:rFonts w:ascii="Garamond" w:eastAsia="Garamond" w:hAnsi="Garamond" w:cs="Garamond"/>
          <w:i/>
          <w:kern w:val="0"/>
          <w:sz w:val="22"/>
          <w:szCs w:val="22"/>
          <w:lang w:val="es-ES" w:eastAsia="en-US" w:bidi="ar-SA"/>
        </w:rPr>
        <w:t>de</w:t>
      </w:r>
      <w:r>
        <w:rPr>
          <w:rFonts w:ascii="Garamond" w:eastAsia="Garamond" w:hAnsi="Garamond" w:cs="Garamond"/>
          <w:i/>
          <w:spacing w:val="-2"/>
          <w:kern w:val="0"/>
          <w:sz w:val="22"/>
          <w:szCs w:val="22"/>
          <w:lang w:val="es-ES" w:eastAsia="en-US" w:bidi="ar-SA"/>
        </w:rPr>
        <w:t xml:space="preserve"> </w:t>
      </w:r>
      <w:r>
        <w:rPr>
          <w:rFonts w:ascii="Garamond" w:eastAsia="Garamond" w:hAnsi="Garamond" w:cs="Garamond"/>
          <w:i/>
          <w:kern w:val="0"/>
          <w:sz w:val="22"/>
          <w:szCs w:val="22"/>
          <w:lang w:val="es-ES" w:eastAsia="en-US" w:bidi="ar-SA"/>
        </w:rPr>
        <w:t>aprovechamiento y/o valorización</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de</w:t>
      </w:r>
      <w:r>
        <w:rPr>
          <w:rFonts w:ascii="Garamond" w:eastAsia="Garamond" w:hAnsi="Garamond" w:cs="Garamond"/>
          <w:i/>
          <w:spacing w:val="-2"/>
          <w:kern w:val="0"/>
          <w:sz w:val="22"/>
          <w:szCs w:val="22"/>
          <w:lang w:val="es-ES" w:eastAsia="en-US" w:bidi="ar-SA"/>
        </w:rPr>
        <w:t xml:space="preserve"> </w:t>
      </w:r>
      <w:r>
        <w:rPr>
          <w:rFonts w:ascii="Garamond" w:eastAsia="Garamond" w:hAnsi="Garamond" w:cs="Garamond"/>
          <w:i/>
          <w:kern w:val="0"/>
          <w:sz w:val="22"/>
          <w:szCs w:val="22"/>
          <w:lang w:val="es-ES" w:eastAsia="en-US" w:bidi="ar-SA"/>
        </w:rPr>
        <w:t>llantas usadas en el Distrito Capital y se adoptan otras disposiciones.</w:t>
      </w:r>
    </w:p>
    <w:p w14:paraId="3E9F373F" w14:textId="2A7EDFD8" w:rsidR="00525B97" w:rsidRPr="005C0DC5" w:rsidRDefault="00525B97" w:rsidP="005C0DC5">
      <w:pPr>
        <w:suppressAutoHyphens w:val="0"/>
        <w:autoSpaceDE w:val="0"/>
        <w:spacing w:before="226" w:line="232" w:lineRule="auto"/>
        <w:ind w:right="263"/>
        <w:textAlignment w:val="auto"/>
        <w:rPr>
          <w:rFonts w:ascii="Garamond" w:eastAsia="Garamond" w:hAnsi="Garamond" w:cs="Garamond"/>
          <w:i/>
          <w:kern w:val="0"/>
          <w:sz w:val="22"/>
          <w:szCs w:val="22"/>
          <w:lang w:val="es-ES" w:eastAsia="en-US" w:bidi="ar-SA"/>
        </w:rPr>
      </w:pPr>
      <w:r>
        <w:rPr>
          <w:rFonts w:ascii="Garamond" w:eastAsia="Garamond" w:hAnsi="Garamond" w:cs="Garamond"/>
          <w:b/>
          <w:kern w:val="0"/>
          <w:sz w:val="22"/>
          <w:szCs w:val="22"/>
          <w:lang w:val="es-ES" w:eastAsia="en-US" w:bidi="ar-SA"/>
        </w:rPr>
        <w:t>Resolución</w:t>
      </w:r>
      <w:r>
        <w:rPr>
          <w:rFonts w:ascii="Garamond" w:eastAsia="Garamond" w:hAnsi="Garamond" w:cs="Garamond"/>
          <w:b/>
          <w:spacing w:val="63"/>
          <w:kern w:val="0"/>
          <w:sz w:val="22"/>
          <w:szCs w:val="22"/>
          <w:lang w:val="es-ES" w:eastAsia="en-US" w:bidi="ar-SA"/>
        </w:rPr>
        <w:t xml:space="preserve"> </w:t>
      </w:r>
      <w:r>
        <w:rPr>
          <w:rFonts w:ascii="Garamond" w:eastAsia="Garamond" w:hAnsi="Garamond" w:cs="Garamond"/>
          <w:b/>
          <w:kern w:val="0"/>
          <w:sz w:val="22"/>
          <w:szCs w:val="22"/>
          <w:lang w:val="es-ES" w:eastAsia="en-US" w:bidi="ar-SA"/>
        </w:rPr>
        <w:t>1115</w:t>
      </w:r>
      <w:r>
        <w:rPr>
          <w:rFonts w:ascii="Garamond" w:eastAsia="Garamond" w:hAnsi="Garamond" w:cs="Garamond"/>
          <w:b/>
          <w:spacing w:val="-3"/>
          <w:kern w:val="0"/>
          <w:sz w:val="22"/>
          <w:szCs w:val="22"/>
          <w:lang w:val="es-ES" w:eastAsia="en-US" w:bidi="ar-SA"/>
        </w:rPr>
        <w:t xml:space="preserve"> </w:t>
      </w:r>
      <w:r>
        <w:rPr>
          <w:rFonts w:ascii="Garamond" w:eastAsia="Garamond" w:hAnsi="Garamond" w:cs="Garamond"/>
          <w:b/>
          <w:kern w:val="0"/>
          <w:sz w:val="22"/>
          <w:szCs w:val="22"/>
          <w:lang w:val="es-ES" w:eastAsia="en-US" w:bidi="ar-SA"/>
        </w:rPr>
        <w:t>de</w:t>
      </w:r>
      <w:r>
        <w:rPr>
          <w:rFonts w:ascii="Garamond" w:eastAsia="Garamond" w:hAnsi="Garamond" w:cs="Garamond"/>
          <w:b/>
          <w:spacing w:val="-2"/>
          <w:kern w:val="0"/>
          <w:sz w:val="22"/>
          <w:szCs w:val="22"/>
          <w:lang w:val="es-ES" w:eastAsia="en-US" w:bidi="ar-SA"/>
        </w:rPr>
        <w:t xml:space="preserve"> </w:t>
      </w:r>
      <w:r>
        <w:rPr>
          <w:rFonts w:ascii="Garamond" w:eastAsia="Garamond" w:hAnsi="Garamond" w:cs="Garamond"/>
          <w:b/>
          <w:kern w:val="0"/>
          <w:sz w:val="22"/>
          <w:szCs w:val="22"/>
          <w:lang w:val="es-ES" w:eastAsia="en-US" w:bidi="ar-SA"/>
        </w:rPr>
        <w:t>2012</w:t>
      </w:r>
      <w:r>
        <w:rPr>
          <w:rFonts w:ascii="Garamond" w:eastAsia="Garamond" w:hAnsi="Garamond" w:cs="Garamond"/>
          <w:kern w:val="0"/>
          <w:sz w:val="22"/>
          <w:szCs w:val="22"/>
          <w:lang w:val="es-ES" w:eastAsia="en-US" w:bidi="ar-SA"/>
        </w:rPr>
        <w:t>:</w:t>
      </w:r>
      <w:r>
        <w:rPr>
          <w:rFonts w:ascii="Garamond" w:eastAsia="Garamond" w:hAnsi="Garamond" w:cs="Garamond"/>
          <w:spacing w:val="40"/>
          <w:kern w:val="0"/>
          <w:sz w:val="22"/>
          <w:szCs w:val="22"/>
          <w:lang w:val="es-ES" w:eastAsia="en-US" w:bidi="ar-SA"/>
        </w:rPr>
        <w:t xml:space="preserve"> </w:t>
      </w:r>
      <w:r>
        <w:rPr>
          <w:rFonts w:ascii="Garamond" w:eastAsia="Garamond" w:hAnsi="Garamond" w:cs="Garamond"/>
          <w:i/>
          <w:kern w:val="0"/>
          <w:sz w:val="22"/>
          <w:szCs w:val="22"/>
          <w:lang w:val="es-ES" w:eastAsia="en-US" w:bidi="ar-SA"/>
        </w:rPr>
        <w:t>Por</w:t>
      </w:r>
      <w:r>
        <w:rPr>
          <w:rFonts w:ascii="Garamond" w:eastAsia="Garamond" w:hAnsi="Garamond" w:cs="Garamond"/>
          <w:i/>
          <w:spacing w:val="63"/>
          <w:kern w:val="0"/>
          <w:sz w:val="22"/>
          <w:szCs w:val="22"/>
          <w:lang w:val="es-ES" w:eastAsia="en-US" w:bidi="ar-SA"/>
        </w:rPr>
        <w:t xml:space="preserve"> </w:t>
      </w:r>
      <w:r>
        <w:rPr>
          <w:rFonts w:ascii="Garamond" w:eastAsia="Garamond" w:hAnsi="Garamond" w:cs="Garamond"/>
          <w:i/>
          <w:kern w:val="0"/>
          <w:sz w:val="22"/>
          <w:szCs w:val="22"/>
          <w:lang w:val="es-ES" w:eastAsia="en-US" w:bidi="ar-SA"/>
        </w:rPr>
        <w:t>medio</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de</w:t>
      </w:r>
      <w:r>
        <w:rPr>
          <w:rFonts w:ascii="Garamond" w:eastAsia="Garamond" w:hAnsi="Garamond" w:cs="Garamond"/>
          <w:i/>
          <w:spacing w:val="-2"/>
          <w:kern w:val="0"/>
          <w:sz w:val="22"/>
          <w:szCs w:val="22"/>
          <w:lang w:val="es-ES" w:eastAsia="en-US" w:bidi="ar-SA"/>
        </w:rPr>
        <w:t xml:space="preserve"> </w:t>
      </w:r>
      <w:r>
        <w:rPr>
          <w:rFonts w:ascii="Garamond" w:eastAsia="Garamond" w:hAnsi="Garamond" w:cs="Garamond"/>
          <w:i/>
          <w:kern w:val="0"/>
          <w:sz w:val="22"/>
          <w:szCs w:val="22"/>
          <w:lang w:val="es-ES" w:eastAsia="en-US" w:bidi="ar-SA"/>
        </w:rPr>
        <w:t>la</w:t>
      </w:r>
      <w:r>
        <w:rPr>
          <w:rFonts w:ascii="Garamond" w:eastAsia="Garamond" w:hAnsi="Garamond" w:cs="Garamond"/>
          <w:i/>
          <w:spacing w:val="62"/>
          <w:kern w:val="0"/>
          <w:sz w:val="22"/>
          <w:szCs w:val="22"/>
          <w:lang w:val="es-ES" w:eastAsia="en-US" w:bidi="ar-SA"/>
        </w:rPr>
        <w:t xml:space="preserve"> </w:t>
      </w:r>
      <w:r>
        <w:rPr>
          <w:rFonts w:ascii="Garamond" w:eastAsia="Garamond" w:hAnsi="Garamond" w:cs="Garamond"/>
          <w:i/>
          <w:kern w:val="0"/>
          <w:sz w:val="22"/>
          <w:szCs w:val="22"/>
          <w:lang w:val="es-ES" w:eastAsia="en-US" w:bidi="ar-SA"/>
        </w:rPr>
        <w:t>cual</w:t>
      </w:r>
      <w:r>
        <w:rPr>
          <w:rFonts w:ascii="Garamond" w:eastAsia="Garamond" w:hAnsi="Garamond" w:cs="Garamond"/>
          <w:i/>
          <w:spacing w:val="63"/>
          <w:kern w:val="0"/>
          <w:sz w:val="22"/>
          <w:szCs w:val="22"/>
          <w:lang w:val="es-ES" w:eastAsia="en-US" w:bidi="ar-SA"/>
        </w:rPr>
        <w:t xml:space="preserve"> </w:t>
      </w:r>
      <w:r>
        <w:rPr>
          <w:rFonts w:ascii="Garamond" w:eastAsia="Garamond" w:hAnsi="Garamond" w:cs="Garamond"/>
          <w:i/>
          <w:kern w:val="0"/>
          <w:sz w:val="22"/>
          <w:szCs w:val="22"/>
          <w:lang w:val="es-ES" w:eastAsia="en-US" w:bidi="ar-SA"/>
        </w:rPr>
        <w:t>se</w:t>
      </w:r>
      <w:r>
        <w:rPr>
          <w:rFonts w:ascii="Garamond" w:eastAsia="Garamond" w:hAnsi="Garamond" w:cs="Garamond"/>
          <w:i/>
          <w:spacing w:val="64"/>
          <w:kern w:val="0"/>
          <w:sz w:val="22"/>
          <w:szCs w:val="22"/>
          <w:lang w:val="es-ES" w:eastAsia="en-US" w:bidi="ar-SA"/>
        </w:rPr>
        <w:t xml:space="preserve"> </w:t>
      </w:r>
      <w:r>
        <w:rPr>
          <w:rFonts w:ascii="Garamond" w:eastAsia="Garamond" w:hAnsi="Garamond" w:cs="Garamond"/>
          <w:i/>
          <w:kern w:val="0"/>
          <w:sz w:val="22"/>
          <w:szCs w:val="22"/>
          <w:lang w:val="es-ES" w:eastAsia="en-US" w:bidi="ar-SA"/>
        </w:rPr>
        <w:t>adoptan</w:t>
      </w:r>
      <w:r>
        <w:rPr>
          <w:rFonts w:ascii="Garamond" w:eastAsia="Garamond" w:hAnsi="Garamond" w:cs="Garamond"/>
          <w:i/>
          <w:spacing w:val="62"/>
          <w:kern w:val="0"/>
          <w:sz w:val="22"/>
          <w:szCs w:val="22"/>
          <w:lang w:val="es-ES" w:eastAsia="en-US" w:bidi="ar-SA"/>
        </w:rPr>
        <w:t xml:space="preserve"> </w:t>
      </w:r>
      <w:r>
        <w:rPr>
          <w:rFonts w:ascii="Garamond" w:eastAsia="Garamond" w:hAnsi="Garamond" w:cs="Garamond"/>
          <w:i/>
          <w:kern w:val="0"/>
          <w:sz w:val="22"/>
          <w:szCs w:val="22"/>
          <w:lang w:val="es-ES" w:eastAsia="en-US" w:bidi="ar-SA"/>
        </w:rPr>
        <w:t>los</w:t>
      </w:r>
      <w:r>
        <w:rPr>
          <w:rFonts w:ascii="Garamond" w:eastAsia="Garamond" w:hAnsi="Garamond" w:cs="Garamond"/>
          <w:i/>
          <w:spacing w:val="64"/>
          <w:kern w:val="0"/>
          <w:sz w:val="22"/>
          <w:szCs w:val="22"/>
          <w:lang w:val="es-ES" w:eastAsia="en-US" w:bidi="ar-SA"/>
        </w:rPr>
        <w:t xml:space="preserve"> </w:t>
      </w:r>
      <w:r>
        <w:rPr>
          <w:rFonts w:ascii="Garamond" w:eastAsia="Garamond" w:hAnsi="Garamond" w:cs="Garamond"/>
          <w:i/>
          <w:kern w:val="0"/>
          <w:sz w:val="22"/>
          <w:szCs w:val="22"/>
          <w:lang w:val="es-ES" w:eastAsia="en-US" w:bidi="ar-SA"/>
        </w:rPr>
        <w:t>lineamientos</w:t>
      </w:r>
      <w:r>
        <w:rPr>
          <w:rFonts w:ascii="Garamond" w:eastAsia="Garamond" w:hAnsi="Garamond" w:cs="Garamond"/>
          <w:i/>
          <w:spacing w:val="63"/>
          <w:kern w:val="0"/>
          <w:sz w:val="22"/>
          <w:szCs w:val="22"/>
          <w:lang w:val="es-ES" w:eastAsia="en-US" w:bidi="ar-SA"/>
        </w:rPr>
        <w:t xml:space="preserve"> </w:t>
      </w:r>
      <w:r>
        <w:rPr>
          <w:rFonts w:ascii="Garamond" w:eastAsia="Garamond" w:hAnsi="Garamond" w:cs="Garamond"/>
          <w:i/>
          <w:kern w:val="0"/>
          <w:sz w:val="22"/>
          <w:szCs w:val="22"/>
          <w:lang w:val="es-ES" w:eastAsia="en-US" w:bidi="ar-SA"/>
        </w:rPr>
        <w:t>Técnico</w:t>
      </w:r>
      <w:r>
        <w:rPr>
          <w:rFonts w:ascii="Garamond" w:eastAsia="Garamond" w:hAnsi="Garamond" w:cs="Garamond"/>
          <w:i/>
          <w:spacing w:val="69"/>
          <w:kern w:val="0"/>
          <w:sz w:val="22"/>
          <w:szCs w:val="22"/>
          <w:lang w:val="es-ES" w:eastAsia="en-US" w:bidi="ar-SA"/>
        </w:rPr>
        <w:t xml:space="preserve"> </w:t>
      </w:r>
      <w:r>
        <w:rPr>
          <w:rFonts w:ascii="Garamond" w:eastAsia="Garamond" w:hAnsi="Garamond" w:cs="Garamond"/>
          <w:i/>
          <w:kern w:val="0"/>
          <w:sz w:val="22"/>
          <w:szCs w:val="22"/>
          <w:lang w:val="es-ES" w:eastAsia="en-US" w:bidi="ar-SA"/>
        </w:rPr>
        <w:t>-</w:t>
      </w:r>
      <w:r>
        <w:rPr>
          <w:rFonts w:ascii="Garamond" w:eastAsia="Garamond" w:hAnsi="Garamond" w:cs="Garamond"/>
          <w:i/>
          <w:spacing w:val="40"/>
          <w:kern w:val="0"/>
          <w:sz w:val="22"/>
          <w:szCs w:val="22"/>
          <w:lang w:val="es-ES" w:eastAsia="en-US" w:bidi="ar-SA"/>
        </w:rPr>
        <w:t xml:space="preserve"> </w:t>
      </w:r>
      <w:r>
        <w:rPr>
          <w:rFonts w:ascii="Garamond" w:eastAsia="Garamond" w:hAnsi="Garamond" w:cs="Garamond"/>
          <w:i/>
          <w:kern w:val="0"/>
          <w:sz w:val="22"/>
          <w:szCs w:val="22"/>
          <w:lang w:val="es-ES" w:eastAsia="en-US" w:bidi="ar-SA"/>
        </w:rPr>
        <w:t>Ambientales</w:t>
      </w:r>
      <w:r>
        <w:rPr>
          <w:rFonts w:ascii="Garamond" w:eastAsia="Garamond" w:hAnsi="Garamond" w:cs="Garamond"/>
          <w:i/>
          <w:spacing w:val="63"/>
          <w:kern w:val="0"/>
          <w:sz w:val="22"/>
          <w:szCs w:val="22"/>
          <w:lang w:val="es-ES" w:eastAsia="en-US" w:bidi="ar-SA"/>
        </w:rPr>
        <w:t xml:space="preserve"> </w:t>
      </w:r>
      <w:r>
        <w:rPr>
          <w:rFonts w:ascii="Garamond" w:eastAsia="Garamond" w:hAnsi="Garamond" w:cs="Garamond"/>
          <w:i/>
          <w:kern w:val="0"/>
          <w:sz w:val="22"/>
          <w:szCs w:val="22"/>
          <w:lang w:val="es-ES" w:eastAsia="en-US" w:bidi="ar-SA"/>
        </w:rPr>
        <w:t>para</w:t>
      </w:r>
      <w:r>
        <w:rPr>
          <w:rFonts w:ascii="Garamond" w:eastAsia="Garamond" w:hAnsi="Garamond" w:cs="Garamond"/>
          <w:i/>
          <w:spacing w:val="63"/>
          <w:kern w:val="0"/>
          <w:sz w:val="22"/>
          <w:szCs w:val="22"/>
          <w:lang w:val="es-ES" w:eastAsia="en-US" w:bidi="ar-SA"/>
        </w:rPr>
        <w:t xml:space="preserve"> </w:t>
      </w:r>
      <w:r>
        <w:rPr>
          <w:rFonts w:ascii="Garamond" w:eastAsia="Garamond" w:hAnsi="Garamond" w:cs="Garamond"/>
          <w:i/>
          <w:kern w:val="0"/>
          <w:sz w:val="22"/>
          <w:szCs w:val="22"/>
          <w:lang w:val="es-ES" w:eastAsia="en-US" w:bidi="ar-SA"/>
        </w:rPr>
        <w:t>las actividades de aprovechamiento</w:t>
      </w:r>
      <w:r>
        <w:rPr>
          <w:rFonts w:ascii="Garamond" w:eastAsia="Garamond" w:hAnsi="Garamond" w:cs="Garamond"/>
          <w:i/>
          <w:spacing w:val="78"/>
          <w:w w:val="150"/>
          <w:kern w:val="0"/>
          <w:sz w:val="22"/>
          <w:szCs w:val="22"/>
          <w:lang w:val="es-ES" w:eastAsia="en-US" w:bidi="ar-SA"/>
        </w:rPr>
        <w:t xml:space="preserve"> </w:t>
      </w:r>
      <w:r>
        <w:rPr>
          <w:rFonts w:ascii="Garamond" w:eastAsia="Garamond" w:hAnsi="Garamond" w:cs="Garamond"/>
          <w:i/>
          <w:kern w:val="0"/>
          <w:sz w:val="22"/>
          <w:szCs w:val="22"/>
          <w:lang w:val="es-ES" w:eastAsia="en-US" w:bidi="ar-SA"/>
        </w:rPr>
        <w:t>y</w:t>
      </w:r>
      <w:r>
        <w:rPr>
          <w:rFonts w:ascii="Garamond" w:eastAsia="Garamond" w:hAnsi="Garamond" w:cs="Garamond"/>
          <w:i/>
          <w:spacing w:val="80"/>
          <w:w w:val="150"/>
          <w:kern w:val="0"/>
          <w:sz w:val="22"/>
          <w:szCs w:val="22"/>
          <w:lang w:val="es-ES" w:eastAsia="en-US" w:bidi="ar-SA"/>
        </w:rPr>
        <w:t xml:space="preserve"> </w:t>
      </w:r>
      <w:r>
        <w:rPr>
          <w:rFonts w:ascii="Garamond" w:eastAsia="Garamond" w:hAnsi="Garamond" w:cs="Garamond"/>
          <w:i/>
          <w:kern w:val="0"/>
          <w:sz w:val="22"/>
          <w:szCs w:val="22"/>
          <w:lang w:val="es-ES" w:eastAsia="en-US" w:bidi="ar-SA"/>
        </w:rPr>
        <w:t>tratamiento de los</w:t>
      </w:r>
      <w:r>
        <w:rPr>
          <w:rFonts w:ascii="Garamond" w:eastAsia="Garamond" w:hAnsi="Garamond" w:cs="Garamond"/>
          <w:i/>
          <w:spacing w:val="80"/>
          <w:w w:val="150"/>
          <w:kern w:val="0"/>
          <w:sz w:val="22"/>
          <w:szCs w:val="22"/>
          <w:lang w:val="es-ES" w:eastAsia="en-US" w:bidi="ar-SA"/>
        </w:rPr>
        <w:t xml:space="preserve"> </w:t>
      </w:r>
      <w:r>
        <w:rPr>
          <w:rFonts w:ascii="Garamond" w:eastAsia="Garamond" w:hAnsi="Garamond" w:cs="Garamond"/>
          <w:i/>
          <w:kern w:val="0"/>
          <w:sz w:val="22"/>
          <w:szCs w:val="22"/>
          <w:lang w:val="es-ES" w:eastAsia="en-US" w:bidi="ar-SA"/>
        </w:rPr>
        <w:t>residuos de construcción</w:t>
      </w:r>
      <w:r>
        <w:rPr>
          <w:rFonts w:ascii="Garamond" w:eastAsia="Garamond" w:hAnsi="Garamond" w:cs="Garamond"/>
          <w:i/>
          <w:spacing w:val="79"/>
          <w:w w:val="150"/>
          <w:kern w:val="0"/>
          <w:sz w:val="22"/>
          <w:szCs w:val="22"/>
          <w:lang w:val="es-ES" w:eastAsia="en-US" w:bidi="ar-SA"/>
        </w:rPr>
        <w:t xml:space="preserve"> </w:t>
      </w:r>
      <w:r>
        <w:rPr>
          <w:rFonts w:ascii="Garamond" w:eastAsia="Garamond" w:hAnsi="Garamond" w:cs="Garamond"/>
          <w:i/>
          <w:kern w:val="0"/>
          <w:sz w:val="22"/>
          <w:szCs w:val="22"/>
          <w:lang w:val="es-ES" w:eastAsia="en-US" w:bidi="ar-SA"/>
        </w:rPr>
        <w:t>y demolición</w:t>
      </w:r>
      <w:r>
        <w:rPr>
          <w:rFonts w:ascii="Garamond" w:eastAsia="Garamond" w:hAnsi="Garamond" w:cs="Garamond"/>
          <w:i/>
          <w:spacing w:val="80"/>
          <w:w w:val="150"/>
          <w:kern w:val="0"/>
          <w:sz w:val="22"/>
          <w:szCs w:val="22"/>
          <w:lang w:val="es-ES" w:eastAsia="en-US" w:bidi="ar-SA"/>
        </w:rPr>
        <w:t xml:space="preserve"> </w:t>
      </w:r>
      <w:r>
        <w:rPr>
          <w:rFonts w:ascii="Garamond" w:eastAsia="Garamond" w:hAnsi="Garamond" w:cs="Garamond"/>
          <w:i/>
          <w:kern w:val="0"/>
          <w:sz w:val="22"/>
          <w:szCs w:val="22"/>
          <w:lang w:val="es-ES" w:eastAsia="en-US" w:bidi="ar-SA"/>
        </w:rPr>
        <w:t>en</w:t>
      </w:r>
      <w:r>
        <w:rPr>
          <w:rFonts w:ascii="Garamond" w:eastAsia="Garamond" w:hAnsi="Garamond" w:cs="Garamond"/>
          <w:i/>
          <w:spacing w:val="80"/>
          <w:w w:val="150"/>
          <w:kern w:val="0"/>
          <w:sz w:val="22"/>
          <w:szCs w:val="22"/>
          <w:lang w:val="es-ES" w:eastAsia="en-US" w:bidi="ar-SA"/>
        </w:rPr>
        <w:t xml:space="preserve"> </w:t>
      </w:r>
      <w:r>
        <w:rPr>
          <w:rFonts w:ascii="Garamond" w:eastAsia="Garamond" w:hAnsi="Garamond" w:cs="Garamond"/>
          <w:i/>
          <w:kern w:val="0"/>
          <w:sz w:val="22"/>
          <w:szCs w:val="22"/>
          <w:lang w:val="es-ES" w:eastAsia="en-US" w:bidi="ar-SA"/>
        </w:rPr>
        <w:t>el</w:t>
      </w:r>
      <w:r>
        <w:rPr>
          <w:rFonts w:ascii="Garamond" w:eastAsia="Garamond" w:hAnsi="Garamond" w:cs="Garamond"/>
          <w:i/>
          <w:spacing w:val="80"/>
          <w:w w:val="150"/>
          <w:kern w:val="0"/>
          <w:sz w:val="22"/>
          <w:szCs w:val="22"/>
          <w:lang w:val="es-ES" w:eastAsia="en-US" w:bidi="ar-SA"/>
        </w:rPr>
        <w:t xml:space="preserve"> </w:t>
      </w:r>
      <w:r>
        <w:rPr>
          <w:rFonts w:ascii="Garamond" w:eastAsia="Garamond" w:hAnsi="Garamond" w:cs="Garamond"/>
          <w:i/>
          <w:kern w:val="0"/>
          <w:sz w:val="22"/>
          <w:szCs w:val="22"/>
          <w:lang w:val="es-ES" w:eastAsia="en-US" w:bidi="ar-SA"/>
        </w:rPr>
        <w:t>Distrito</w:t>
      </w:r>
      <w:r>
        <w:rPr>
          <w:rFonts w:ascii="Garamond" w:eastAsia="Garamond" w:hAnsi="Garamond" w:cs="Garamond"/>
          <w:i/>
          <w:spacing w:val="80"/>
          <w:w w:val="150"/>
          <w:kern w:val="0"/>
          <w:sz w:val="22"/>
          <w:szCs w:val="22"/>
          <w:lang w:val="es-ES" w:eastAsia="en-US" w:bidi="ar-SA"/>
        </w:rPr>
        <w:t xml:space="preserve"> </w:t>
      </w:r>
      <w:r>
        <w:rPr>
          <w:rFonts w:ascii="Garamond" w:eastAsia="Garamond" w:hAnsi="Garamond" w:cs="Garamond"/>
          <w:i/>
          <w:kern w:val="0"/>
          <w:sz w:val="22"/>
          <w:szCs w:val="22"/>
          <w:lang w:val="es-ES" w:eastAsia="en-US" w:bidi="ar-SA"/>
        </w:rPr>
        <w:t>Capital</w:t>
      </w:r>
      <w:r>
        <w:rPr>
          <w:rFonts w:ascii="Garamond" w:eastAsia="Garamond" w:hAnsi="Garamond" w:cs="Garamond"/>
          <w:kern w:val="0"/>
          <w:sz w:val="22"/>
          <w:szCs w:val="22"/>
          <w:lang w:val="es-ES" w:eastAsia="en-US" w:bidi="ar-SA"/>
        </w:rPr>
        <w:t>.</w:t>
      </w:r>
    </w:p>
    <w:p w14:paraId="444321CD" w14:textId="77777777" w:rsidR="005C0DC5" w:rsidRDefault="00525B97" w:rsidP="005C0DC5">
      <w:pPr>
        <w:suppressAutoHyphens w:val="0"/>
        <w:autoSpaceDE w:val="0"/>
        <w:spacing w:before="229" w:line="232" w:lineRule="auto"/>
        <w:textAlignment w:val="auto"/>
        <w:rPr>
          <w:rFonts w:ascii="Garamond" w:eastAsia="Garamond" w:hAnsi="Garamond" w:cs="Garamond"/>
          <w:i/>
          <w:kern w:val="0"/>
          <w:sz w:val="22"/>
          <w:szCs w:val="22"/>
          <w:lang w:val="es-ES" w:eastAsia="en-US" w:bidi="ar-SA"/>
        </w:rPr>
      </w:pPr>
      <w:r>
        <w:rPr>
          <w:rFonts w:ascii="Garamond" w:eastAsia="Garamond" w:hAnsi="Garamond" w:cs="Garamond"/>
          <w:b/>
          <w:kern w:val="0"/>
          <w:sz w:val="22"/>
          <w:szCs w:val="22"/>
          <w:lang w:val="es-ES" w:eastAsia="en-US" w:bidi="ar-SA"/>
        </w:rPr>
        <w:lastRenderedPageBreak/>
        <w:t>Resolución</w:t>
      </w:r>
      <w:r>
        <w:rPr>
          <w:rFonts w:ascii="Garamond" w:eastAsia="Garamond" w:hAnsi="Garamond" w:cs="Garamond"/>
          <w:b/>
          <w:spacing w:val="-4"/>
          <w:kern w:val="0"/>
          <w:sz w:val="22"/>
          <w:szCs w:val="22"/>
          <w:lang w:val="es-ES" w:eastAsia="en-US" w:bidi="ar-SA"/>
        </w:rPr>
        <w:t xml:space="preserve"> </w:t>
      </w:r>
      <w:r>
        <w:rPr>
          <w:rFonts w:ascii="Garamond" w:eastAsia="Garamond" w:hAnsi="Garamond" w:cs="Garamond"/>
          <w:b/>
          <w:kern w:val="0"/>
          <w:sz w:val="22"/>
          <w:szCs w:val="22"/>
          <w:lang w:val="es-ES" w:eastAsia="en-US" w:bidi="ar-SA"/>
        </w:rPr>
        <w:t>1257</w:t>
      </w:r>
      <w:r>
        <w:rPr>
          <w:rFonts w:ascii="Garamond" w:eastAsia="Garamond" w:hAnsi="Garamond" w:cs="Garamond"/>
          <w:b/>
          <w:spacing w:val="-20"/>
          <w:kern w:val="0"/>
          <w:sz w:val="22"/>
          <w:szCs w:val="22"/>
          <w:lang w:val="es-ES" w:eastAsia="en-US" w:bidi="ar-SA"/>
        </w:rPr>
        <w:t xml:space="preserve"> </w:t>
      </w:r>
      <w:r>
        <w:rPr>
          <w:rFonts w:ascii="Garamond" w:eastAsia="Garamond" w:hAnsi="Garamond" w:cs="Garamond"/>
          <w:b/>
          <w:kern w:val="0"/>
          <w:sz w:val="22"/>
          <w:szCs w:val="22"/>
          <w:lang w:val="es-ES" w:eastAsia="en-US" w:bidi="ar-SA"/>
        </w:rPr>
        <w:t>de</w:t>
      </w:r>
      <w:r>
        <w:rPr>
          <w:rFonts w:ascii="Garamond" w:eastAsia="Garamond" w:hAnsi="Garamond" w:cs="Garamond"/>
          <w:b/>
          <w:spacing w:val="-15"/>
          <w:kern w:val="0"/>
          <w:sz w:val="22"/>
          <w:szCs w:val="22"/>
          <w:lang w:val="es-ES" w:eastAsia="en-US" w:bidi="ar-SA"/>
        </w:rPr>
        <w:t xml:space="preserve"> </w:t>
      </w:r>
      <w:r>
        <w:rPr>
          <w:rFonts w:ascii="Garamond" w:eastAsia="Garamond" w:hAnsi="Garamond" w:cs="Garamond"/>
          <w:b/>
          <w:kern w:val="0"/>
          <w:sz w:val="22"/>
          <w:szCs w:val="22"/>
          <w:lang w:val="es-ES" w:eastAsia="en-US" w:bidi="ar-SA"/>
        </w:rPr>
        <w:t>2021:</w:t>
      </w:r>
      <w:r>
        <w:rPr>
          <w:rFonts w:ascii="Garamond" w:eastAsia="Garamond" w:hAnsi="Garamond" w:cs="Garamond"/>
          <w:b/>
          <w:spacing w:val="-24"/>
          <w:kern w:val="0"/>
          <w:sz w:val="22"/>
          <w:szCs w:val="22"/>
          <w:lang w:val="es-ES" w:eastAsia="en-US" w:bidi="ar-SA"/>
        </w:rPr>
        <w:t xml:space="preserve"> </w:t>
      </w:r>
      <w:r>
        <w:rPr>
          <w:rFonts w:ascii="Garamond" w:eastAsia="Garamond" w:hAnsi="Garamond" w:cs="Garamond"/>
          <w:i/>
          <w:kern w:val="0"/>
          <w:sz w:val="22"/>
          <w:szCs w:val="22"/>
          <w:lang w:val="es-ES" w:eastAsia="en-US" w:bidi="ar-SA"/>
        </w:rPr>
        <w:t>Por</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kern w:val="0"/>
          <w:sz w:val="22"/>
          <w:szCs w:val="22"/>
          <w:lang w:val="es-ES" w:eastAsia="en-US" w:bidi="ar-SA"/>
        </w:rPr>
        <w:t>la</w:t>
      </w:r>
      <w:r>
        <w:rPr>
          <w:rFonts w:ascii="Garamond" w:eastAsia="Garamond" w:hAnsi="Garamond" w:cs="Garamond"/>
          <w:i/>
          <w:spacing w:val="-6"/>
          <w:kern w:val="0"/>
          <w:sz w:val="22"/>
          <w:szCs w:val="22"/>
          <w:lang w:val="es-ES" w:eastAsia="en-US" w:bidi="ar-SA"/>
        </w:rPr>
        <w:t xml:space="preserve"> </w:t>
      </w:r>
      <w:r>
        <w:rPr>
          <w:rFonts w:ascii="Garamond" w:eastAsia="Garamond" w:hAnsi="Garamond" w:cs="Garamond"/>
          <w:i/>
          <w:kern w:val="0"/>
          <w:sz w:val="22"/>
          <w:szCs w:val="22"/>
          <w:lang w:val="es-ES" w:eastAsia="en-US" w:bidi="ar-SA"/>
        </w:rPr>
        <w:t>cual</w:t>
      </w:r>
      <w:r>
        <w:rPr>
          <w:rFonts w:ascii="Garamond" w:eastAsia="Garamond" w:hAnsi="Garamond" w:cs="Garamond"/>
          <w:i/>
          <w:spacing w:val="-5"/>
          <w:kern w:val="0"/>
          <w:sz w:val="22"/>
          <w:szCs w:val="22"/>
          <w:lang w:val="es-ES" w:eastAsia="en-US" w:bidi="ar-SA"/>
        </w:rPr>
        <w:t xml:space="preserve"> </w:t>
      </w:r>
      <w:r>
        <w:rPr>
          <w:rFonts w:ascii="Garamond" w:eastAsia="Garamond" w:hAnsi="Garamond" w:cs="Garamond"/>
          <w:i/>
          <w:kern w:val="0"/>
          <w:sz w:val="22"/>
          <w:szCs w:val="22"/>
          <w:lang w:val="es-ES" w:eastAsia="en-US" w:bidi="ar-SA"/>
        </w:rPr>
        <w:t>se</w:t>
      </w:r>
      <w:r>
        <w:rPr>
          <w:rFonts w:ascii="Garamond" w:eastAsia="Garamond" w:hAnsi="Garamond" w:cs="Garamond"/>
          <w:i/>
          <w:spacing w:val="-7"/>
          <w:kern w:val="0"/>
          <w:sz w:val="22"/>
          <w:szCs w:val="22"/>
          <w:lang w:val="es-ES" w:eastAsia="en-US" w:bidi="ar-SA"/>
        </w:rPr>
        <w:t xml:space="preserve"> </w:t>
      </w:r>
      <w:r>
        <w:rPr>
          <w:rFonts w:ascii="Garamond" w:eastAsia="Garamond" w:hAnsi="Garamond" w:cs="Garamond"/>
          <w:i/>
          <w:kern w:val="0"/>
          <w:sz w:val="22"/>
          <w:szCs w:val="22"/>
          <w:lang w:val="es-ES" w:eastAsia="en-US" w:bidi="ar-SA"/>
        </w:rPr>
        <w:t>modifica</w:t>
      </w:r>
      <w:r>
        <w:rPr>
          <w:rFonts w:ascii="Garamond" w:eastAsia="Garamond" w:hAnsi="Garamond" w:cs="Garamond"/>
          <w:i/>
          <w:spacing w:val="-6"/>
          <w:kern w:val="0"/>
          <w:sz w:val="22"/>
          <w:szCs w:val="22"/>
          <w:lang w:val="es-ES" w:eastAsia="en-US" w:bidi="ar-SA"/>
        </w:rPr>
        <w:t xml:space="preserve"> </w:t>
      </w:r>
      <w:r>
        <w:rPr>
          <w:rFonts w:ascii="Garamond" w:eastAsia="Garamond" w:hAnsi="Garamond" w:cs="Garamond"/>
          <w:i/>
          <w:kern w:val="0"/>
          <w:sz w:val="22"/>
          <w:szCs w:val="22"/>
          <w:lang w:val="es-ES" w:eastAsia="en-US" w:bidi="ar-SA"/>
        </w:rPr>
        <w:t>la</w:t>
      </w:r>
      <w:r>
        <w:rPr>
          <w:rFonts w:ascii="Garamond" w:eastAsia="Garamond" w:hAnsi="Garamond" w:cs="Garamond"/>
          <w:i/>
          <w:spacing w:val="-6"/>
          <w:kern w:val="0"/>
          <w:sz w:val="22"/>
          <w:szCs w:val="22"/>
          <w:lang w:val="es-ES" w:eastAsia="en-US" w:bidi="ar-SA"/>
        </w:rPr>
        <w:t xml:space="preserve"> </w:t>
      </w:r>
      <w:r>
        <w:rPr>
          <w:rFonts w:ascii="Garamond" w:eastAsia="Garamond" w:hAnsi="Garamond" w:cs="Garamond"/>
          <w:i/>
          <w:kern w:val="0"/>
          <w:sz w:val="22"/>
          <w:szCs w:val="22"/>
          <w:lang w:val="es-ES" w:eastAsia="en-US" w:bidi="ar-SA"/>
        </w:rPr>
        <w:t>Resolución</w:t>
      </w:r>
      <w:r>
        <w:rPr>
          <w:rFonts w:ascii="Garamond" w:eastAsia="Garamond" w:hAnsi="Garamond" w:cs="Garamond"/>
          <w:i/>
          <w:spacing w:val="-6"/>
          <w:kern w:val="0"/>
          <w:sz w:val="22"/>
          <w:szCs w:val="22"/>
          <w:lang w:val="es-ES" w:eastAsia="en-US" w:bidi="ar-SA"/>
        </w:rPr>
        <w:t xml:space="preserve"> </w:t>
      </w:r>
      <w:r>
        <w:rPr>
          <w:rFonts w:ascii="Garamond" w:eastAsia="Garamond" w:hAnsi="Garamond" w:cs="Garamond"/>
          <w:i/>
          <w:kern w:val="0"/>
          <w:sz w:val="22"/>
          <w:szCs w:val="22"/>
          <w:lang w:val="es-ES" w:eastAsia="en-US" w:bidi="ar-SA"/>
        </w:rPr>
        <w:t>0472</w:t>
      </w:r>
      <w:r>
        <w:rPr>
          <w:rFonts w:ascii="Garamond" w:eastAsia="Garamond" w:hAnsi="Garamond" w:cs="Garamond"/>
          <w:i/>
          <w:spacing w:val="-6"/>
          <w:kern w:val="0"/>
          <w:sz w:val="22"/>
          <w:szCs w:val="22"/>
          <w:lang w:val="es-ES" w:eastAsia="en-US" w:bidi="ar-SA"/>
        </w:rPr>
        <w:t xml:space="preserve"> </w:t>
      </w:r>
      <w:r>
        <w:rPr>
          <w:rFonts w:ascii="Garamond" w:eastAsia="Garamond" w:hAnsi="Garamond" w:cs="Garamond"/>
          <w:i/>
          <w:kern w:val="0"/>
          <w:sz w:val="22"/>
          <w:szCs w:val="22"/>
          <w:lang w:val="es-ES" w:eastAsia="en-US" w:bidi="ar-SA"/>
        </w:rPr>
        <w:t>de</w:t>
      </w:r>
      <w:r>
        <w:rPr>
          <w:rFonts w:ascii="Garamond" w:eastAsia="Garamond" w:hAnsi="Garamond" w:cs="Garamond"/>
          <w:i/>
          <w:spacing w:val="-5"/>
          <w:kern w:val="0"/>
          <w:sz w:val="22"/>
          <w:szCs w:val="22"/>
          <w:lang w:val="es-ES" w:eastAsia="en-US" w:bidi="ar-SA"/>
        </w:rPr>
        <w:t xml:space="preserve"> </w:t>
      </w:r>
      <w:r>
        <w:rPr>
          <w:rFonts w:ascii="Garamond" w:eastAsia="Garamond" w:hAnsi="Garamond" w:cs="Garamond"/>
          <w:i/>
          <w:kern w:val="0"/>
          <w:sz w:val="22"/>
          <w:szCs w:val="22"/>
          <w:lang w:val="es-ES" w:eastAsia="en-US" w:bidi="ar-SA"/>
        </w:rPr>
        <w:t>2017</w:t>
      </w:r>
      <w:r>
        <w:rPr>
          <w:rFonts w:ascii="Garamond" w:eastAsia="Garamond" w:hAnsi="Garamond" w:cs="Garamond"/>
          <w:i/>
          <w:spacing w:val="-8"/>
          <w:kern w:val="0"/>
          <w:sz w:val="22"/>
          <w:szCs w:val="22"/>
          <w:lang w:val="es-ES" w:eastAsia="en-US" w:bidi="ar-SA"/>
        </w:rPr>
        <w:t xml:space="preserve"> </w:t>
      </w:r>
      <w:r>
        <w:rPr>
          <w:rFonts w:ascii="Garamond" w:eastAsia="Garamond" w:hAnsi="Garamond" w:cs="Garamond"/>
          <w:i/>
          <w:kern w:val="0"/>
          <w:sz w:val="22"/>
          <w:szCs w:val="22"/>
          <w:lang w:val="es-ES" w:eastAsia="en-US" w:bidi="ar-SA"/>
        </w:rPr>
        <w:t>sobre</w:t>
      </w:r>
      <w:r>
        <w:rPr>
          <w:rFonts w:ascii="Garamond" w:eastAsia="Garamond" w:hAnsi="Garamond" w:cs="Garamond"/>
          <w:i/>
          <w:spacing w:val="-5"/>
          <w:kern w:val="0"/>
          <w:sz w:val="22"/>
          <w:szCs w:val="22"/>
          <w:lang w:val="es-ES" w:eastAsia="en-US" w:bidi="ar-SA"/>
        </w:rPr>
        <w:t xml:space="preserve"> </w:t>
      </w:r>
      <w:r>
        <w:rPr>
          <w:rFonts w:ascii="Garamond" w:eastAsia="Garamond" w:hAnsi="Garamond" w:cs="Garamond"/>
          <w:i/>
          <w:kern w:val="0"/>
          <w:sz w:val="22"/>
          <w:szCs w:val="22"/>
          <w:lang w:val="es-ES" w:eastAsia="en-US" w:bidi="ar-SA"/>
        </w:rPr>
        <w:t>la</w:t>
      </w:r>
      <w:r>
        <w:rPr>
          <w:rFonts w:ascii="Garamond" w:eastAsia="Garamond" w:hAnsi="Garamond" w:cs="Garamond"/>
          <w:i/>
          <w:spacing w:val="-9"/>
          <w:kern w:val="0"/>
          <w:sz w:val="22"/>
          <w:szCs w:val="22"/>
          <w:lang w:val="es-ES" w:eastAsia="en-US" w:bidi="ar-SA"/>
        </w:rPr>
        <w:t xml:space="preserve"> </w:t>
      </w:r>
      <w:r>
        <w:rPr>
          <w:rFonts w:ascii="Garamond" w:eastAsia="Garamond" w:hAnsi="Garamond" w:cs="Garamond"/>
          <w:i/>
          <w:kern w:val="0"/>
          <w:sz w:val="22"/>
          <w:szCs w:val="22"/>
          <w:lang w:val="es-ES" w:eastAsia="en-US" w:bidi="ar-SA"/>
        </w:rPr>
        <w:t>gestión</w:t>
      </w:r>
      <w:r>
        <w:rPr>
          <w:rFonts w:ascii="Garamond" w:eastAsia="Garamond" w:hAnsi="Garamond" w:cs="Garamond"/>
          <w:i/>
          <w:spacing w:val="-8"/>
          <w:kern w:val="0"/>
          <w:sz w:val="22"/>
          <w:szCs w:val="22"/>
          <w:lang w:val="es-ES" w:eastAsia="en-US" w:bidi="ar-SA"/>
        </w:rPr>
        <w:t xml:space="preserve"> </w:t>
      </w:r>
      <w:r>
        <w:rPr>
          <w:rFonts w:ascii="Garamond" w:eastAsia="Garamond" w:hAnsi="Garamond" w:cs="Garamond"/>
          <w:i/>
          <w:kern w:val="0"/>
          <w:sz w:val="22"/>
          <w:szCs w:val="22"/>
          <w:lang w:val="es-ES" w:eastAsia="en-US" w:bidi="ar-SA"/>
        </w:rPr>
        <w:t>integral</w:t>
      </w:r>
      <w:r>
        <w:rPr>
          <w:rFonts w:ascii="Garamond" w:eastAsia="Garamond" w:hAnsi="Garamond" w:cs="Garamond"/>
          <w:i/>
          <w:spacing w:val="-6"/>
          <w:kern w:val="0"/>
          <w:sz w:val="22"/>
          <w:szCs w:val="22"/>
          <w:lang w:val="es-ES" w:eastAsia="en-US" w:bidi="ar-SA"/>
        </w:rPr>
        <w:t xml:space="preserve"> </w:t>
      </w:r>
      <w:r>
        <w:rPr>
          <w:rFonts w:ascii="Garamond" w:eastAsia="Garamond" w:hAnsi="Garamond" w:cs="Garamond"/>
          <w:i/>
          <w:kern w:val="0"/>
          <w:sz w:val="22"/>
          <w:szCs w:val="22"/>
          <w:lang w:val="es-ES" w:eastAsia="en-US" w:bidi="ar-SA"/>
        </w:rPr>
        <w:t>de</w:t>
      </w:r>
      <w:r>
        <w:rPr>
          <w:rFonts w:ascii="Garamond" w:eastAsia="Garamond" w:hAnsi="Garamond" w:cs="Garamond"/>
          <w:i/>
          <w:spacing w:val="-7"/>
          <w:kern w:val="0"/>
          <w:sz w:val="22"/>
          <w:szCs w:val="22"/>
          <w:lang w:val="es-ES" w:eastAsia="en-US" w:bidi="ar-SA"/>
        </w:rPr>
        <w:t xml:space="preserve"> </w:t>
      </w:r>
      <w:r>
        <w:rPr>
          <w:rFonts w:ascii="Garamond" w:eastAsia="Garamond" w:hAnsi="Garamond" w:cs="Garamond"/>
          <w:i/>
          <w:kern w:val="0"/>
          <w:sz w:val="22"/>
          <w:szCs w:val="22"/>
          <w:lang w:val="es-ES" w:eastAsia="en-US" w:bidi="ar-SA"/>
        </w:rPr>
        <w:t>Residuos</w:t>
      </w:r>
      <w:r>
        <w:rPr>
          <w:rFonts w:ascii="Garamond" w:eastAsia="Garamond" w:hAnsi="Garamond" w:cs="Garamond"/>
          <w:i/>
          <w:spacing w:val="-5"/>
          <w:kern w:val="0"/>
          <w:sz w:val="22"/>
          <w:szCs w:val="22"/>
          <w:lang w:val="es-ES" w:eastAsia="en-US" w:bidi="ar-SA"/>
        </w:rPr>
        <w:t xml:space="preserve"> </w:t>
      </w:r>
      <w:r>
        <w:rPr>
          <w:rFonts w:ascii="Garamond" w:eastAsia="Garamond" w:hAnsi="Garamond" w:cs="Garamond"/>
          <w:i/>
          <w:kern w:val="0"/>
          <w:sz w:val="22"/>
          <w:szCs w:val="22"/>
          <w:lang w:val="es-ES" w:eastAsia="en-US" w:bidi="ar-SA"/>
        </w:rPr>
        <w:t>de Construcción y Demolición (RCD) y se adoptan otras disposiciones.</w:t>
      </w:r>
    </w:p>
    <w:p w14:paraId="74D5F9E1" w14:textId="6484587A" w:rsidR="00525B97" w:rsidRPr="005C0DC5" w:rsidRDefault="00525B97" w:rsidP="005C0DC5">
      <w:pPr>
        <w:suppressAutoHyphens w:val="0"/>
        <w:autoSpaceDE w:val="0"/>
        <w:spacing w:before="229" w:line="232" w:lineRule="auto"/>
        <w:textAlignment w:val="auto"/>
        <w:rPr>
          <w:rFonts w:ascii="Garamond" w:eastAsia="Garamond" w:hAnsi="Garamond" w:cs="Garamond"/>
          <w:i/>
          <w:kern w:val="0"/>
          <w:sz w:val="22"/>
          <w:szCs w:val="22"/>
          <w:lang w:val="es-ES" w:eastAsia="en-US" w:bidi="ar-SA"/>
        </w:rPr>
      </w:pPr>
      <w:r>
        <w:rPr>
          <w:rFonts w:ascii="Garamond" w:eastAsia="Garamond" w:hAnsi="Garamond" w:cs="Garamond"/>
          <w:b/>
          <w:bCs/>
          <w:kern w:val="0"/>
          <w:sz w:val="22"/>
          <w:szCs w:val="22"/>
          <w:lang w:val="es-ES" w:eastAsia="en-US" w:bidi="ar-SA"/>
        </w:rPr>
        <w:t>Enlaces</w:t>
      </w:r>
      <w:r>
        <w:rPr>
          <w:rFonts w:ascii="Garamond" w:eastAsia="Garamond" w:hAnsi="Garamond" w:cs="Garamond"/>
          <w:b/>
          <w:bCs/>
          <w:spacing w:val="-5"/>
          <w:kern w:val="0"/>
          <w:sz w:val="22"/>
          <w:szCs w:val="22"/>
          <w:lang w:val="es-ES" w:eastAsia="en-US" w:bidi="ar-SA"/>
        </w:rPr>
        <w:t xml:space="preserve"> </w:t>
      </w:r>
      <w:r>
        <w:rPr>
          <w:rFonts w:ascii="Garamond" w:eastAsia="Garamond" w:hAnsi="Garamond" w:cs="Garamond"/>
          <w:b/>
          <w:bCs/>
          <w:kern w:val="0"/>
          <w:sz w:val="22"/>
          <w:szCs w:val="22"/>
          <w:lang w:val="es-ES" w:eastAsia="en-US" w:bidi="ar-SA"/>
        </w:rPr>
        <w:t>Guías</w:t>
      </w:r>
      <w:r>
        <w:rPr>
          <w:rFonts w:ascii="Garamond" w:eastAsia="Garamond" w:hAnsi="Garamond" w:cs="Garamond"/>
          <w:b/>
          <w:bCs/>
          <w:spacing w:val="-4"/>
          <w:kern w:val="0"/>
          <w:sz w:val="22"/>
          <w:szCs w:val="22"/>
          <w:lang w:val="es-ES" w:eastAsia="en-US" w:bidi="ar-SA"/>
        </w:rPr>
        <w:t xml:space="preserve"> </w:t>
      </w:r>
      <w:r>
        <w:rPr>
          <w:rFonts w:ascii="Garamond" w:eastAsia="Garamond" w:hAnsi="Garamond" w:cs="Garamond"/>
          <w:b/>
          <w:bCs/>
          <w:kern w:val="0"/>
          <w:sz w:val="22"/>
          <w:szCs w:val="22"/>
          <w:lang w:val="es-ES" w:eastAsia="en-US" w:bidi="ar-SA"/>
        </w:rPr>
        <w:t>y</w:t>
      </w:r>
      <w:r>
        <w:rPr>
          <w:rFonts w:ascii="Garamond" w:eastAsia="Garamond" w:hAnsi="Garamond" w:cs="Garamond"/>
          <w:b/>
          <w:bCs/>
          <w:spacing w:val="-6"/>
          <w:kern w:val="0"/>
          <w:sz w:val="22"/>
          <w:szCs w:val="22"/>
          <w:lang w:val="es-ES" w:eastAsia="en-US" w:bidi="ar-SA"/>
        </w:rPr>
        <w:t xml:space="preserve"> </w:t>
      </w:r>
      <w:r>
        <w:rPr>
          <w:rFonts w:ascii="Garamond" w:eastAsia="Garamond" w:hAnsi="Garamond" w:cs="Garamond"/>
          <w:b/>
          <w:bCs/>
          <w:kern w:val="0"/>
          <w:sz w:val="22"/>
          <w:szCs w:val="22"/>
          <w:lang w:val="es-ES" w:eastAsia="en-US" w:bidi="ar-SA"/>
        </w:rPr>
        <w:t>las</w:t>
      </w:r>
      <w:r>
        <w:rPr>
          <w:rFonts w:ascii="Garamond" w:eastAsia="Garamond" w:hAnsi="Garamond" w:cs="Garamond"/>
          <w:b/>
          <w:bCs/>
          <w:spacing w:val="-7"/>
          <w:kern w:val="0"/>
          <w:sz w:val="22"/>
          <w:szCs w:val="22"/>
          <w:lang w:val="es-ES" w:eastAsia="en-US" w:bidi="ar-SA"/>
        </w:rPr>
        <w:t xml:space="preserve"> </w:t>
      </w:r>
      <w:r>
        <w:rPr>
          <w:rFonts w:ascii="Garamond" w:eastAsia="Garamond" w:hAnsi="Garamond" w:cs="Garamond"/>
          <w:b/>
          <w:bCs/>
          <w:kern w:val="0"/>
          <w:sz w:val="22"/>
          <w:szCs w:val="22"/>
          <w:lang w:val="es-ES" w:eastAsia="en-US" w:bidi="ar-SA"/>
        </w:rPr>
        <w:t>Fichas</w:t>
      </w:r>
      <w:r>
        <w:rPr>
          <w:rFonts w:ascii="Garamond" w:eastAsia="Garamond" w:hAnsi="Garamond" w:cs="Garamond"/>
          <w:b/>
          <w:bCs/>
          <w:spacing w:val="-3"/>
          <w:kern w:val="0"/>
          <w:sz w:val="22"/>
          <w:szCs w:val="22"/>
          <w:lang w:val="es-ES" w:eastAsia="en-US" w:bidi="ar-SA"/>
        </w:rPr>
        <w:t xml:space="preserve"> </w:t>
      </w:r>
      <w:r>
        <w:rPr>
          <w:rFonts w:ascii="Garamond" w:eastAsia="Garamond" w:hAnsi="Garamond" w:cs="Garamond"/>
          <w:b/>
          <w:bCs/>
          <w:kern w:val="0"/>
          <w:sz w:val="22"/>
          <w:szCs w:val="22"/>
          <w:lang w:val="es-ES" w:eastAsia="en-US" w:bidi="ar-SA"/>
        </w:rPr>
        <w:t>de</w:t>
      </w:r>
      <w:r>
        <w:rPr>
          <w:rFonts w:ascii="Garamond" w:eastAsia="Garamond" w:hAnsi="Garamond" w:cs="Garamond"/>
          <w:b/>
          <w:bCs/>
          <w:spacing w:val="-4"/>
          <w:kern w:val="0"/>
          <w:sz w:val="22"/>
          <w:szCs w:val="22"/>
          <w:lang w:val="es-ES" w:eastAsia="en-US" w:bidi="ar-SA"/>
        </w:rPr>
        <w:t xml:space="preserve"> </w:t>
      </w:r>
      <w:r>
        <w:rPr>
          <w:rFonts w:ascii="Garamond" w:eastAsia="Garamond" w:hAnsi="Garamond" w:cs="Garamond"/>
          <w:b/>
          <w:bCs/>
          <w:kern w:val="0"/>
          <w:sz w:val="22"/>
          <w:szCs w:val="22"/>
          <w:lang w:val="es-ES" w:eastAsia="en-US" w:bidi="ar-SA"/>
        </w:rPr>
        <w:t>Contratación</w:t>
      </w:r>
      <w:r>
        <w:rPr>
          <w:rFonts w:ascii="Garamond" w:eastAsia="Garamond" w:hAnsi="Garamond" w:cs="Garamond"/>
          <w:b/>
          <w:bCs/>
          <w:spacing w:val="-2"/>
          <w:kern w:val="0"/>
          <w:sz w:val="22"/>
          <w:szCs w:val="22"/>
          <w:lang w:val="es-ES" w:eastAsia="en-US" w:bidi="ar-SA"/>
        </w:rPr>
        <w:t xml:space="preserve"> sostenible:</w:t>
      </w:r>
    </w:p>
    <w:p w14:paraId="4FE03243" w14:textId="58804E4C" w:rsidR="00525B97" w:rsidRDefault="00525B97" w:rsidP="00D75F28">
      <w:pPr>
        <w:suppressAutoHyphens w:val="0"/>
        <w:autoSpaceDE w:val="0"/>
        <w:spacing w:line="480" w:lineRule="auto"/>
        <w:ind w:right="2401"/>
        <w:textAlignment w:val="auto"/>
        <w:rPr>
          <w:rFonts w:ascii="Garamond" w:eastAsia="Garamond" w:hAnsi="Garamond" w:cs="Garamond"/>
          <w:i/>
          <w:kern w:val="0"/>
          <w:sz w:val="22"/>
          <w:szCs w:val="22"/>
          <w:lang w:val="es-ES" w:eastAsia="en-US" w:bidi="ar-SA"/>
        </w:rPr>
      </w:pPr>
      <w:r>
        <w:rPr>
          <w:rFonts w:ascii="Garamond" w:eastAsia="Garamond" w:hAnsi="Garamond" w:cs="Garamond"/>
          <w:i/>
          <w:spacing w:val="-2"/>
          <w:kern w:val="0"/>
          <w:sz w:val="22"/>
          <w:szCs w:val="22"/>
          <w:lang w:val="es-ES" w:eastAsia="en-US" w:bidi="ar-SA"/>
        </w:rPr>
        <w:t>http</w:t>
      </w:r>
      <w:hyperlink r:id="rId16">
        <w:r>
          <w:rPr>
            <w:rFonts w:ascii="Garamond" w:eastAsia="Garamond" w:hAnsi="Garamond" w:cs="Garamond"/>
            <w:i/>
            <w:spacing w:val="-2"/>
            <w:kern w:val="0"/>
            <w:sz w:val="22"/>
            <w:szCs w:val="22"/>
            <w:lang w:val="es-ES" w:eastAsia="en-US" w:bidi="ar-SA"/>
          </w:rPr>
          <w:t>s://www.minambiente.gov.co/asuntos-ambientales-sectorial-y-urbana/compras-publicas-sostnibles/</w:t>
        </w:r>
      </w:hyperlink>
      <w:hyperlink r:id="rId17">
        <w:r>
          <w:rPr>
            <w:rFonts w:ascii="Garamond" w:eastAsia="Garamond" w:hAnsi="Garamond" w:cs="Garamond"/>
            <w:i/>
            <w:spacing w:val="-2"/>
            <w:kern w:val="0"/>
            <w:sz w:val="22"/>
            <w:szCs w:val="22"/>
            <w:lang w:val="es-ES" w:eastAsia="en-US" w:bidi="ar-SA"/>
          </w:rPr>
          <w:t>http://gaia.gobiernobogota.gov.co/sig/subsistema-de-gesti%C3%B3n-ambiental-sga</w:t>
        </w:r>
      </w:hyperlink>
    </w:p>
    <w:p w14:paraId="66F5191E" w14:textId="77777777" w:rsidR="00525B97" w:rsidRDefault="00525B97" w:rsidP="00D75F28">
      <w:pPr>
        <w:suppressAutoHyphens w:val="0"/>
        <w:autoSpaceDE w:val="0"/>
        <w:spacing w:line="232" w:lineRule="auto"/>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Para</w:t>
      </w:r>
      <w:r>
        <w:rPr>
          <w:rFonts w:ascii="Garamond" w:eastAsia="Garamond" w:hAnsi="Garamond" w:cs="Garamond"/>
          <w:spacing w:val="31"/>
          <w:kern w:val="0"/>
          <w:sz w:val="22"/>
          <w:szCs w:val="22"/>
          <w:lang w:val="es-ES" w:eastAsia="en-US" w:bidi="ar-SA"/>
        </w:rPr>
        <w:t xml:space="preserve"> </w:t>
      </w:r>
      <w:r>
        <w:rPr>
          <w:rFonts w:ascii="Garamond" w:eastAsia="Garamond" w:hAnsi="Garamond" w:cs="Garamond"/>
          <w:kern w:val="0"/>
          <w:sz w:val="22"/>
          <w:szCs w:val="22"/>
          <w:lang w:val="es-ES" w:eastAsia="en-US" w:bidi="ar-SA"/>
        </w:rPr>
        <w:t>el</w:t>
      </w:r>
      <w:r>
        <w:rPr>
          <w:rFonts w:ascii="Garamond" w:eastAsia="Garamond" w:hAnsi="Garamond" w:cs="Garamond"/>
          <w:spacing w:val="34"/>
          <w:kern w:val="0"/>
          <w:sz w:val="22"/>
          <w:szCs w:val="22"/>
          <w:lang w:val="es-ES" w:eastAsia="en-US" w:bidi="ar-SA"/>
        </w:rPr>
        <w:t xml:space="preserve"> </w:t>
      </w:r>
      <w:r>
        <w:rPr>
          <w:rFonts w:ascii="Garamond" w:eastAsia="Garamond" w:hAnsi="Garamond" w:cs="Garamond"/>
          <w:kern w:val="0"/>
          <w:sz w:val="22"/>
          <w:szCs w:val="22"/>
          <w:lang w:val="es-ES" w:eastAsia="en-US" w:bidi="ar-SA"/>
        </w:rPr>
        <w:t>presente</w:t>
      </w:r>
      <w:r>
        <w:rPr>
          <w:rFonts w:ascii="Garamond" w:eastAsia="Garamond" w:hAnsi="Garamond" w:cs="Garamond"/>
          <w:spacing w:val="31"/>
          <w:kern w:val="0"/>
          <w:sz w:val="22"/>
          <w:szCs w:val="22"/>
          <w:lang w:val="es-ES" w:eastAsia="en-US" w:bidi="ar-SA"/>
        </w:rPr>
        <w:t xml:space="preserve"> </w:t>
      </w:r>
      <w:r>
        <w:rPr>
          <w:rFonts w:ascii="Garamond" w:eastAsia="Garamond" w:hAnsi="Garamond" w:cs="Garamond"/>
          <w:kern w:val="0"/>
          <w:sz w:val="22"/>
          <w:szCs w:val="22"/>
          <w:lang w:val="es-ES" w:eastAsia="en-US" w:bidi="ar-SA"/>
        </w:rPr>
        <w:t>proceso,</w:t>
      </w:r>
      <w:r>
        <w:rPr>
          <w:rFonts w:ascii="Garamond" w:eastAsia="Garamond" w:hAnsi="Garamond" w:cs="Garamond"/>
          <w:spacing w:val="31"/>
          <w:kern w:val="0"/>
          <w:sz w:val="22"/>
          <w:szCs w:val="22"/>
          <w:lang w:val="es-ES" w:eastAsia="en-US" w:bidi="ar-SA"/>
        </w:rPr>
        <w:t xml:space="preserve"> </w:t>
      </w:r>
      <w:r>
        <w:rPr>
          <w:rFonts w:ascii="Garamond" w:eastAsia="Garamond" w:hAnsi="Garamond" w:cs="Garamond"/>
          <w:kern w:val="0"/>
          <w:sz w:val="22"/>
          <w:szCs w:val="22"/>
          <w:lang w:val="es-ES" w:eastAsia="en-US" w:bidi="ar-SA"/>
        </w:rPr>
        <w:t>el</w:t>
      </w:r>
      <w:r>
        <w:rPr>
          <w:rFonts w:ascii="Garamond" w:eastAsia="Garamond" w:hAnsi="Garamond" w:cs="Garamond"/>
          <w:spacing w:val="30"/>
          <w:kern w:val="0"/>
          <w:sz w:val="22"/>
          <w:szCs w:val="22"/>
          <w:lang w:val="es-ES" w:eastAsia="en-US" w:bidi="ar-SA"/>
        </w:rPr>
        <w:t xml:space="preserve"> </w:t>
      </w:r>
      <w:r>
        <w:rPr>
          <w:rFonts w:ascii="Garamond" w:eastAsia="Garamond" w:hAnsi="Garamond" w:cs="Garamond"/>
          <w:kern w:val="0"/>
          <w:sz w:val="22"/>
          <w:szCs w:val="22"/>
          <w:lang w:val="es-ES" w:eastAsia="en-US" w:bidi="ar-SA"/>
        </w:rPr>
        <w:t>adjudicatario</w:t>
      </w:r>
      <w:r>
        <w:rPr>
          <w:rFonts w:ascii="Garamond" w:eastAsia="Garamond" w:hAnsi="Garamond" w:cs="Garamond"/>
          <w:spacing w:val="32"/>
          <w:kern w:val="0"/>
          <w:sz w:val="22"/>
          <w:szCs w:val="22"/>
          <w:lang w:val="es-ES" w:eastAsia="en-US" w:bidi="ar-SA"/>
        </w:rPr>
        <w:t xml:space="preserve"> </w:t>
      </w:r>
      <w:r>
        <w:rPr>
          <w:rFonts w:ascii="Garamond" w:eastAsia="Garamond" w:hAnsi="Garamond" w:cs="Garamond"/>
          <w:kern w:val="0"/>
          <w:sz w:val="22"/>
          <w:szCs w:val="22"/>
          <w:lang w:val="es-ES" w:eastAsia="en-US" w:bidi="ar-SA"/>
        </w:rPr>
        <w:t>deberá</w:t>
      </w:r>
      <w:r>
        <w:rPr>
          <w:rFonts w:ascii="Garamond" w:eastAsia="Garamond" w:hAnsi="Garamond" w:cs="Garamond"/>
          <w:spacing w:val="31"/>
          <w:kern w:val="0"/>
          <w:sz w:val="22"/>
          <w:szCs w:val="22"/>
          <w:lang w:val="es-ES" w:eastAsia="en-US" w:bidi="ar-SA"/>
        </w:rPr>
        <w:t xml:space="preserve"> </w:t>
      </w:r>
      <w:r>
        <w:rPr>
          <w:rFonts w:ascii="Garamond" w:eastAsia="Garamond" w:hAnsi="Garamond" w:cs="Garamond"/>
          <w:kern w:val="0"/>
          <w:sz w:val="22"/>
          <w:szCs w:val="22"/>
          <w:lang w:val="es-ES" w:eastAsia="en-US" w:bidi="ar-SA"/>
        </w:rPr>
        <w:t>presentar</w:t>
      </w:r>
      <w:r>
        <w:rPr>
          <w:rFonts w:ascii="Garamond" w:eastAsia="Garamond" w:hAnsi="Garamond" w:cs="Garamond"/>
          <w:spacing w:val="39"/>
          <w:kern w:val="0"/>
          <w:sz w:val="22"/>
          <w:szCs w:val="22"/>
          <w:lang w:val="es-ES" w:eastAsia="en-US" w:bidi="ar-SA"/>
        </w:rPr>
        <w:t xml:space="preserve"> </w:t>
      </w:r>
      <w:r>
        <w:rPr>
          <w:rFonts w:ascii="Garamond" w:eastAsia="Garamond" w:hAnsi="Garamond" w:cs="Garamond"/>
          <w:kern w:val="0"/>
          <w:sz w:val="22"/>
          <w:szCs w:val="22"/>
          <w:lang w:val="es-ES" w:eastAsia="en-US" w:bidi="ar-SA"/>
        </w:rPr>
        <w:t>junto</w:t>
      </w:r>
      <w:r>
        <w:rPr>
          <w:rFonts w:ascii="Garamond" w:eastAsia="Garamond" w:hAnsi="Garamond" w:cs="Garamond"/>
          <w:spacing w:val="32"/>
          <w:kern w:val="0"/>
          <w:sz w:val="22"/>
          <w:szCs w:val="22"/>
          <w:lang w:val="es-ES" w:eastAsia="en-US" w:bidi="ar-SA"/>
        </w:rPr>
        <w:t xml:space="preserve"> </w:t>
      </w:r>
      <w:r>
        <w:rPr>
          <w:rFonts w:ascii="Garamond" w:eastAsia="Garamond" w:hAnsi="Garamond" w:cs="Garamond"/>
          <w:kern w:val="0"/>
          <w:sz w:val="22"/>
          <w:szCs w:val="22"/>
          <w:lang w:val="es-ES" w:eastAsia="en-US" w:bidi="ar-SA"/>
        </w:rPr>
        <w:t>con</w:t>
      </w:r>
      <w:r>
        <w:rPr>
          <w:rFonts w:ascii="Garamond" w:eastAsia="Garamond" w:hAnsi="Garamond" w:cs="Garamond"/>
          <w:spacing w:val="32"/>
          <w:kern w:val="0"/>
          <w:sz w:val="22"/>
          <w:szCs w:val="22"/>
          <w:lang w:val="es-ES" w:eastAsia="en-US" w:bidi="ar-SA"/>
        </w:rPr>
        <w:t xml:space="preserve"> </w:t>
      </w:r>
      <w:r>
        <w:rPr>
          <w:rFonts w:ascii="Garamond" w:eastAsia="Garamond" w:hAnsi="Garamond" w:cs="Garamond"/>
          <w:kern w:val="0"/>
          <w:sz w:val="22"/>
          <w:szCs w:val="22"/>
          <w:lang w:val="es-ES" w:eastAsia="en-US" w:bidi="ar-SA"/>
        </w:rPr>
        <w:t>la</w:t>
      </w:r>
      <w:r>
        <w:rPr>
          <w:rFonts w:ascii="Garamond" w:eastAsia="Garamond" w:hAnsi="Garamond" w:cs="Garamond"/>
          <w:spacing w:val="31"/>
          <w:kern w:val="0"/>
          <w:sz w:val="22"/>
          <w:szCs w:val="22"/>
          <w:lang w:val="es-ES" w:eastAsia="en-US" w:bidi="ar-SA"/>
        </w:rPr>
        <w:t xml:space="preserve"> </w:t>
      </w:r>
      <w:r>
        <w:rPr>
          <w:rFonts w:ascii="Garamond" w:eastAsia="Garamond" w:hAnsi="Garamond" w:cs="Garamond"/>
          <w:kern w:val="0"/>
          <w:sz w:val="22"/>
          <w:szCs w:val="22"/>
          <w:lang w:val="es-ES" w:eastAsia="en-US" w:bidi="ar-SA"/>
        </w:rPr>
        <w:t>primera</w:t>
      </w:r>
      <w:r>
        <w:rPr>
          <w:rFonts w:ascii="Garamond" w:eastAsia="Garamond" w:hAnsi="Garamond" w:cs="Garamond"/>
          <w:spacing w:val="28"/>
          <w:kern w:val="0"/>
          <w:sz w:val="22"/>
          <w:szCs w:val="22"/>
          <w:lang w:val="es-ES" w:eastAsia="en-US" w:bidi="ar-SA"/>
        </w:rPr>
        <w:t xml:space="preserve"> </w:t>
      </w:r>
      <w:r>
        <w:rPr>
          <w:rFonts w:ascii="Garamond" w:eastAsia="Garamond" w:hAnsi="Garamond" w:cs="Garamond"/>
          <w:kern w:val="0"/>
          <w:sz w:val="22"/>
          <w:szCs w:val="22"/>
          <w:lang w:val="es-ES" w:eastAsia="en-US" w:bidi="ar-SA"/>
        </w:rPr>
        <w:t>factura,</w:t>
      </w:r>
      <w:r>
        <w:rPr>
          <w:rFonts w:ascii="Garamond" w:eastAsia="Garamond" w:hAnsi="Garamond" w:cs="Garamond"/>
          <w:spacing w:val="34"/>
          <w:kern w:val="0"/>
          <w:sz w:val="22"/>
          <w:szCs w:val="22"/>
          <w:lang w:val="es-ES" w:eastAsia="en-US" w:bidi="ar-SA"/>
        </w:rPr>
        <w:t xml:space="preserve"> </w:t>
      </w:r>
      <w:r>
        <w:rPr>
          <w:rFonts w:ascii="Garamond" w:eastAsia="Garamond" w:hAnsi="Garamond" w:cs="Garamond"/>
          <w:kern w:val="0"/>
          <w:sz w:val="22"/>
          <w:szCs w:val="22"/>
          <w:lang w:val="es-ES" w:eastAsia="en-US" w:bidi="ar-SA"/>
        </w:rPr>
        <w:t>la</w:t>
      </w:r>
      <w:r>
        <w:rPr>
          <w:rFonts w:ascii="Garamond" w:eastAsia="Garamond" w:hAnsi="Garamond" w:cs="Garamond"/>
          <w:spacing w:val="31"/>
          <w:kern w:val="0"/>
          <w:sz w:val="22"/>
          <w:szCs w:val="22"/>
          <w:lang w:val="es-ES" w:eastAsia="en-US" w:bidi="ar-SA"/>
        </w:rPr>
        <w:t xml:space="preserve"> </w:t>
      </w:r>
      <w:r>
        <w:rPr>
          <w:rFonts w:ascii="Garamond" w:eastAsia="Garamond" w:hAnsi="Garamond" w:cs="Garamond"/>
          <w:kern w:val="0"/>
          <w:sz w:val="22"/>
          <w:szCs w:val="22"/>
          <w:lang w:val="es-ES" w:eastAsia="en-US" w:bidi="ar-SA"/>
        </w:rPr>
        <w:t>siguiente</w:t>
      </w:r>
      <w:r>
        <w:rPr>
          <w:rFonts w:ascii="Garamond" w:eastAsia="Garamond" w:hAnsi="Garamond" w:cs="Garamond"/>
          <w:spacing w:val="31"/>
          <w:kern w:val="0"/>
          <w:sz w:val="22"/>
          <w:szCs w:val="22"/>
          <w:lang w:val="es-ES" w:eastAsia="en-US" w:bidi="ar-SA"/>
        </w:rPr>
        <w:t xml:space="preserve"> </w:t>
      </w:r>
      <w:r>
        <w:rPr>
          <w:rFonts w:ascii="Garamond" w:eastAsia="Garamond" w:hAnsi="Garamond" w:cs="Garamond"/>
          <w:kern w:val="0"/>
          <w:sz w:val="22"/>
          <w:szCs w:val="22"/>
          <w:lang w:val="es-ES" w:eastAsia="en-US" w:bidi="ar-SA"/>
        </w:rPr>
        <w:t>ficha</w:t>
      </w:r>
      <w:r>
        <w:rPr>
          <w:rFonts w:ascii="Garamond" w:eastAsia="Garamond" w:hAnsi="Garamond" w:cs="Garamond"/>
          <w:spacing w:val="31"/>
          <w:kern w:val="0"/>
          <w:sz w:val="22"/>
          <w:szCs w:val="22"/>
          <w:lang w:val="es-ES" w:eastAsia="en-US" w:bidi="ar-SA"/>
        </w:rPr>
        <w:t xml:space="preserve"> </w:t>
      </w:r>
      <w:r>
        <w:rPr>
          <w:rFonts w:ascii="Garamond" w:eastAsia="Garamond" w:hAnsi="Garamond" w:cs="Garamond"/>
          <w:kern w:val="0"/>
          <w:sz w:val="22"/>
          <w:szCs w:val="22"/>
          <w:lang w:val="es-ES" w:eastAsia="en-US" w:bidi="ar-SA"/>
        </w:rPr>
        <w:t>de contratación sostenible:</w:t>
      </w:r>
    </w:p>
    <w:p w14:paraId="63D17980" w14:textId="77777777" w:rsidR="00525B97" w:rsidRDefault="00525B97" w:rsidP="00525B97">
      <w:pPr>
        <w:suppressAutoHyphens w:val="0"/>
        <w:autoSpaceDE w:val="0"/>
        <w:spacing w:before="136"/>
        <w:textAlignment w:val="auto"/>
        <w:rPr>
          <w:rFonts w:ascii="Garamond" w:eastAsia="Garamond" w:hAnsi="Garamond" w:cs="Garamond"/>
          <w:kern w:val="0"/>
          <w:sz w:val="22"/>
          <w:szCs w:val="22"/>
          <w:lang w:val="es-ES" w:eastAsia="en-US" w:bidi="ar-SA"/>
        </w:rPr>
      </w:pPr>
    </w:p>
    <w:tbl>
      <w:tblPr>
        <w:tblStyle w:val="TableNormal1"/>
        <w:tblW w:w="9392" w:type="dxa"/>
        <w:tblInd w:w="1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566"/>
        <w:gridCol w:w="4536"/>
        <w:gridCol w:w="2290"/>
      </w:tblGrid>
      <w:tr w:rsidR="00525B97" w14:paraId="403FC5AC" w14:textId="77777777" w:rsidTr="00FE0998">
        <w:trPr>
          <w:trHeight w:val="539"/>
        </w:trPr>
        <w:tc>
          <w:tcPr>
            <w:tcW w:w="2566" w:type="dxa"/>
          </w:tcPr>
          <w:p w14:paraId="762F0906" w14:textId="77777777" w:rsidR="00525B97" w:rsidRDefault="00525B97" w:rsidP="001E0BD6">
            <w:pPr>
              <w:suppressAutoHyphens w:val="0"/>
              <w:spacing w:line="262" w:lineRule="exact"/>
              <w:ind w:left="16"/>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spacing w:val="-2"/>
                <w:kern w:val="0"/>
                <w:sz w:val="22"/>
                <w:szCs w:val="22"/>
                <w:lang w:val="es-ES" w:eastAsia="en-US" w:bidi="ar-SA"/>
              </w:rPr>
              <w:t>Ficha</w:t>
            </w:r>
          </w:p>
        </w:tc>
        <w:tc>
          <w:tcPr>
            <w:tcW w:w="4536" w:type="dxa"/>
          </w:tcPr>
          <w:p w14:paraId="057A301B" w14:textId="77777777" w:rsidR="00525B97" w:rsidRDefault="00525B97" w:rsidP="001E0BD6">
            <w:pPr>
              <w:suppressAutoHyphens w:val="0"/>
              <w:spacing w:line="262" w:lineRule="exact"/>
              <w:ind w:left="1122"/>
              <w:textAlignment w:val="auto"/>
              <w:rPr>
                <w:rFonts w:ascii="Garamond" w:eastAsia="Garamond" w:hAnsi="Garamond" w:cs="Garamond"/>
                <w:b/>
                <w:kern w:val="0"/>
                <w:sz w:val="22"/>
                <w:szCs w:val="22"/>
                <w:lang w:val="es-ES" w:eastAsia="en-US" w:bidi="ar-SA"/>
              </w:rPr>
            </w:pPr>
            <w:r>
              <w:rPr>
                <w:rFonts w:ascii="Garamond" w:eastAsia="Garamond" w:hAnsi="Garamond" w:cs="Garamond"/>
                <w:b/>
                <w:kern w:val="0"/>
                <w:sz w:val="22"/>
                <w:szCs w:val="22"/>
                <w:lang w:val="es-ES" w:eastAsia="en-US" w:bidi="ar-SA"/>
              </w:rPr>
              <w:t>Especificación</w:t>
            </w:r>
            <w:r>
              <w:rPr>
                <w:rFonts w:ascii="Garamond" w:eastAsia="Garamond" w:hAnsi="Garamond" w:cs="Garamond"/>
                <w:b/>
                <w:spacing w:val="-11"/>
                <w:kern w:val="0"/>
                <w:sz w:val="22"/>
                <w:szCs w:val="22"/>
                <w:lang w:val="es-ES" w:eastAsia="en-US" w:bidi="ar-SA"/>
              </w:rPr>
              <w:t xml:space="preserve"> </w:t>
            </w:r>
            <w:r>
              <w:rPr>
                <w:rFonts w:ascii="Garamond" w:eastAsia="Garamond" w:hAnsi="Garamond" w:cs="Garamond"/>
                <w:b/>
                <w:spacing w:val="-2"/>
                <w:kern w:val="0"/>
                <w:sz w:val="22"/>
                <w:szCs w:val="22"/>
                <w:lang w:val="es-ES" w:eastAsia="en-US" w:bidi="ar-SA"/>
              </w:rPr>
              <w:t>técnica</w:t>
            </w:r>
          </w:p>
        </w:tc>
        <w:tc>
          <w:tcPr>
            <w:tcW w:w="2290" w:type="dxa"/>
          </w:tcPr>
          <w:p w14:paraId="3B943847" w14:textId="77777777" w:rsidR="00525B97" w:rsidRDefault="00525B97" w:rsidP="001E0BD6">
            <w:pPr>
              <w:suppressAutoHyphens w:val="0"/>
              <w:spacing w:line="230" w:lineRule="auto"/>
              <w:ind w:left="556" w:right="81" w:firstLine="55"/>
              <w:textAlignment w:val="auto"/>
              <w:rPr>
                <w:rFonts w:ascii="Garamond" w:eastAsia="Garamond" w:hAnsi="Garamond" w:cs="Garamond"/>
                <w:b/>
                <w:kern w:val="0"/>
                <w:sz w:val="22"/>
                <w:szCs w:val="22"/>
                <w:lang w:val="es-ES" w:eastAsia="en-US" w:bidi="ar-SA"/>
              </w:rPr>
            </w:pPr>
            <w:r>
              <w:rPr>
                <w:rFonts w:ascii="Garamond" w:eastAsia="Garamond" w:hAnsi="Garamond" w:cs="Garamond"/>
                <w:b/>
                <w:kern w:val="0"/>
                <w:sz w:val="22"/>
                <w:szCs w:val="22"/>
                <w:lang w:val="es-ES" w:eastAsia="en-US" w:bidi="ar-SA"/>
              </w:rPr>
              <w:t xml:space="preserve">Medios de </w:t>
            </w:r>
            <w:r>
              <w:rPr>
                <w:rFonts w:ascii="Garamond" w:eastAsia="Garamond" w:hAnsi="Garamond" w:cs="Garamond"/>
                <w:b/>
                <w:spacing w:val="-2"/>
                <w:kern w:val="0"/>
                <w:sz w:val="22"/>
                <w:szCs w:val="22"/>
                <w:lang w:val="es-ES" w:eastAsia="en-US" w:bidi="ar-SA"/>
              </w:rPr>
              <w:t>verificación</w:t>
            </w:r>
          </w:p>
        </w:tc>
      </w:tr>
      <w:tr w:rsidR="00525B97" w14:paraId="17A44A0A" w14:textId="77777777" w:rsidTr="00FE0998">
        <w:trPr>
          <w:trHeight w:val="1350"/>
        </w:trPr>
        <w:tc>
          <w:tcPr>
            <w:tcW w:w="2566" w:type="dxa"/>
          </w:tcPr>
          <w:p w14:paraId="2111B0F2" w14:textId="77777777" w:rsidR="00525B97" w:rsidRDefault="00525B97" w:rsidP="001E0BD6">
            <w:pPr>
              <w:suppressAutoHyphens w:val="0"/>
              <w:spacing w:before="1"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10"/>
                <w:kern w:val="0"/>
                <w:sz w:val="22"/>
                <w:szCs w:val="22"/>
                <w:lang w:val="es-ES" w:eastAsia="en-US" w:bidi="ar-SA"/>
              </w:rPr>
              <w:t>3</w:t>
            </w:r>
          </w:p>
          <w:p w14:paraId="3EBE0643" w14:textId="77777777" w:rsidR="00525B97" w:rsidRDefault="00525B97" w:rsidP="001E0BD6">
            <w:pPr>
              <w:suppressAutoHyphens w:val="0"/>
              <w:spacing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1B0303B8" w14:textId="77777777" w:rsidR="00525B97" w:rsidRDefault="00525B97" w:rsidP="001E0BD6">
            <w:pPr>
              <w:suppressAutoHyphens w:val="0"/>
              <w:spacing w:before="1"/>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5DB27957" w14:textId="77777777" w:rsidR="00525B97" w:rsidRDefault="00525B97" w:rsidP="001E0BD6">
            <w:pPr>
              <w:suppressAutoHyphens w:val="0"/>
              <w:spacing w:before="1"/>
              <w:ind w:left="102" w:right="40"/>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Garantizar</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que</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el</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personal</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que</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preste</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el</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servicio a su nombre cuenta con la edad mínima</w:t>
            </w:r>
            <w:r>
              <w:rPr>
                <w:rFonts w:ascii="Garamond" w:eastAsia="Garamond" w:hAnsi="Garamond" w:cs="Garamond"/>
                <w:spacing w:val="40"/>
                <w:kern w:val="0"/>
                <w:sz w:val="22"/>
                <w:szCs w:val="22"/>
                <w:lang w:val="es-ES" w:eastAsia="en-US" w:bidi="ar-SA"/>
              </w:rPr>
              <w:t xml:space="preserve"> </w:t>
            </w:r>
            <w:r>
              <w:rPr>
                <w:rFonts w:ascii="Garamond" w:eastAsia="Garamond" w:hAnsi="Garamond" w:cs="Garamond"/>
                <w:kern w:val="0"/>
                <w:sz w:val="22"/>
                <w:szCs w:val="22"/>
                <w:lang w:val="es-ES" w:eastAsia="en-US" w:bidi="ar-SA"/>
              </w:rPr>
              <w:t>para trabajar, así como también no promueve el trabajo</w:t>
            </w:r>
            <w:r>
              <w:rPr>
                <w:rFonts w:ascii="Garamond" w:eastAsia="Garamond" w:hAnsi="Garamond" w:cs="Garamond"/>
                <w:spacing w:val="36"/>
                <w:kern w:val="0"/>
                <w:sz w:val="22"/>
                <w:szCs w:val="22"/>
                <w:lang w:val="es-ES" w:eastAsia="en-US" w:bidi="ar-SA"/>
              </w:rPr>
              <w:t xml:space="preserve"> infantil</w:t>
            </w:r>
            <w:r>
              <w:rPr>
                <w:rFonts w:ascii="Garamond" w:eastAsia="Garamond" w:hAnsi="Garamond" w:cs="Garamond"/>
                <w:kern w:val="0"/>
                <w:sz w:val="22"/>
                <w:szCs w:val="22"/>
                <w:lang w:val="es-ES" w:eastAsia="en-US" w:bidi="ar-SA"/>
              </w:rPr>
              <w:t>,</w:t>
            </w:r>
            <w:r>
              <w:rPr>
                <w:rFonts w:ascii="Garamond" w:eastAsia="Garamond" w:hAnsi="Garamond" w:cs="Garamond"/>
                <w:spacing w:val="37"/>
                <w:kern w:val="0"/>
                <w:sz w:val="22"/>
                <w:szCs w:val="22"/>
                <w:lang w:val="es-ES" w:eastAsia="en-US" w:bidi="ar-SA"/>
              </w:rPr>
              <w:t xml:space="preserve"> mediante</w:t>
            </w:r>
            <w:r>
              <w:rPr>
                <w:rFonts w:ascii="Garamond" w:eastAsia="Garamond" w:hAnsi="Garamond" w:cs="Garamond"/>
                <w:spacing w:val="36"/>
                <w:kern w:val="0"/>
                <w:sz w:val="22"/>
                <w:szCs w:val="22"/>
                <w:lang w:val="es-ES" w:eastAsia="en-US" w:bidi="ar-SA"/>
              </w:rPr>
              <w:t xml:space="preserve"> una declaración</w:t>
            </w:r>
          </w:p>
          <w:p w14:paraId="22E5F418" w14:textId="77777777" w:rsidR="00525B97" w:rsidRDefault="00525B97" w:rsidP="001E0BD6">
            <w:pPr>
              <w:suppressAutoHyphens w:val="0"/>
              <w:spacing w:line="249" w:lineRule="exact"/>
              <w:ind w:left="102"/>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firmada.</w:t>
            </w:r>
          </w:p>
        </w:tc>
        <w:tc>
          <w:tcPr>
            <w:tcW w:w="2290" w:type="dxa"/>
          </w:tcPr>
          <w:p w14:paraId="6AD20F5D" w14:textId="77777777" w:rsidR="00525B97" w:rsidRDefault="00525B97" w:rsidP="001E0BD6">
            <w:pPr>
              <w:suppressAutoHyphens w:val="0"/>
              <w:spacing w:before="18" w:line="220" w:lineRule="auto"/>
              <w:ind w:left="103" w:right="81"/>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Declaración juramentada.</w:t>
            </w:r>
          </w:p>
        </w:tc>
      </w:tr>
    </w:tbl>
    <w:p w14:paraId="14B920CD" w14:textId="77777777" w:rsidR="00525B97" w:rsidRDefault="00525B97" w:rsidP="00525B97">
      <w:pPr>
        <w:suppressAutoHyphens w:val="0"/>
        <w:autoSpaceDE w:val="0"/>
        <w:spacing w:before="65"/>
        <w:textAlignment w:val="auto"/>
        <w:rPr>
          <w:rFonts w:ascii="Garamond" w:eastAsia="Garamond" w:hAnsi="Garamond" w:cs="Garamond"/>
          <w:kern w:val="0"/>
          <w:sz w:val="22"/>
          <w:szCs w:val="22"/>
          <w:lang w:val="es-ES" w:eastAsia="en-US" w:bidi="ar-SA"/>
        </w:rPr>
      </w:pPr>
    </w:p>
    <w:tbl>
      <w:tblPr>
        <w:tblStyle w:val="TableNormal1"/>
        <w:tblW w:w="0" w:type="auto"/>
        <w:tblInd w:w="1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566"/>
        <w:gridCol w:w="4536"/>
        <w:gridCol w:w="2292"/>
      </w:tblGrid>
      <w:tr w:rsidR="00525B97" w14:paraId="5B3DF013" w14:textId="77777777" w:rsidTr="001E0BD6">
        <w:trPr>
          <w:trHeight w:val="1079"/>
        </w:trPr>
        <w:tc>
          <w:tcPr>
            <w:tcW w:w="2566" w:type="dxa"/>
          </w:tcPr>
          <w:p w14:paraId="1D2C10AC" w14:textId="77777777" w:rsidR="00525B97" w:rsidRDefault="00525B97" w:rsidP="001E0BD6">
            <w:pPr>
              <w:suppressAutoHyphens w:val="0"/>
              <w:spacing w:before="1"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10"/>
                <w:kern w:val="0"/>
                <w:sz w:val="22"/>
                <w:szCs w:val="22"/>
                <w:lang w:val="es-ES" w:eastAsia="en-US" w:bidi="ar-SA"/>
              </w:rPr>
              <w:t>3</w:t>
            </w:r>
          </w:p>
          <w:p w14:paraId="3E8852CD" w14:textId="77777777" w:rsidR="00525B97" w:rsidRDefault="00525B97" w:rsidP="001E0BD6">
            <w:pPr>
              <w:suppressAutoHyphens w:val="0"/>
              <w:spacing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0EDD64C8" w14:textId="77777777" w:rsidR="00525B97" w:rsidRDefault="00525B97" w:rsidP="001E0BD6">
            <w:pPr>
              <w:suppressAutoHyphens w:val="0"/>
              <w:spacing w:before="10" w:line="230" w:lineRule="auto"/>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5E700C1E" w14:textId="77777777" w:rsidR="00525B97" w:rsidRDefault="00525B97" w:rsidP="001E0BD6">
            <w:pPr>
              <w:suppressAutoHyphens w:val="0"/>
              <w:spacing w:before="1"/>
              <w:ind w:left="102" w:right="44"/>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Garantizar</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que</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el</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personal</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que</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presta</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el</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servicio se encuentra afiliado al sistema de seguridad social y salud en el trabajo.</w:t>
            </w:r>
          </w:p>
        </w:tc>
        <w:tc>
          <w:tcPr>
            <w:tcW w:w="2292" w:type="dxa"/>
          </w:tcPr>
          <w:p w14:paraId="0B8DD556" w14:textId="77777777" w:rsidR="00525B97" w:rsidRDefault="00525B97" w:rsidP="001E0BD6">
            <w:pPr>
              <w:suppressAutoHyphens w:val="0"/>
              <w:spacing w:before="18" w:line="220" w:lineRule="auto"/>
              <w:ind w:left="103" w:right="86"/>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Declaración juramentada.</w:t>
            </w:r>
          </w:p>
        </w:tc>
      </w:tr>
      <w:tr w:rsidR="00525B97" w14:paraId="39C579BD" w14:textId="77777777" w:rsidTr="001E0BD6">
        <w:trPr>
          <w:trHeight w:val="2162"/>
        </w:trPr>
        <w:tc>
          <w:tcPr>
            <w:tcW w:w="2566" w:type="dxa"/>
          </w:tcPr>
          <w:p w14:paraId="722FECB4" w14:textId="77777777" w:rsidR="00525B97" w:rsidRDefault="00525B97" w:rsidP="001E0BD6">
            <w:pPr>
              <w:suppressAutoHyphens w:val="0"/>
              <w:spacing w:before="1" w:line="261"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10"/>
                <w:kern w:val="0"/>
                <w:sz w:val="22"/>
                <w:szCs w:val="22"/>
                <w:lang w:val="es-ES" w:eastAsia="en-US" w:bidi="ar-SA"/>
              </w:rPr>
              <w:t>6</w:t>
            </w:r>
          </w:p>
          <w:p w14:paraId="3398B37F" w14:textId="77777777" w:rsidR="00525B97" w:rsidRDefault="00525B97" w:rsidP="001E0BD6">
            <w:pPr>
              <w:suppressAutoHyphens w:val="0"/>
              <w:spacing w:line="261"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042ADD97" w14:textId="77777777" w:rsidR="00525B97" w:rsidRDefault="00525B97" w:rsidP="001E0BD6">
            <w:pPr>
              <w:suppressAutoHyphens w:val="0"/>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7B83A425" w14:textId="77777777" w:rsidR="00525B97" w:rsidRDefault="00525B97" w:rsidP="001E0BD6">
            <w:pPr>
              <w:suppressAutoHyphens w:val="0"/>
              <w:spacing w:before="3" w:line="237" w:lineRule="auto"/>
              <w:ind w:left="102" w:right="79"/>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La dotación de</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bolsas debe ser</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kern w:val="0"/>
                <w:sz w:val="22"/>
                <w:szCs w:val="22"/>
                <w:lang w:val="es-ES" w:eastAsia="en-US" w:bidi="ar-SA"/>
              </w:rPr>
              <w:t>biodegradables de colores, negro, blanco y verde para puntos ecológicos y contenedores de las zonas comunes, para</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verificar</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kern w:val="0"/>
                <w:sz w:val="22"/>
                <w:szCs w:val="22"/>
                <w:lang w:val="es-ES" w:eastAsia="en-US" w:bidi="ar-SA"/>
              </w:rPr>
              <w:t>los componentes de la bolsa presentar fichas de los productos, así mismo, se debe dotar de bolsas rojas plásticas de polietileno de alta densidad para la disposición de residuos peligrosos.</w:t>
            </w:r>
          </w:p>
        </w:tc>
        <w:tc>
          <w:tcPr>
            <w:tcW w:w="2292" w:type="dxa"/>
          </w:tcPr>
          <w:p w14:paraId="043D2BC9" w14:textId="77777777" w:rsidR="00525B97" w:rsidRDefault="00525B97" w:rsidP="001E0BD6">
            <w:pPr>
              <w:suppressAutoHyphens w:val="0"/>
              <w:spacing w:before="1"/>
              <w:ind w:left="103" w:right="86"/>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Fichas técnicas de los </w:t>
            </w:r>
            <w:r>
              <w:rPr>
                <w:rFonts w:ascii="Garamond" w:eastAsia="Garamond" w:hAnsi="Garamond" w:cs="Garamond"/>
                <w:spacing w:val="-2"/>
                <w:kern w:val="0"/>
                <w:sz w:val="22"/>
                <w:szCs w:val="22"/>
                <w:lang w:val="es-ES" w:eastAsia="en-US" w:bidi="ar-SA"/>
              </w:rPr>
              <w:t>productos.</w:t>
            </w:r>
          </w:p>
        </w:tc>
      </w:tr>
      <w:tr w:rsidR="00525B97" w14:paraId="7B9EE984" w14:textId="77777777" w:rsidTr="001E0BD6">
        <w:trPr>
          <w:trHeight w:val="1079"/>
        </w:trPr>
        <w:tc>
          <w:tcPr>
            <w:tcW w:w="2566" w:type="dxa"/>
          </w:tcPr>
          <w:p w14:paraId="67DC1895" w14:textId="77777777" w:rsidR="00525B97" w:rsidRDefault="00525B97" w:rsidP="001E0BD6">
            <w:pPr>
              <w:suppressAutoHyphens w:val="0"/>
              <w:spacing w:before="4" w:line="259"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10"/>
                <w:kern w:val="0"/>
                <w:sz w:val="22"/>
                <w:szCs w:val="22"/>
                <w:lang w:val="es-ES" w:eastAsia="en-US" w:bidi="ar-SA"/>
              </w:rPr>
              <w:t>6</w:t>
            </w:r>
          </w:p>
          <w:p w14:paraId="01A7EC91" w14:textId="77777777" w:rsidR="00525B97" w:rsidRDefault="00525B97" w:rsidP="001E0BD6">
            <w:pPr>
              <w:suppressAutoHyphens w:val="0"/>
              <w:spacing w:line="259"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222B2163" w14:textId="77777777" w:rsidR="00525B97" w:rsidRDefault="00525B97" w:rsidP="001E0BD6">
            <w:pPr>
              <w:suppressAutoHyphens w:val="0"/>
              <w:spacing w:before="9" w:line="230" w:lineRule="auto"/>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57C216CA" w14:textId="646B3AAB" w:rsidR="00525B97" w:rsidRDefault="00525B97" w:rsidP="008755E0">
            <w:pPr>
              <w:suppressAutoHyphens w:val="0"/>
              <w:spacing w:before="4"/>
              <w:ind w:left="102" w:right="42"/>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Promover</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la</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vinculación</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dentro</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su</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equipo</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de trabajo de personas en riesgo de exclusión social,</w:t>
            </w:r>
            <w:r>
              <w:rPr>
                <w:rFonts w:ascii="Garamond" w:eastAsia="Garamond" w:hAnsi="Garamond" w:cs="Garamond"/>
                <w:spacing w:val="3"/>
                <w:kern w:val="0"/>
                <w:sz w:val="22"/>
                <w:szCs w:val="22"/>
                <w:lang w:val="es-ES" w:eastAsia="en-US" w:bidi="ar-SA"/>
              </w:rPr>
              <w:t xml:space="preserve"> </w:t>
            </w:r>
            <w:r>
              <w:rPr>
                <w:rFonts w:ascii="Garamond" w:eastAsia="Garamond" w:hAnsi="Garamond" w:cs="Garamond"/>
                <w:kern w:val="0"/>
                <w:sz w:val="22"/>
                <w:szCs w:val="22"/>
                <w:lang w:val="es-ES" w:eastAsia="en-US" w:bidi="ar-SA"/>
              </w:rPr>
              <w:t>enviando</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kern w:val="0"/>
                <w:sz w:val="22"/>
                <w:szCs w:val="22"/>
                <w:lang w:val="es-ES" w:eastAsia="en-US" w:bidi="ar-SA"/>
              </w:rPr>
              <w:t>una</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declaración</w:t>
            </w:r>
            <w:r>
              <w:rPr>
                <w:rFonts w:ascii="Garamond" w:eastAsia="Garamond" w:hAnsi="Garamond" w:cs="Garamond"/>
                <w:spacing w:val="3"/>
                <w:kern w:val="0"/>
                <w:sz w:val="22"/>
                <w:szCs w:val="22"/>
                <w:lang w:val="es-ES" w:eastAsia="en-US" w:bidi="ar-SA"/>
              </w:rPr>
              <w:t xml:space="preserve"> </w:t>
            </w:r>
            <w:r>
              <w:rPr>
                <w:rFonts w:ascii="Garamond" w:eastAsia="Garamond" w:hAnsi="Garamond" w:cs="Garamond"/>
                <w:kern w:val="0"/>
                <w:sz w:val="22"/>
                <w:szCs w:val="22"/>
                <w:lang w:val="es-ES" w:eastAsia="en-US" w:bidi="ar-SA"/>
              </w:rPr>
              <w:t>firmada</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y</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spacing w:val="-5"/>
                <w:kern w:val="0"/>
                <w:sz w:val="22"/>
                <w:szCs w:val="22"/>
                <w:lang w:val="es-ES" w:eastAsia="en-US" w:bidi="ar-SA"/>
              </w:rPr>
              <w:t>con</w:t>
            </w:r>
            <w:r w:rsidR="008755E0">
              <w:rPr>
                <w:rFonts w:ascii="Garamond" w:eastAsia="Garamond" w:hAnsi="Garamond" w:cs="Garamond"/>
                <w:kern w:val="0"/>
                <w:sz w:val="22"/>
                <w:szCs w:val="22"/>
                <w:lang w:val="es-ES" w:eastAsia="en-US" w:bidi="ar-SA"/>
              </w:rPr>
              <w:t xml:space="preserve"> </w:t>
            </w:r>
            <w:r>
              <w:rPr>
                <w:rFonts w:ascii="Garamond" w:eastAsia="Garamond" w:hAnsi="Garamond" w:cs="Garamond"/>
                <w:kern w:val="0"/>
                <w:sz w:val="22"/>
                <w:szCs w:val="22"/>
                <w:lang w:val="es-ES" w:eastAsia="en-US" w:bidi="ar-SA"/>
              </w:rPr>
              <w:t>los</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kern w:val="0"/>
                <w:sz w:val="22"/>
                <w:szCs w:val="22"/>
                <w:lang w:val="es-ES" w:eastAsia="en-US" w:bidi="ar-SA"/>
              </w:rPr>
              <w:t>datos</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kern w:val="0"/>
                <w:sz w:val="22"/>
                <w:szCs w:val="22"/>
                <w:lang w:val="es-ES" w:eastAsia="en-US" w:bidi="ar-SA"/>
              </w:rPr>
              <w:t xml:space="preserve">las </w:t>
            </w:r>
            <w:r>
              <w:rPr>
                <w:rFonts w:ascii="Garamond" w:eastAsia="Garamond" w:hAnsi="Garamond" w:cs="Garamond"/>
                <w:spacing w:val="-2"/>
                <w:kern w:val="0"/>
                <w:sz w:val="22"/>
                <w:szCs w:val="22"/>
                <w:lang w:val="es-ES" w:eastAsia="en-US" w:bidi="ar-SA"/>
              </w:rPr>
              <w:t>personas.</w:t>
            </w:r>
          </w:p>
        </w:tc>
        <w:tc>
          <w:tcPr>
            <w:tcW w:w="2292" w:type="dxa"/>
          </w:tcPr>
          <w:p w14:paraId="4BF11AD3" w14:textId="77777777" w:rsidR="00525B97" w:rsidRDefault="00525B97" w:rsidP="001E0BD6">
            <w:pPr>
              <w:suppressAutoHyphens w:val="0"/>
              <w:spacing w:before="20" w:line="220" w:lineRule="auto"/>
              <w:ind w:left="103" w:right="86"/>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Declaración juramentada</w:t>
            </w:r>
          </w:p>
        </w:tc>
      </w:tr>
      <w:tr w:rsidR="00525B97" w14:paraId="6DF68663" w14:textId="77777777" w:rsidTr="001E0BD6">
        <w:trPr>
          <w:trHeight w:val="1350"/>
        </w:trPr>
        <w:tc>
          <w:tcPr>
            <w:tcW w:w="2566" w:type="dxa"/>
          </w:tcPr>
          <w:p w14:paraId="1A715721" w14:textId="77777777" w:rsidR="00525B97" w:rsidRDefault="00525B97" w:rsidP="001E0BD6">
            <w:pPr>
              <w:suppressAutoHyphens w:val="0"/>
              <w:spacing w:before="1"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lastRenderedPageBreak/>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10"/>
                <w:kern w:val="0"/>
                <w:sz w:val="22"/>
                <w:szCs w:val="22"/>
                <w:lang w:val="es-ES" w:eastAsia="en-US" w:bidi="ar-SA"/>
              </w:rPr>
              <w:t>9</w:t>
            </w:r>
          </w:p>
          <w:p w14:paraId="09284F4E" w14:textId="77777777" w:rsidR="00525B97" w:rsidRDefault="00525B97" w:rsidP="001E0BD6">
            <w:pPr>
              <w:suppressAutoHyphens w:val="0"/>
              <w:spacing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6A770D4B" w14:textId="77777777" w:rsidR="00525B97" w:rsidRDefault="00525B97" w:rsidP="001E0BD6">
            <w:pPr>
              <w:suppressAutoHyphens w:val="0"/>
              <w:spacing w:before="10" w:line="230" w:lineRule="auto"/>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7445EBA8" w14:textId="77777777" w:rsidR="00525B97" w:rsidRDefault="00525B97" w:rsidP="001E0BD6">
            <w:pPr>
              <w:suppressAutoHyphens w:val="0"/>
              <w:spacing w:before="1"/>
              <w:ind w:left="102" w:right="42"/>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Las máquinas empleadas de impresión deben contar con norma técnica de bajo consumo energético o demuestren que su consumo de energía</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kern w:val="0"/>
                <w:sz w:val="22"/>
                <w:szCs w:val="22"/>
                <w:lang w:val="es-ES" w:eastAsia="en-US" w:bidi="ar-SA"/>
              </w:rPr>
              <w:t>es</w:t>
            </w:r>
            <w:r>
              <w:rPr>
                <w:rFonts w:ascii="Garamond" w:eastAsia="Garamond" w:hAnsi="Garamond" w:cs="Garamond"/>
                <w:spacing w:val="-3"/>
                <w:kern w:val="0"/>
                <w:sz w:val="22"/>
                <w:szCs w:val="22"/>
                <w:lang w:val="es-ES" w:eastAsia="en-US" w:bidi="ar-SA"/>
              </w:rPr>
              <w:t xml:space="preserve"> </w:t>
            </w:r>
            <w:r>
              <w:rPr>
                <w:rFonts w:ascii="Garamond" w:eastAsia="Garamond" w:hAnsi="Garamond" w:cs="Garamond"/>
                <w:kern w:val="0"/>
                <w:sz w:val="22"/>
                <w:szCs w:val="22"/>
                <w:lang w:val="es-ES" w:eastAsia="en-US" w:bidi="ar-SA"/>
              </w:rPr>
              <w:t>menor</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a</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otros</w:t>
            </w:r>
            <w:r>
              <w:rPr>
                <w:rFonts w:ascii="Garamond" w:eastAsia="Garamond" w:hAnsi="Garamond" w:cs="Garamond"/>
                <w:spacing w:val="-3"/>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4"/>
                <w:kern w:val="0"/>
                <w:sz w:val="22"/>
                <w:szCs w:val="22"/>
                <w:lang w:val="es-ES" w:eastAsia="en-US" w:bidi="ar-SA"/>
              </w:rPr>
              <w:t xml:space="preserve"> </w:t>
            </w:r>
            <w:r>
              <w:rPr>
                <w:rFonts w:ascii="Garamond" w:eastAsia="Garamond" w:hAnsi="Garamond" w:cs="Garamond"/>
                <w:kern w:val="0"/>
                <w:sz w:val="22"/>
                <w:szCs w:val="22"/>
                <w:lang w:val="es-ES" w:eastAsia="en-US" w:bidi="ar-SA"/>
              </w:rPr>
              <w:t>su</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kern w:val="0"/>
                <w:sz w:val="22"/>
                <w:szCs w:val="22"/>
                <w:lang w:val="es-ES" w:eastAsia="en-US" w:bidi="ar-SA"/>
              </w:rPr>
              <w:t>misma</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categoría</w:t>
            </w:r>
          </w:p>
          <w:p w14:paraId="396E7E13" w14:textId="77777777" w:rsidR="00525B97" w:rsidRDefault="00525B97" w:rsidP="001E0BD6">
            <w:pPr>
              <w:suppressAutoHyphens w:val="0"/>
              <w:spacing w:before="1" w:line="249" w:lineRule="exact"/>
              <w:ind w:left="102"/>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a</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través</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4"/>
                <w:kern w:val="0"/>
                <w:sz w:val="22"/>
                <w:szCs w:val="22"/>
                <w:lang w:val="es-ES" w:eastAsia="en-US" w:bidi="ar-SA"/>
              </w:rPr>
              <w:t xml:space="preserve"> </w:t>
            </w:r>
            <w:r>
              <w:rPr>
                <w:rFonts w:ascii="Garamond" w:eastAsia="Garamond" w:hAnsi="Garamond" w:cs="Garamond"/>
                <w:kern w:val="0"/>
                <w:sz w:val="22"/>
                <w:szCs w:val="22"/>
                <w:lang w:val="es-ES" w:eastAsia="en-US" w:bidi="ar-SA"/>
              </w:rPr>
              <w:t>su</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ficha</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técnica.</w:t>
            </w:r>
          </w:p>
        </w:tc>
        <w:tc>
          <w:tcPr>
            <w:tcW w:w="2292" w:type="dxa"/>
          </w:tcPr>
          <w:p w14:paraId="5EE7640F" w14:textId="77777777" w:rsidR="00525B97" w:rsidRDefault="00525B97" w:rsidP="001E0BD6">
            <w:pPr>
              <w:tabs>
                <w:tab w:val="left" w:pos="939"/>
                <w:tab w:val="left" w:pos="1908"/>
              </w:tabs>
              <w:suppressAutoHyphens w:val="0"/>
              <w:spacing w:before="18" w:line="220" w:lineRule="auto"/>
              <w:ind w:left="103" w:right="86"/>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Ficha</w:t>
            </w:r>
            <w:r>
              <w:rPr>
                <w:rFonts w:ascii="Garamond" w:eastAsia="Garamond" w:hAnsi="Garamond" w:cs="Garamond"/>
                <w:kern w:val="0"/>
                <w:sz w:val="22"/>
                <w:szCs w:val="22"/>
                <w:lang w:val="es-ES" w:eastAsia="en-US" w:bidi="ar-SA"/>
              </w:rPr>
              <w:tab/>
            </w:r>
            <w:r>
              <w:rPr>
                <w:rFonts w:ascii="Garamond" w:eastAsia="Garamond" w:hAnsi="Garamond" w:cs="Garamond"/>
                <w:spacing w:val="-2"/>
                <w:kern w:val="0"/>
                <w:sz w:val="22"/>
                <w:szCs w:val="22"/>
                <w:lang w:val="es-ES" w:eastAsia="en-US" w:bidi="ar-SA"/>
              </w:rPr>
              <w:t>técnica</w:t>
            </w:r>
            <w:r>
              <w:rPr>
                <w:rFonts w:ascii="Garamond" w:eastAsia="Garamond" w:hAnsi="Garamond" w:cs="Garamond"/>
                <w:kern w:val="0"/>
                <w:sz w:val="22"/>
                <w:szCs w:val="22"/>
                <w:lang w:val="es-ES" w:eastAsia="en-US" w:bidi="ar-SA"/>
              </w:rPr>
              <w:tab/>
            </w:r>
            <w:r>
              <w:rPr>
                <w:rFonts w:ascii="Garamond" w:eastAsia="Garamond" w:hAnsi="Garamond" w:cs="Garamond"/>
                <w:spacing w:val="-4"/>
                <w:kern w:val="0"/>
                <w:sz w:val="22"/>
                <w:szCs w:val="22"/>
                <w:lang w:val="es-ES" w:eastAsia="en-US" w:bidi="ar-SA"/>
              </w:rPr>
              <w:t xml:space="preserve">del </w:t>
            </w:r>
            <w:r>
              <w:rPr>
                <w:rFonts w:ascii="Garamond" w:eastAsia="Garamond" w:hAnsi="Garamond" w:cs="Garamond"/>
                <w:spacing w:val="-2"/>
                <w:kern w:val="0"/>
                <w:sz w:val="22"/>
                <w:szCs w:val="22"/>
                <w:lang w:val="es-ES" w:eastAsia="en-US" w:bidi="ar-SA"/>
              </w:rPr>
              <w:t>equipo</w:t>
            </w:r>
          </w:p>
        </w:tc>
      </w:tr>
      <w:tr w:rsidR="00525B97" w14:paraId="77EA1F95" w14:textId="77777777" w:rsidTr="001E0BD6">
        <w:trPr>
          <w:trHeight w:val="1079"/>
        </w:trPr>
        <w:tc>
          <w:tcPr>
            <w:tcW w:w="2566" w:type="dxa"/>
          </w:tcPr>
          <w:p w14:paraId="258E763C" w14:textId="77777777" w:rsidR="00525B97" w:rsidRDefault="00525B97" w:rsidP="001E0BD6">
            <w:pPr>
              <w:suppressAutoHyphens w:val="0"/>
              <w:spacing w:before="1"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10"/>
                <w:kern w:val="0"/>
                <w:sz w:val="22"/>
                <w:szCs w:val="22"/>
                <w:lang w:val="es-ES" w:eastAsia="en-US" w:bidi="ar-SA"/>
              </w:rPr>
              <w:t>9</w:t>
            </w:r>
          </w:p>
          <w:p w14:paraId="655A8F6C" w14:textId="77777777" w:rsidR="00525B97" w:rsidRDefault="00525B97" w:rsidP="001E0BD6">
            <w:pPr>
              <w:suppressAutoHyphens w:val="0"/>
              <w:spacing w:line="259"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5E3D01D7" w14:textId="77777777" w:rsidR="00525B97" w:rsidRDefault="00525B97" w:rsidP="001E0BD6">
            <w:pPr>
              <w:suppressAutoHyphens w:val="0"/>
              <w:spacing w:before="6" w:line="232" w:lineRule="auto"/>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657C8C9D" w14:textId="77777777" w:rsidR="00525B97" w:rsidRDefault="00525B97" w:rsidP="001E0BD6">
            <w:pPr>
              <w:suppressAutoHyphens w:val="0"/>
              <w:spacing w:before="1"/>
              <w:ind w:left="102" w:right="43"/>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En el caso de impresión offset o litográfica contar con protocolos para el manejo de residuos generados durante el proceso.</w:t>
            </w:r>
          </w:p>
        </w:tc>
        <w:tc>
          <w:tcPr>
            <w:tcW w:w="2292" w:type="dxa"/>
          </w:tcPr>
          <w:p w14:paraId="762B585F" w14:textId="77777777" w:rsidR="00525B97" w:rsidRDefault="00525B97" w:rsidP="001E0BD6">
            <w:pPr>
              <w:suppressAutoHyphens w:val="0"/>
              <w:spacing w:before="1"/>
              <w:ind w:left="103" w:right="86"/>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Protocolo</w:t>
            </w:r>
            <w:r>
              <w:rPr>
                <w:rFonts w:ascii="Garamond" w:eastAsia="Garamond" w:hAnsi="Garamond" w:cs="Garamond"/>
                <w:spacing w:val="40"/>
                <w:kern w:val="0"/>
                <w:sz w:val="22"/>
                <w:szCs w:val="22"/>
                <w:lang w:val="es-ES" w:eastAsia="en-US" w:bidi="ar-SA"/>
              </w:rPr>
              <w:t xml:space="preserve"> </w:t>
            </w:r>
            <w:r>
              <w:rPr>
                <w:rFonts w:ascii="Garamond" w:eastAsia="Garamond" w:hAnsi="Garamond" w:cs="Garamond"/>
                <w:kern w:val="0"/>
                <w:sz w:val="22"/>
                <w:szCs w:val="22"/>
                <w:lang w:val="es-ES" w:eastAsia="en-US" w:bidi="ar-SA"/>
              </w:rPr>
              <w:t>manejo</w:t>
            </w:r>
            <w:r>
              <w:rPr>
                <w:rFonts w:ascii="Garamond" w:eastAsia="Garamond" w:hAnsi="Garamond" w:cs="Garamond"/>
                <w:spacing w:val="40"/>
                <w:kern w:val="0"/>
                <w:sz w:val="22"/>
                <w:szCs w:val="22"/>
                <w:lang w:val="es-ES" w:eastAsia="en-US" w:bidi="ar-SA"/>
              </w:rPr>
              <w:t xml:space="preserve"> </w:t>
            </w:r>
            <w:r>
              <w:rPr>
                <w:rFonts w:ascii="Garamond" w:eastAsia="Garamond" w:hAnsi="Garamond" w:cs="Garamond"/>
                <w:kern w:val="0"/>
                <w:sz w:val="22"/>
                <w:szCs w:val="22"/>
                <w:lang w:val="es-ES" w:eastAsia="en-US" w:bidi="ar-SA"/>
              </w:rPr>
              <w:t xml:space="preserve">de </w:t>
            </w:r>
            <w:r>
              <w:rPr>
                <w:rFonts w:ascii="Garamond" w:eastAsia="Garamond" w:hAnsi="Garamond" w:cs="Garamond"/>
                <w:spacing w:val="-2"/>
                <w:kern w:val="0"/>
                <w:sz w:val="22"/>
                <w:szCs w:val="22"/>
                <w:lang w:val="es-ES" w:eastAsia="en-US" w:bidi="ar-SA"/>
              </w:rPr>
              <w:t>residuos</w:t>
            </w:r>
          </w:p>
        </w:tc>
      </w:tr>
      <w:tr w:rsidR="00525B97" w14:paraId="2B5CACBA" w14:textId="77777777" w:rsidTr="001E0BD6">
        <w:trPr>
          <w:trHeight w:val="2431"/>
        </w:trPr>
        <w:tc>
          <w:tcPr>
            <w:tcW w:w="2566" w:type="dxa"/>
          </w:tcPr>
          <w:p w14:paraId="6BCA86B2" w14:textId="77777777" w:rsidR="00525B97" w:rsidRDefault="00525B97" w:rsidP="001E0BD6">
            <w:pPr>
              <w:suppressAutoHyphens w:val="0"/>
              <w:spacing w:before="1" w:line="261"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10"/>
                <w:kern w:val="0"/>
                <w:sz w:val="22"/>
                <w:szCs w:val="22"/>
                <w:lang w:val="es-ES" w:eastAsia="en-US" w:bidi="ar-SA"/>
              </w:rPr>
              <w:t>9</w:t>
            </w:r>
          </w:p>
          <w:p w14:paraId="539E4656" w14:textId="77777777" w:rsidR="00525B97" w:rsidRDefault="00525B97" w:rsidP="001E0BD6">
            <w:pPr>
              <w:suppressAutoHyphens w:val="0"/>
              <w:spacing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79FD2BD4" w14:textId="77777777" w:rsidR="00525B97" w:rsidRDefault="00525B97" w:rsidP="001E0BD6">
            <w:pPr>
              <w:suppressAutoHyphens w:val="0"/>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00875503" w14:textId="77777777" w:rsidR="00525B97" w:rsidRDefault="00525B97" w:rsidP="001E0BD6">
            <w:pPr>
              <w:suppressAutoHyphens w:val="0"/>
              <w:spacing w:before="1"/>
              <w:ind w:left="102"/>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Hacer</w:t>
            </w:r>
            <w:r>
              <w:rPr>
                <w:rFonts w:ascii="Garamond" w:eastAsia="Garamond" w:hAnsi="Garamond" w:cs="Garamond"/>
                <w:spacing w:val="-14"/>
                <w:kern w:val="0"/>
                <w:sz w:val="22"/>
                <w:szCs w:val="22"/>
                <w:lang w:val="es-ES" w:eastAsia="en-US" w:bidi="ar-SA"/>
              </w:rPr>
              <w:t xml:space="preserve"> </w:t>
            </w:r>
            <w:r>
              <w:rPr>
                <w:rFonts w:ascii="Garamond" w:eastAsia="Garamond" w:hAnsi="Garamond" w:cs="Garamond"/>
                <w:kern w:val="0"/>
                <w:sz w:val="22"/>
                <w:szCs w:val="22"/>
                <w:lang w:val="es-ES" w:eastAsia="en-US" w:bidi="ar-SA"/>
              </w:rPr>
              <w:t>uso</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materiales</w:t>
            </w:r>
            <w:r>
              <w:rPr>
                <w:rFonts w:ascii="Garamond" w:eastAsia="Garamond" w:hAnsi="Garamond" w:cs="Garamond"/>
                <w:spacing w:val="-9"/>
                <w:kern w:val="0"/>
                <w:sz w:val="22"/>
                <w:szCs w:val="22"/>
                <w:lang w:val="es-ES" w:eastAsia="en-US" w:bidi="ar-SA"/>
              </w:rPr>
              <w:t xml:space="preserve"> </w:t>
            </w:r>
            <w:r>
              <w:rPr>
                <w:rFonts w:ascii="Garamond" w:eastAsia="Garamond" w:hAnsi="Garamond" w:cs="Garamond"/>
                <w:kern w:val="0"/>
                <w:sz w:val="22"/>
                <w:szCs w:val="22"/>
                <w:lang w:val="es-ES" w:eastAsia="en-US" w:bidi="ar-SA"/>
              </w:rPr>
              <w:t>y</w:t>
            </w:r>
            <w:r>
              <w:rPr>
                <w:rFonts w:ascii="Garamond" w:eastAsia="Garamond" w:hAnsi="Garamond" w:cs="Garamond"/>
                <w:spacing w:val="-12"/>
                <w:kern w:val="0"/>
                <w:sz w:val="22"/>
                <w:szCs w:val="22"/>
                <w:lang w:val="es-ES" w:eastAsia="en-US" w:bidi="ar-SA"/>
              </w:rPr>
              <w:t xml:space="preserve"> </w:t>
            </w:r>
            <w:r>
              <w:rPr>
                <w:rFonts w:ascii="Garamond" w:eastAsia="Garamond" w:hAnsi="Garamond" w:cs="Garamond"/>
                <w:kern w:val="0"/>
                <w:sz w:val="22"/>
                <w:szCs w:val="22"/>
                <w:lang w:val="es-ES" w:eastAsia="en-US" w:bidi="ar-SA"/>
              </w:rPr>
              <w:t>elementos</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diseñados para varios usos y de alta durabilidad.</w:t>
            </w:r>
          </w:p>
        </w:tc>
        <w:tc>
          <w:tcPr>
            <w:tcW w:w="2292" w:type="dxa"/>
          </w:tcPr>
          <w:p w14:paraId="62D50444" w14:textId="77777777" w:rsidR="00525B97" w:rsidRDefault="00525B97" w:rsidP="001E0BD6">
            <w:pPr>
              <w:suppressAutoHyphens w:val="0"/>
              <w:spacing w:before="7" w:line="232" w:lineRule="auto"/>
              <w:ind w:left="103"/>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Acta</w:t>
            </w:r>
            <w:r>
              <w:rPr>
                <w:rFonts w:ascii="Garamond" w:eastAsia="Garamond" w:hAnsi="Garamond" w:cs="Garamond"/>
                <w:spacing w:val="40"/>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40"/>
                <w:kern w:val="0"/>
                <w:sz w:val="22"/>
                <w:szCs w:val="22"/>
                <w:lang w:val="es-ES" w:eastAsia="en-US" w:bidi="ar-SA"/>
              </w:rPr>
              <w:t xml:space="preserve"> </w:t>
            </w:r>
            <w:r>
              <w:rPr>
                <w:rFonts w:ascii="Garamond" w:eastAsia="Garamond" w:hAnsi="Garamond" w:cs="Garamond"/>
                <w:kern w:val="0"/>
                <w:sz w:val="22"/>
                <w:szCs w:val="22"/>
                <w:lang w:val="es-ES" w:eastAsia="en-US" w:bidi="ar-SA"/>
              </w:rPr>
              <w:t>compromiso avalada por el representante</w:t>
            </w:r>
            <w:r>
              <w:rPr>
                <w:rFonts w:ascii="Garamond" w:eastAsia="Garamond" w:hAnsi="Garamond" w:cs="Garamond"/>
                <w:spacing w:val="20"/>
                <w:kern w:val="0"/>
                <w:sz w:val="22"/>
                <w:szCs w:val="22"/>
                <w:lang w:val="es-ES" w:eastAsia="en-US" w:bidi="ar-SA"/>
              </w:rPr>
              <w:t xml:space="preserve"> </w:t>
            </w:r>
            <w:r>
              <w:rPr>
                <w:rFonts w:ascii="Garamond" w:eastAsia="Garamond" w:hAnsi="Garamond" w:cs="Garamond"/>
                <w:kern w:val="0"/>
                <w:sz w:val="22"/>
                <w:szCs w:val="22"/>
                <w:lang w:val="es-ES" w:eastAsia="en-US" w:bidi="ar-SA"/>
              </w:rPr>
              <w:t>legal</w:t>
            </w:r>
            <w:r>
              <w:rPr>
                <w:rFonts w:ascii="Garamond" w:eastAsia="Garamond" w:hAnsi="Garamond" w:cs="Garamond"/>
                <w:spacing w:val="20"/>
                <w:kern w:val="0"/>
                <w:sz w:val="22"/>
                <w:szCs w:val="22"/>
                <w:lang w:val="es-ES" w:eastAsia="en-US" w:bidi="ar-SA"/>
              </w:rPr>
              <w:t xml:space="preserve"> </w:t>
            </w:r>
            <w:r>
              <w:rPr>
                <w:rFonts w:ascii="Garamond" w:eastAsia="Garamond" w:hAnsi="Garamond" w:cs="Garamond"/>
                <w:kern w:val="0"/>
                <w:sz w:val="22"/>
                <w:szCs w:val="22"/>
                <w:lang w:val="es-ES" w:eastAsia="en-US" w:bidi="ar-SA"/>
              </w:rPr>
              <w:t>de la empresa.</w:t>
            </w:r>
          </w:p>
          <w:p w14:paraId="21119D0B" w14:textId="77777777" w:rsidR="00525B97" w:rsidRDefault="00525B97" w:rsidP="001E0BD6">
            <w:pPr>
              <w:tabs>
                <w:tab w:val="left" w:pos="720"/>
                <w:tab w:val="left" w:pos="941"/>
                <w:tab w:val="left" w:pos="1913"/>
                <w:tab w:val="left" w:pos="1963"/>
              </w:tabs>
              <w:suppressAutoHyphens w:val="0"/>
              <w:spacing w:before="7"/>
              <w:ind w:left="103" w:right="83"/>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Ficha</w:t>
            </w:r>
            <w:r>
              <w:rPr>
                <w:rFonts w:ascii="Garamond" w:eastAsia="Garamond" w:hAnsi="Garamond" w:cs="Garamond"/>
                <w:kern w:val="0"/>
                <w:sz w:val="22"/>
                <w:szCs w:val="22"/>
                <w:lang w:val="es-ES" w:eastAsia="en-US" w:bidi="ar-SA"/>
              </w:rPr>
              <w:tab/>
            </w:r>
            <w:r>
              <w:rPr>
                <w:rFonts w:ascii="Garamond" w:eastAsia="Garamond" w:hAnsi="Garamond" w:cs="Garamond"/>
                <w:kern w:val="0"/>
                <w:sz w:val="22"/>
                <w:szCs w:val="22"/>
                <w:lang w:val="es-ES" w:eastAsia="en-US" w:bidi="ar-SA"/>
              </w:rPr>
              <w:tab/>
            </w:r>
            <w:r>
              <w:rPr>
                <w:rFonts w:ascii="Garamond" w:eastAsia="Garamond" w:hAnsi="Garamond" w:cs="Garamond"/>
                <w:spacing w:val="-2"/>
                <w:kern w:val="0"/>
                <w:sz w:val="22"/>
                <w:szCs w:val="22"/>
                <w:lang w:val="es-ES" w:eastAsia="en-US" w:bidi="ar-SA"/>
              </w:rPr>
              <w:t>técnica</w:t>
            </w:r>
            <w:r>
              <w:rPr>
                <w:rFonts w:ascii="Garamond" w:eastAsia="Garamond" w:hAnsi="Garamond" w:cs="Garamond"/>
                <w:kern w:val="0"/>
                <w:sz w:val="22"/>
                <w:szCs w:val="22"/>
                <w:lang w:val="es-ES" w:eastAsia="en-US" w:bidi="ar-SA"/>
              </w:rPr>
              <w:tab/>
            </w:r>
            <w:r>
              <w:rPr>
                <w:rFonts w:ascii="Garamond" w:eastAsia="Garamond" w:hAnsi="Garamond" w:cs="Garamond"/>
                <w:spacing w:val="-4"/>
                <w:kern w:val="0"/>
                <w:sz w:val="22"/>
                <w:szCs w:val="22"/>
                <w:lang w:val="es-ES" w:eastAsia="en-US" w:bidi="ar-SA"/>
              </w:rPr>
              <w:t xml:space="preserve">del </w:t>
            </w:r>
            <w:r>
              <w:rPr>
                <w:rFonts w:ascii="Garamond" w:eastAsia="Garamond" w:hAnsi="Garamond" w:cs="Garamond"/>
                <w:kern w:val="0"/>
                <w:sz w:val="22"/>
                <w:szCs w:val="22"/>
                <w:lang w:val="es-ES" w:eastAsia="en-US" w:bidi="ar-SA"/>
              </w:rPr>
              <w:t xml:space="preserve">producto con cálculo </w:t>
            </w:r>
            <w:r>
              <w:rPr>
                <w:rFonts w:ascii="Garamond" w:eastAsia="Garamond" w:hAnsi="Garamond" w:cs="Garamond"/>
                <w:spacing w:val="-4"/>
                <w:kern w:val="0"/>
                <w:sz w:val="22"/>
                <w:szCs w:val="22"/>
                <w:lang w:val="es-ES" w:eastAsia="en-US" w:bidi="ar-SA"/>
              </w:rPr>
              <w:t>del</w:t>
            </w:r>
            <w:r>
              <w:rPr>
                <w:rFonts w:ascii="Garamond" w:eastAsia="Garamond" w:hAnsi="Garamond" w:cs="Garamond"/>
                <w:kern w:val="0"/>
                <w:sz w:val="22"/>
                <w:szCs w:val="22"/>
                <w:lang w:val="es-ES" w:eastAsia="en-US" w:bidi="ar-SA"/>
              </w:rPr>
              <w:tab/>
            </w:r>
            <w:r>
              <w:rPr>
                <w:rFonts w:ascii="Garamond" w:eastAsia="Garamond" w:hAnsi="Garamond" w:cs="Garamond"/>
                <w:spacing w:val="-2"/>
                <w:kern w:val="0"/>
                <w:sz w:val="22"/>
                <w:szCs w:val="22"/>
                <w:lang w:val="es-ES" w:eastAsia="en-US" w:bidi="ar-SA"/>
              </w:rPr>
              <w:t>Indicador</w:t>
            </w:r>
            <w:r>
              <w:rPr>
                <w:rFonts w:ascii="Garamond" w:eastAsia="Garamond" w:hAnsi="Garamond" w:cs="Garamond"/>
                <w:kern w:val="0"/>
                <w:sz w:val="22"/>
                <w:szCs w:val="22"/>
                <w:lang w:val="es-ES" w:eastAsia="en-US" w:bidi="ar-SA"/>
              </w:rPr>
              <w:tab/>
            </w:r>
            <w:r>
              <w:rPr>
                <w:rFonts w:ascii="Garamond" w:eastAsia="Garamond" w:hAnsi="Garamond" w:cs="Garamond"/>
                <w:kern w:val="0"/>
                <w:sz w:val="22"/>
                <w:szCs w:val="22"/>
                <w:lang w:val="es-ES" w:eastAsia="en-US" w:bidi="ar-SA"/>
              </w:rPr>
              <w:tab/>
            </w:r>
            <w:r>
              <w:rPr>
                <w:rFonts w:ascii="Garamond" w:eastAsia="Garamond" w:hAnsi="Garamond" w:cs="Garamond"/>
                <w:spacing w:val="-6"/>
                <w:kern w:val="0"/>
                <w:sz w:val="22"/>
                <w:szCs w:val="22"/>
                <w:lang w:val="es-ES" w:eastAsia="en-US" w:bidi="ar-SA"/>
              </w:rPr>
              <w:t xml:space="preserve">de </w:t>
            </w:r>
            <w:r>
              <w:rPr>
                <w:rFonts w:ascii="Garamond" w:eastAsia="Garamond" w:hAnsi="Garamond" w:cs="Garamond"/>
                <w:kern w:val="0"/>
                <w:sz w:val="22"/>
                <w:szCs w:val="22"/>
                <w:lang w:val="es-ES" w:eastAsia="en-US" w:bidi="ar-SA"/>
              </w:rPr>
              <w:t>Circularidad de</w:t>
            </w:r>
          </w:p>
          <w:p w14:paraId="3BC262FF" w14:textId="77777777" w:rsidR="00525B97" w:rsidRDefault="00525B97" w:rsidP="001E0BD6">
            <w:pPr>
              <w:suppressAutoHyphens w:val="0"/>
              <w:spacing w:before="1" w:line="268" w:lineRule="exact"/>
              <w:ind w:left="103"/>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Material </w:t>
            </w:r>
            <w:r>
              <w:rPr>
                <w:rFonts w:ascii="Garamond" w:eastAsia="Garamond" w:hAnsi="Garamond" w:cs="Garamond"/>
                <w:spacing w:val="-2"/>
                <w:kern w:val="0"/>
                <w:sz w:val="22"/>
                <w:szCs w:val="22"/>
                <w:lang w:val="es-ES" w:eastAsia="en-US" w:bidi="ar-SA"/>
              </w:rPr>
              <w:t>(MCI)</w:t>
            </w:r>
          </w:p>
        </w:tc>
      </w:tr>
      <w:tr w:rsidR="00525B97" w14:paraId="643F3724" w14:textId="77777777" w:rsidTr="001E0BD6">
        <w:trPr>
          <w:trHeight w:val="541"/>
        </w:trPr>
        <w:tc>
          <w:tcPr>
            <w:tcW w:w="2566" w:type="dxa"/>
          </w:tcPr>
          <w:p w14:paraId="1D5B181D" w14:textId="77777777" w:rsidR="00525B97" w:rsidRDefault="00525B97" w:rsidP="001E0BD6">
            <w:pPr>
              <w:suppressAutoHyphens w:val="0"/>
              <w:spacing w:before="1"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10"/>
                <w:kern w:val="0"/>
                <w:sz w:val="22"/>
                <w:szCs w:val="22"/>
                <w:lang w:val="es-ES" w:eastAsia="en-US" w:bidi="ar-SA"/>
              </w:rPr>
              <w:t>9</w:t>
            </w:r>
          </w:p>
          <w:p w14:paraId="4AB8E162" w14:textId="77777777" w:rsidR="00525B97" w:rsidRDefault="00525B97" w:rsidP="001E0BD6">
            <w:pPr>
              <w:suppressAutoHyphens w:val="0"/>
              <w:spacing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tc>
        <w:tc>
          <w:tcPr>
            <w:tcW w:w="4536" w:type="dxa"/>
          </w:tcPr>
          <w:p w14:paraId="31AB4611" w14:textId="77777777" w:rsidR="00525B97" w:rsidRDefault="00525B97" w:rsidP="001E0BD6">
            <w:pPr>
              <w:suppressAutoHyphens w:val="0"/>
              <w:spacing w:line="270" w:lineRule="atLeast"/>
              <w:ind w:left="102"/>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Para la impresión se debe emplear tintas eco- solventes,</w:t>
            </w:r>
            <w:r>
              <w:rPr>
                <w:rFonts w:ascii="Garamond" w:eastAsia="Garamond" w:hAnsi="Garamond" w:cs="Garamond"/>
                <w:spacing w:val="38"/>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39"/>
                <w:kern w:val="0"/>
                <w:sz w:val="22"/>
                <w:szCs w:val="22"/>
                <w:lang w:val="es-ES" w:eastAsia="en-US" w:bidi="ar-SA"/>
              </w:rPr>
              <w:t xml:space="preserve"> </w:t>
            </w:r>
            <w:r>
              <w:rPr>
                <w:rFonts w:ascii="Garamond" w:eastAsia="Garamond" w:hAnsi="Garamond" w:cs="Garamond"/>
                <w:kern w:val="0"/>
                <w:sz w:val="22"/>
                <w:szCs w:val="22"/>
                <w:lang w:val="es-ES" w:eastAsia="en-US" w:bidi="ar-SA"/>
              </w:rPr>
              <w:t>gran</w:t>
            </w:r>
            <w:r>
              <w:rPr>
                <w:rFonts w:ascii="Garamond" w:eastAsia="Garamond" w:hAnsi="Garamond" w:cs="Garamond"/>
                <w:spacing w:val="37"/>
                <w:kern w:val="0"/>
                <w:sz w:val="22"/>
                <w:szCs w:val="22"/>
                <w:lang w:val="es-ES" w:eastAsia="en-US" w:bidi="ar-SA"/>
              </w:rPr>
              <w:t xml:space="preserve"> </w:t>
            </w:r>
            <w:r>
              <w:rPr>
                <w:rFonts w:ascii="Garamond" w:eastAsia="Garamond" w:hAnsi="Garamond" w:cs="Garamond"/>
                <w:kern w:val="0"/>
                <w:sz w:val="22"/>
                <w:szCs w:val="22"/>
                <w:lang w:val="es-ES" w:eastAsia="en-US" w:bidi="ar-SA"/>
              </w:rPr>
              <w:t>absorción</w:t>
            </w:r>
            <w:r>
              <w:rPr>
                <w:rFonts w:ascii="Garamond" w:eastAsia="Garamond" w:hAnsi="Garamond" w:cs="Garamond"/>
                <w:spacing w:val="39"/>
                <w:kern w:val="0"/>
                <w:sz w:val="22"/>
                <w:szCs w:val="22"/>
                <w:lang w:val="es-ES" w:eastAsia="en-US" w:bidi="ar-SA"/>
              </w:rPr>
              <w:t xml:space="preserve"> </w:t>
            </w:r>
            <w:r>
              <w:rPr>
                <w:rFonts w:ascii="Garamond" w:eastAsia="Garamond" w:hAnsi="Garamond" w:cs="Garamond"/>
                <w:kern w:val="0"/>
                <w:sz w:val="22"/>
                <w:szCs w:val="22"/>
                <w:lang w:val="es-ES" w:eastAsia="en-US" w:bidi="ar-SA"/>
              </w:rPr>
              <w:t>y</w:t>
            </w:r>
            <w:r>
              <w:rPr>
                <w:rFonts w:ascii="Garamond" w:eastAsia="Garamond" w:hAnsi="Garamond" w:cs="Garamond"/>
                <w:spacing w:val="38"/>
                <w:kern w:val="0"/>
                <w:sz w:val="22"/>
                <w:szCs w:val="22"/>
                <w:lang w:val="es-ES" w:eastAsia="en-US" w:bidi="ar-SA"/>
              </w:rPr>
              <w:t xml:space="preserve"> </w:t>
            </w:r>
            <w:r>
              <w:rPr>
                <w:rFonts w:ascii="Garamond" w:eastAsia="Garamond" w:hAnsi="Garamond" w:cs="Garamond"/>
                <w:kern w:val="0"/>
                <w:sz w:val="22"/>
                <w:szCs w:val="22"/>
                <w:lang w:val="es-ES" w:eastAsia="en-US" w:bidi="ar-SA"/>
              </w:rPr>
              <w:t>fácil</w:t>
            </w:r>
            <w:r>
              <w:rPr>
                <w:rFonts w:ascii="Garamond" w:eastAsia="Garamond" w:hAnsi="Garamond" w:cs="Garamond"/>
                <w:spacing w:val="39"/>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reciclaje,</w:t>
            </w:r>
          </w:p>
        </w:tc>
        <w:tc>
          <w:tcPr>
            <w:tcW w:w="2292" w:type="dxa"/>
          </w:tcPr>
          <w:p w14:paraId="12ABCF5F" w14:textId="77777777" w:rsidR="00525B97" w:rsidRDefault="00525B97" w:rsidP="001E0BD6">
            <w:pPr>
              <w:suppressAutoHyphens w:val="0"/>
              <w:spacing w:line="270" w:lineRule="atLeast"/>
              <w:ind w:left="103" w:right="86"/>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80"/>
                <w:kern w:val="0"/>
                <w:sz w:val="22"/>
                <w:szCs w:val="22"/>
                <w:lang w:val="es-ES" w:eastAsia="en-US" w:bidi="ar-SA"/>
              </w:rPr>
              <w:t xml:space="preserve"> </w:t>
            </w:r>
            <w:r>
              <w:rPr>
                <w:rFonts w:ascii="Garamond" w:eastAsia="Garamond" w:hAnsi="Garamond" w:cs="Garamond"/>
                <w:kern w:val="0"/>
                <w:sz w:val="22"/>
                <w:szCs w:val="22"/>
                <w:lang w:val="es-ES" w:eastAsia="en-US" w:bidi="ar-SA"/>
              </w:rPr>
              <w:t>técnica</w:t>
            </w:r>
            <w:r>
              <w:rPr>
                <w:rFonts w:ascii="Garamond" w:eastAsia="Garamond" w:hAnsi="Garamond" w:cs="Garamond"/>
                <w:spacing w:val="80"/>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80"/>
                <w:kern w:val="0"/>
                <w:sz w:val="22"/>
                <w:szCs w:val="22"/>
                <w:lang w:val="es-ES" w:eastAsia="en-US" w:bidi="ar-SA"/>
              </w:rPr>
              <w:t xml:space="preserve"> </w:t>
            </w:r>
            <w:r>
              <w:rPr>
                <w:rFonts w:ascii="Garamond" w:eastAsia="Garamond" w:hAnsi="Garamond" w:cs="Garamond"/>
                <w:kern w:val="0"/>
                <w:sz w:val="22"/>
                <w:szCs w:val="22"/>
                <w:lang w:val="es-ES" w:eastAsia="en-US" w:bidi="ar-SA"/>
              </w:rPr>
              <w:t xml:space="preserve">las </w:t>
            </w:r>
            <w:r>
              <w:rPr>
                <w:rFonts w:ascii="Garamond" w:eastAsia="Garamond" w:hAnsi="Garamond" w:cs="Garamond"/>
                <w:spacing w:val="-2"/>
                <w:kern w:val="0"/>
                <w:sz w:val="22"/>
                <w:szCs w:val="22"/>
                <w:lang w:val="es-ES" w:eastAsia="en-US" w:bidi="ar-SA"/>
              </w:rPr>
              <w:t>tintas.</w:t>
            </w:r>
          </w:p>
        </w:tc>
      </w:tr>
    </w:tbl>
    <w:p w14:paraId="683352CB" w14:textId="77777777" w:rsidR="00525B97" w:rsidRDefault="00525B97" w:rsidP="00525B97">
      <w:pPr>
        <w:suppressAutoHyphens w:val="0"/>
        <w:autoSpaceDE w:val="0"/>
        <w:spacing w:before="65"/>
        <w:textAlignment w:val="auto"/>
        <w:rPr>
          <w:rFonts w:ascii="Garamond" w:eastAsia="Garamond" w:hAnsi="Garamond" w:cs="Garamond"/>
          <w:kern w:val="0"/>
          <w:sz w:val="22"/>
          <w:szCs w:val="22"/>
          <w:lang w:val="es-ES" w:eastAsia="en-US" w:bidi="ar-SA"/>
        </w:rPr>
      </w:pPr>
    </w:p>
    <w:tbl>
      <w:tblPr>
        <w:tblStyle w:val="TableNormal1"/>
        <w:tblW w:w="0" w:type="auto"/>
        <w:tblInd w:w="1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566"/>
        <w:gridCol w:w="4536"/>
        <w:gridCol w:w="2290"/>
      </w:tblGrid>
      <w:tr w:rsidR="00525B97" w14:paraId="60A9EC93" w14:textId="77777777" w:rsidTr="001E0BD6">
        <w:trPr>
          <w:trHeight w:val="810"/>
        </w:trPr>
        <w:tc>
          <w:tcPr>
            <w:tcW w:w="2566" w:type="dxa"/>
          </w:tcPr>
          <w:p w14:paraId="13FC131C" w14:textId="77777777" w:rsidR="00525B97" w:rsidRDefault="00525B97" w:rsidP="001E0BD6">
            <w:pPr>
              <w:suppressAutoHyphens w:val="0"/>
              <w:spacing w:before="18" w:line="220" w:lineRule="auto"/>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4875D916" w14:textId="77777777" w:rsidR="00525B97" w:rsidRDefault="00525B97" w:rsidP="001E0BD6">
            <w:pPr>
              <w:suppressAutoHyphens w:val="0"/>
              <w:spacing w:before="1"/>
              <w:ind w:left="102"/>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previa</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evaluación</w:t>
            </w:r>
            <w:r>
              <w:rPr>
                <w:rFonts w:ascii="Garamond" w:eastAsia="Garamond" w:hAnsi="Garamond" w:cs="Garamond"/>
                <w:spacing w:val="-9"/>
                <w:kern w:val="0"/>
                <w:sz w:val="22"/>
                <w:szCs w:val="22"/>
                <w:lang w:val="es-ES" w:eastAsia="en-US" w:bidi="ar-SA"/>
              </w:rPr>
              <w:t xml:space="preserve"> </w:t>
            </w:r>
            <w:r>
              <w:rPr>
                <w:rFonts w:ascii="Garamond" w:eastAsia="Garamond" w:hAnsi="Garamond" w:cs="Garamond"/>
                <w:kern w:val="0"/>
                <w:sz w:val="22"/>
                <w:szCs w:val="22"/>
                <w:lang w:val="es-ES" w:eastAsia="en-US" w:bidi="ar-SA"/>
              </w:rPr>
              <w:t>del</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kern w:val="0"/>
                <w:sz w:val="22"/>
                <w:szCs w:val="22"/>
                <w:lang w:val="es-ES" w:eastAsia="en-US" w:bidi="ar-SA"/>
              </w:rPr>
              <w:t>acabado</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y</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kern w:val="0"/>
                <w:sz w:val="22"/>
                <w:szCs w:val="22"/>
                <w:lang w:val="es-ES" w:eastAsia="en-US" w:bidi="ar-SA"/>
              </w:rPr>
              <w:t>colores,</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menor emisión</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13"/>
                <w:kern w:val="0"/>
                <w:sz w:val="22"/>
                <w:szCs w:val="22"/>
                <w:lang w:val="es-ES" w:eastAsia="en-US" w:bidi="ar-SA"/>
              </w:rPr>
              <w:t xml:space="preserve"> </w:t>
            </w:r>
            <w:r>
              <w:rPr>
                <w:rFonts w:ascii="Garamond" w:eastAsia="Garamond" w:hAnsi="Garamond" w:cs="Garamond"/>
                <w:kern w:val="0"/>
                <w:sz w:val="22"/>
                <w:szCs w:val="22"/>
                <w:lang w:val="es-ES" w:eastAsia="en-US" w:bidi="ar-SA"/>
              </w:rPr>
              <w:t>gases</w:t>
            </w:r>
            <w:r>
              <w:rPr>
                <w:rFonts w:ascii="Garamond" w:eastAsia="Garamond" w:hAnsi="Garamond" w:cs="Garamond"/>
                <w:spacing w:val="16"/>
                <w:kern w:val="0"/>
                <w:sz w:val="22"/>
                <w:szCs w:val="22"/>
                <w:lang w:val="es-ES" w:eastAsia="en-US" w:bidi="ar-SA"/>
              </w:rPr>
              <w:t xml:space="preserve"> </w:t>
            </w:r>
            <w:r>
              <w:rPr>
                <w:rFonts w:ascii="Garamond" w:eastAsia="Garamond" w:hAnsi="Garamond" w:cs="Garamond"/>
                <w:kern w:val="0"/>
                <w:sz w:val="22"/>
                <w:szCs w:val="22"/>
                <w:lang w:val="es-ES" w:eastAsia="en-US" w:bidi="ar-SA"/>
              </w:rPr>
              <w:t>nocivos</w:t>
            </w:r>
            <w:r>
              <w:rPr>
                <w:rFonts w:ascii="Garamond" w:eastAsia="Garamond" w:hAnsi="Garamond" w:cs="Garamond"/>
                <w:spacing w:val="9"/>
                <w:kern w:val="0"/>
                <w:sz w:val="22"/>
                <w:szCs w:val="22"/>
                <w:lang w:val="es-ES" w:eastAsia="en-US" w:bidi="ar-SA"/>
              </w:rPr>
              <w:t xml:space="preserve"> </w:t>
            </w:r>
            <w:r>
              <w:rPr>
                <w:rFonts w:ascii="Garamond" w:eastAsia="Garamond" w:hAnsi="Garamond" w:cs="Garamond"/>
                <w:kern w:val="0"/>
                <w:sz w:val="22"/>
                <w:szCs w:val="22"/>
                <w:lang w:val="es-ES" w:eastAsia="en-US" w:bidi="ar-SA"/>
              </w:rPr>
              <w:t>y</w:t>
            </w:r>
            <w:r>
              <w:rPr>
                <w:rFonts w:ascii="Garamond" w:eastAsia="Garamond" w:hAnsi="Garamond" w:cs="Garamond"/>
                <w:spacing w:val="14"/>
                <w:kern w:val="0"/>
                <w:sz w:val="22"/>
                <w:szCs w:val="22"/>
                <w:lang w:val="es-ES" w:eastAsia="en-US" w:bidi="ar-SA"/>
              </w:rPr>
              <w:t xml:space="preserve"> </w:t>
            </w:r>
            <w:r>
              <w:rPr>
                <w:rFonts w:ascii="Garamond" w:eastAsia="Garamond" w:hAnsi="Garamond" w:cs="Garamond"/>
                <w:kern w:val="0"/>
                <w:sz w:val="22"/>
                <w:szCs w:val="22"/>
                <w:lang w:val="es-ES" w:eastAsia="en-US" w:bidi="ar-SA"/>
              </w:rPr>
              <w:t>pocos</w:t>
            </w:r>
            <w:r>
              <w:rPr>
                <w:rFonts w:ascii="Garamond" w:eastAsia="Garamond" w:hAnsi="Garamond" w:cs="Garamond"/>
                <w:spacing w:val="17"/>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compuestos</w:t>
            </w:r>
          </w:p>
          <w:p w14:paraId="6C15F882" w14:textId="77777777" w:rsidR="00525B97" w:rsidRDefault="00525B97" w:rsidP="001E0BD6">
            <w:pPr>
              <w:suppressAutoHyphens w:val="0"/>
              <w:spacing w:line="249" w:lineRule="exact"/>
              <w:ind w:left="102"/>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orgánicos</w:t>
            </w:r>
            <w:r>
              <w:rPr>
                <w:rFonts w:ascii="Garamond" w:eastAsia="Garamond" w:hAnsi="Garamond" w:cs="Garamond"/>
                <w:spacing w:val="-2"/>
                <w:kern w:val="0"/>
                <w:sz w:val="22"/>
                <w:szCs w:val="22"/>
                <w:lang w:val="es-ES" w:eastAsia="en-US" w:bidi="ar-SA"/>
              </w:rPr>
              <w:t xml:space="preserve"> volátiles.</w:t>
            </w:r>
          </w:p>
        </w:tc>
        <w:tc>
          <w:tcPr>
            <w:tcW w:w="2290" w:type="dxa"/>
          </w:tcPr>
          <w:p w14:paraId="21EB7310" w14:textId="77777777" w:rsidR="00525B97" w:rsidRDefault="00525B97" w:rsidP="001E0BD6">
            <w:pPr>
              <w:suppressAutoHyphens w:val="0"/>
              <w:textAlignment w:val="auto"/>
              <w:rPr>
                <w:rFonts w:ascii="Garamond" w:eastAsia="Garamond" w:hAnsi="Garamond" w:cs="Garamond"/>
                <w:kern w:val="0"/>
                <w:sz w:val="22"/>
                <w:szCs w:val="22"/>
                <w:lang w:val="es-ES" w:eastAsia="en-US" w:bidi="ar-SA"/>
              </w:rPr>
            </w:pPr>
          </w:p>
        </w:tc>
      </w:tr>
      <w:tr w:rsidR="00525B97" w14:paraId="61C2BCC9" w14:textId="77777777" w:rsidTr="001E0BD6">
        <w:trPr>
          <w:trHeight w:val="1351"/>
        </w:trPr>
        <w:tc>
          <w:tcPr>
            <w:tcW w:w="2566" w:type="dxa"/>
          </w:tcPr>
          <w:p w14:paraId="71E5B358" w14:textId="77777777" w:rsidR="00525B97" w:rsidRDefault="00525B97" w:rsidP="001E0BD6">
            <w:pPr>
              <w:suppressAutoHyphens w:val="0"/>
              <w:spacing w:before="1"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5"/>
                <w:kern w:val="0"/>
                <w:sz w:val="22"/>
                <w:szCs w:val="22"/>
                <w:lang w:val="es-ES" w:eastAsia="en-US" w:bidi="ar-SA"/>
              </w:rPr>
              <w:t>17</w:t>
            </w:r>
          </w:p>
          <w:p w14:paraId="141E1F0C" w14:textId="77777777" w:rsidR="00525B97" w:rsidRDefault="00525B97" w:rsidP="001E0BD6">
            <w:pPr>
              <w:suppressAutoHyphens w:val="0"/>
              <w:spacing w:line="259"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6299CE5F" w14:textId="77777777" w:rsidR="00525B97" w:rsidRDefault="00525B97" w:rsidP="001E0BD6">
            <w:pPr>
              <w:suppressAutoHyphens w:val="0"/>
              <w:spacing w:before="6" w:line="232" w:lineRule="auto"/>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418F0980" w14:textId="77777777" w:rsidR="00525B97" w:rsidRDefault="00525B97" w:rsidP="001E0BD6">
            <w:pPr>
              <w:suppressAutoHyphens w:val="0"/>
              <w:spacing w:before="1"/>
              <w:ind w:left="102"/>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Los incentivos que se entreguen a las personas cuando aplique, deben ser</w:t>
            </w:r>
          </w:p>
          <w:p w14:paraId="276C3810" w14:textId="77777777" w:rsidR="00525B97" w:rsidRDefault="00525B97" w:rsidP="001E0BD6">
            <w:pPr>
              <w:suppressAutoHyphens w:val="0"/>
              <w:spacing w:before="3"/>
              <w:ind w:left="102"/>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elaborados</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kern w:val="0"/>
                <w:sz w:val="22"/>
                <w:szCs w:val="22"/>
                <w:lang w:val="es-ES" w:eastAsia="en-US" w:bidi="ar-SA"/>
              </w:rPr>
              <w:t>en</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material</w:t>
            </w:r>
            <w:r>
              <w:rPr>
                <w:rFonts w:ascii="Garamond" w:eastAsia="Garamond" w:hAnsi="Garamond" w:cs="Garamond"/>
                <w:spacing w:val="-4"/>
                <w:kern w:val="0"/>
                <w:sz w:val="22"/>
                <w:szCs w:val="22"/>
                <w:lang w:val="es-ES" w:eastAsia="en-US" w:bidi="ar-SA"/>
              </w:rPr>
              <w:t xml:space="preserve"> </w:t>
            </w:r>
            <w:r>
              <w:rPr>
                <w:rFonts w:ascii="Garamond" w:eastAsia="Garamond" w:hAnsi="Garamond" w:cs="Garamond"/>
                <w:kern w:val="0"/>
                <w:sz w:val="22"/>
                <w:szCs w:val="22"/>
                <w:lang w:val="es-ES" w:eastAsia="en-US" w:bidi="ar-SA"/>
              </w:rPr>
              <w:t>reciclable</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kern w:val="0"/>
                <w:sz w:val="22"/>
                <w:szCs w:val="22"/>
                <w:lang w:val="es-ES" w:eastAsia="en-US" w:bidi="ar-SA"/>
              </w:rPr>
              <w:t>o</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en</w:t>
            </w:r>
            <w:r>
              <w:rPr>
                <w:rFonts w:ascii="Garamond" w:eastAsia="Garamond" w:hAnsi="Garamond" w:cs="Garamond"/>
                <w:spacing w:val="-4"/>
                <w:kern w:val="0"/>
                <w:sz w:val="22"/>
                <w:szCs w:val="22"/>
                <w:lang w:val="es-ES" w:eastAsia="en-US" w:bidi="ar-SA"/>
              </w:rPr>
              <w:t xml:space="preserve"> </w:t>
            </w:r>
            <w:r>
              <w:rPr>
                <w:rFonts w:ascii="Garamond" w:eastAsia="Garamond" w:hAnsi="Garamond" w:cs="Garamond"/>
                <w:kern w:val="0"/>
                <w:sz w:val="22"/>
                <w:szCs w:val="22"/>
                <w:lang w:val="es-ES" w:eastAsia="en-US" w:bidi="ar-SA"/>
              </w:rPr>
              <w:t>su</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efecto que</w:t>
            </w:r>
            <w:r>
              <w:rPr>
                <w:rFonts w:ascii="Garamond" w:eastAsia="Garamond" w:hAnsi="Garamond" w:cs="Garamond"/>
                <w:spacing w:val="69"/>
                <w:w w:val="15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69"/>
                <w:w w:val="150"/>
                <w:kern w:val="0"/>
                <w:sz w:val="22"/>
                <w:szCs w:val="22"/>
                <w:lang w:val="es-ES" w:eastAsia="en-US" w:bidi="ar-SA"/>
              </w:rPr>
              <w:t xml:space="preserve"> </w:t>
            </w:r>
            <w:r>
              <w:rPr>
                <w:rFonts w:ascii="Garamond" w:eastAsia="Garamond" w:hAnsi="Garamond" w:cs="Garamond"/>
                <w:kern w:val="0"/>
                <w:sz w:val="22"/>
                <w:szCs w:val="22"/>
                <w:lang w:val="es-ES" w:eastAsia="en-US" w:bidi="ar-SA"/>
              </w:rPr>
              <w:t>contengan</w:t>
            </w:r>
            <w:r>
              <w:rPr>
                <w:rFonts w:ascii="Garamond" w:eastAsia="Garamond" w:hAnsi="Garamond" w:cs="Garamond"/>
                <w:spacing w:val="68"/>
                <w:w w:val="150"/>
                <w:kern w:val="0"/>
                <w:sz w:val="22"/>
                <w:szCs w:val="22"/>
                <w:lang w:val="es-ES" w:eastAsia="en-US" w:bidi="ar-SA"/>
              </w:rPr>
              <w:t xml:space="preserve"> </w:t>
            </w:r>
            <w:r>
              <w:rPr>
                <w:rFonts w:ascii="Garamond" w:eastAsia="Garamond" w:hAnsi="Garamond" w:cs="Garamond"/>
                <w:kern w:val="0"/>
                <w:sz w:val="22"/>
                <w:szCs w:val="22"/>
                <w:lang w:val="es-ES" w:eastAsia="en-US" w:bidi="ar-SA"/>
              </w:rPr>
              <w:t>productos</w:t>
            </w:r>
            <w:r>
              <w:rPr>
                <w:rFonts w:ascii="Garamond" w:eastAsia="Garamond" w:hAnsi="Garamond" w:cs="Garamond"/>
                <w:spacing w:val="72"/>
                <w:w w:val="150"/>
                <w:kern w:val="0"/>
                <w:sz w:val="22"/>
                <w:szCs w:val="22"/>
                <w:lang w:val="es-ES" w:eastAsia="en-US" w:bidi="ar-SA"/>
              </w:rPr>
              <w:t xml:space="preserve"> </w:t>
            </w:r>
            <w:r>
              <w:rPr>
                <w:rFonts w:ascii="Garamond" w:eastAsia="Garamond" w:hAnsi="Garamond" w:cs="Garamond"/>
                <w:kern w:val="0"/>
                <w:sz w:val="22"/>
                <w:szCs w:val="22"/>
                <w:lang w:val="es-ES" w:eastAsia="en-US" w:bidi="ar-SA"/>
              </w:rPr>
              <w:t>que</w:t>
            </w:r>
            <w:r>
              <w:rPr>
                <w:rFonts w:ascii="Garamond" w:eastAsia="Garamond" w:hAnsi="Garamond" w:cs="Garamond"/>
                <w:spacing w:val="66"/>
                <w:w w:val="150"/>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generen</w:t>
            </w:r>
          </w:p>
          <w:p w14:paraId="7DAF7901" w14:textId="77777777" w:rsidR="00525B97" w:rsidRDefault="00525B97" w:rsidP="001E0BD6">
            <w:pPr>
              <w:suppressAutoHyphens w:val="0"/>
              <w:spacing w:line="246" w:lineRule="exact"/>
              <w:ind w:left="102"/>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impactos</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ambientales</w:t>
            </w:r>
            <w:r>
              <w:rPr>
                <w:rFonts w:ascii="Garamond" w:eastAsia="Garamond" w:hAnsi="Garamond" w:cs="Garamond"/>
                <w:spacing w:val="-2"/>
                <w:kern w:val="0"/>
                <w:sz w:val="22"/>
                <w:szCs w:val="22"/>
                <w:lang w:val="es-ES" w:eastAsia="en-US" w:bidi="ar-SA"/>
              </w:rPr>
              <w:t xml:space="preserve"> negativos.</w:t>
            </w:r>
          </w:p>
        </w:tc>
        <w:tc>
          <w:tcPr>
            <w:tcW w:w="2290" w:type="dxa"/>
          </w:tcPr>
          <w:p w14:paraId="4FC2083C" w14:textId="77777777" w:rsidR="00525B97" w:rsidRDefault="00525B97" w:rsidP="001E0BD6">
            <w:pPr>
              <w:suppressAutoHyphens w:val="0"/>
              <w:spacing w:before="18" w:line="220" w:lineRule="auto"/>
              <w:ind w:left="103" w:right="81"/>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Declaración juramentada</w:t>
            </w:r>
          </w:p>
        </w:tc>
      </w:tr>
      <w:tr w:rsidR="00525B97" w14:paraId="2E7FF197" w14:textId="77777777" w:rsidTr="001E0BD6">
        <w:trPr>
          <w:trHeight w:val="1890"/>
        </w:trPr>
        <w:tc>
          <w:tcPr>
            <w:tcW w:w="2566" w:type="dxa"/>
          </w:tcPr>
          <w:p w14:paraId="06D166CE" w14:textId="77777777" w:rsidR="00525B97" w:rsidRDefault="00525B97" w:rsidP="001E0BD6">
            <w:pPr>
              <w:suppressAutoHyphens w:val="0"/>
              <w:spacing w:before="4" w:line="259"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5"/>
                <w:kern w:val="0"/>
                <w:sz w:val="22"/>
                <w:szCs w:val="22"/>
                <w:lang w:val="es-ES" w:eastAsia="en-US" w:bidi="ar-SA"/>
              </w:rPr>
              <w:t>18</w:t>
            </w:r>
          </w:p>
          <w:p w14:paraId="2A61A303" w14:textId="77777777" w:rsidR="00525B97" w:rsidRDefault="00525B97" w:rsidP="001E0BD6">
            <w:pPr>
              <w:suppressAutoHyphens w:val="0"/>
              <w:spacing w:line="259"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7EB76A13" w14:textId="77777777" w:rsidR="00525B97" w:rsidRDefault="00525B97" w:rsidP="001E0BD6">
            <w:pPr>
              <w:suppressAutoHyphens w:val="0"/>
              <w:spacing w:before="9" w:line="230" w:lineRule="auto"/>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47FF2489" w14:textId="7F225ABF" w:rsidR="00525B97" w:rsidRPr="00304AE2" w:rsidRDefault="00525B97" w:rsidP="00304AE2">
            <w:pPr>
              <w:jc w:val="both"/>
              <w:rPr>
                <w:rFonts w:ascii="Garamond" w:hAnsi="Garamond"/>
                <w:lang w:val="es-ES" w:eastAsia="en-US" w:bidi="ar-SA"/>
              </w:rPr>
            </w:pPr>
            <w:r w:rsidRPr="00304AE2">
              <w:rPr>
                <w:rFonts w:ascii="Garamond" w:hAnsi="Garamond"/>
                <w:lang w:val="es-ES" w:eastAsia="en-US" w:bidi="ar-SA"/>
              </w:rPr>
              <w:t>Los</w:t>
            </w:r>
            <w:r w:rsidRPr="00304AE2">
              <w:rPr>
                <w:rFonts w:ascii="Garamond" w:hAnsi="Garamond"/>
                <w:spacing w:val="-15"/>
                <w:lang w:val="es-ES" w:eastAsia="en-US" w:bidi="ar-SA"/>
              </w:rPr>
              <w:t xml:space="preserve"> </w:t>
            </w:r>
            <w:r w:rsidRPr="00304AE2">
              <w:rPr>
                <w:rFonts w:ascii="Garamond" w:hAnsi="Garamond"/>
                <w:lang w:val="es-ES" w:eastAsia="en-US" w:bidi="ar-SA"/>
              </w:rPr>
              <w:t>insumos</w:t>
            </w:r>
            <w:r w:rsidRPr="00304AE2">
              <w:rPr>
                <w:rFonts w:ascii="Garamond" w:hAnsi="Garamond"/>
                <w:spacing w:val="-15"/>
                <w:lang w:val="es-ES" w:eastAsia="en-US" w:bidi="ar-SA"/>
              </w:rPr>
              <w:t xml:space="preserve"> </w:t>
            </w:r>
            <w:r w:rsidRPr="00304AE2">
              <w:rPr>
                <w:rFonts w:ascii="Garamond" w:hAnsi="Garamond"/>
                <w:lang w:val="es-ES" w:eastAsia="en-US" w:bidi="ar-SA"/>
              </w:rPr>
              <w:t>de</w:t>
            </w:r>
            <w:r w:rsidRPr="00304AE2">
              <w:rPr>
                <w:rFonts w:ascii="Garamond" w:hAnsi="Garamond"/>
                <w:spacing w:val="-15"/>
                <w:lang w:val="es-ES" w:eastAsia="en-US" w:bidi="ar-SA"/>
              </w:rPr>
              <w:t xml:space="preserve"> </w:t>
            </w:r>
            <w:r w:rsidRPr="00304AE2">
              <w:rPr>
                <w:rFonts w:ascii="Garamond" w:hAnsi="Garamond"/>
                <w:lang w:val="es-ES" w:eastAsia="en-US" w:bidi="ar-SA"/>
              </w:rPr>
              <w:t>papelería</w:t>
            </w:r>
            <w:r w:rsidRPr="00304AE2">
              <w:rPr>
                <w:rFonts w:ascii="Garamond" w:hAnsi="Garamond"/>
                <w:spacing w:val="-15"/>
                <w:lang w:val="es-ES" w:eastAsia="en-US" w:bidi="ar-SA"/>
              </w:rPr>
              <w:t xml:space="preserve"> </w:t>
            </w:r>
            <w:r w:rsidRPr="00304AE2">
              <w:rPr>
                <w:rFonts w:ascii="Garamond" w:hAnsi="Garamond"/>
                <w:lang w:val="es-ES" w:eastAsia="en-US" w:bidi="ar-SA"/>
              </w:rPr>
              <w:t>tales</w:t>
            </w:r>
            <w:r w:rsidRPr="00304AE2">
              <w:rPr>
                <w:rFonts w:ascii="Garamond" w:hAnsi="Garamond"/>
                <w:spacing w:val="-15"/>
                <w:lang w:val="es-ES" w:eastAsia="en-US" w:bidi="ar-SA"/>
              </w:rPr>
              <w:t xml:space="preserve"> </w:t>
            </w:r>
            <w:r w:rsidRPr="00304AE2">
              <w:rPr>
                <w:rFonts w:ascii="Garamond" w:hAnsi="Garamond"/>
                <w:lang w:val="es-ES" w:eastAsia="en-US" w:bidi="ar-SA"/>
              </w:rPr>
              <w:t>como:</w:t>
            </w:r>
            <w:r w:rsidRPr="00304AE2">
              <w:rPr>
                <w:rFonts w:ascii="Garamond" w:hAnsi="Garamond"/>
                <w:spacing w:val="-15"/>
                <w:lang w:val="es-ES" w:eastAsia="en-US" w:bidi="ar-SA"/>
              </w:rPr>
              <w:t xml:space="preserve"> </w:t>
            </w:r>
            <w:r w:rsidRPr="00304AE2">
              <w:rPr>
                <w:rFonts w:ascii="Garamond" w:hAnsi="Garamond"/>
                <w:lang w:val="es-ES" w:eastAsia="en-US" w:bidi="ar-SA"/>
              </w:rPr>
              <w:t>resmas</w:t>
            </w:r>
            <w:r w:rsidRPr="00304AE2">
              <w:rPr>
                <w:rFonts w:ascii="Garamond" w:hAnsi="Garamond"/>
                <w:spacing w:val="-15"/>
                <w:lang w:val="es-ES" w:eastAsia="en-US" w:bidi="ar-SA"/>
              </w:rPr>
              <w:t xml:space="preserve"> </w:t>
            </w:r>
            <w:r w:rsidRPr="00304AE2">
              <w:rPr>
                <w:rFonts w:ascii="Garamond" w:hAnsi="Garamond"/>
                <w:lang w:val="es-ES" w:eastAsia="en-US" w:bidi="ar-SA"/>
              </w:rPr>
              <w:t>de papel, blocks de notas, cuadernos, carpetas de cartón, sobres de manila y demás elementos fabricados en papel, deben ser fabricados con papel reciclado, residuos agroindustriales, o madera</w:t>
            </w:r>
            <w:r w:rsidRPr="00304AE2">
              <w:rPr>
                <w:rFonts w:ascii="Garamond" w:hAnsi="Garamond"/>
                <w:spacing w:val="40"/>
                <w:lang w:val="es-ES" w:eastAsia="en-US" w:bidi="ar-SA"/>
              </w:rPr>
              <w:t xml:space="preserve"> </w:t>
            </w:r>
            <w:r w:rsidRPr="00304AE2">
              <w:rPr>
                <w:rFonts w:ascii="Garamond" w:hAnsi="Garamond"/>
                <w:lang w:val="es-ES" w:eastAsia="en-US" w:bidi="ar-SA"/>
              </w:rPr>
              <w:t>proveniente</w:t>
            </w:r>
            <w:r w:rsidR="003B1DE3">
              <w:rPr>
                <w:rFonts w:ascii="Garamond" w:hAnsi="Garamond"/>
                <w:lang w:val="es-ES" w:eastAsia="en-US" w:bidi="ar-SA"/>
              </w:rPr>
              <w:t xml:space="preserve"> de fuentes forestales sostenibles.</w:t>
            </w:r>
            <w:r w:rsidRPr="00304AE2">
              <w:rPr>
                <w:rFonts w:ascii="Garamond" w:hAnsi="Garamond"/>
                <w:spacing w:val="41"/>
                <w:lang w:val="es-ES" w:eastAsia="en-US" w:bidi="ar-SA"/>
              </w:rPr>
              <w:t xml:space="preserve"> </w:t>
            </w:r>
          </w:p>
        </w:tc>
        <w:tc>
          <w:tcPr>
            <w:tcW w:w="2290" w:type="dxa"/>
          </w:tcPr>
          <w:p w14:paraId="2229892B" w14:textId="77777777" w:rsidR="00525B97" w:rsidRDefault="00525B97" w:rsidP="001E0BD6">
            <w:pPr>
              <w:tabs>
                <w:tab w:val="left" w:pos="941"/>
                <w:tab w:val="left" w:pos="1908"/>
              </w:tabs>
              <w:suppressAutoHyphens w:val="0"/>
              <w:spacing w:before="20" w:line="220" w:lineRule="auto"/>
              <w:ind w:left="103" w:right="84"/>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Ficha</w:t>
            </w:r>
            <w:r>
              <w:rPr>
                <w:rFonts w:ascii="Garamond" w:eastAsia="Garamond" w:hAnsi="Garamond" w:cs="Garamond"/>
                <w:kern w:val="0"/>
                <w:sz w:val="22"/>
                <w:szCs w:val="22"/>
                <w:lang w:val="es-ES" w:eastAsia="en-US" w:bidi="ar-SA"/>
              </w:rPr>
              <w:tab/>
            </w:r>
            <w:r>
              <w:rPr>
                <w:rFonts w:ascii="Garamond" w:eastAsia="Garamond" w:hAnsi="Garamond" w:cs="Garamond"/>
                <w:spacing w:val="-2"/>
                <w:kern w:val="0"/>
                <w:sz w:val="22"/>
                <w:szCs w:val="22"/>
                <w:lang w:val="es-ES" w:eastAsia="en-US" w:bidi="ar-SA"/>
              </w:rPr>
              <w:t>técnica</w:t>
            </w:r>
            <w:r>
              <w:rPr>
                <w:rFonts w:ascii="Garamond" w:eastAsia="Garamond" w:hAnsi="Garamond" w:cs="Garamond"/>
                <w:kern w:val="0"/>
                <w:sz w:val="22"/>
                <w:szCs w:val="22"/>
                <w:lang w:val="es-ES" w:eastAsia="en-US" w:bidi="ar-SA"/>
              </w:rPr>
              <w:tab/>
            </w:r>
            <w:r>
              <w:rPr>
                <w:rFonts w:ascii="Garamond" w:eastAsia="Garamond" w:hAnsi="Garamond" w:cs="Garamond"/>
                <w:spacing w:val="-4"/>
                <w:kern w:val="0"/>
                <w:sz w:val="22"/>
                <w:szCs w:val="22"/>
                <w:lang w:val="es-ES" w:eastAsia="en-US" w:bidi="ar-SA"/>
              </w:rPr>
              <w:t xml:space="preserve">del </w:t>
            </w:r>
            <w:r>
              <w:rPr>
                <w:rFonts w:ascii="Garamond" w:eastAsia="Garamond" w:hAnsi="Garamond" w:cs="Garamond"/>
                <w:spacing w:val="-2"/>
                <w:kern w:val="0"/>
                <w:sz w:val="22"/>
                <w:szCs w:val="22"/>
                <w:lang w:val="es-ES" w:eastAsia="en-US" w:bidi="ar-SA"/>
              </w:rPr>
              <w:t>producto.</w:t>
            </w:r>
          </w:p>
        </w:tc>
      </w:tr>
      <w:tr w:rsidR="00525B97" w14:paraId="48A2D085" w14:textId="77777777" w:rsidTr="001E0BD6">
        <w:trPr>
          <w:trHeight w:val="1079"/>
        </w:trPr>
        <w:tc>
          <w:tcPr>
            <w:tcW w:w="2566" w:type="dxa"/>
          </w:tcPr>
          <w:p w14:paraId="7D6405D1" w14:textId="77777777" w:rsidR="00525B97" w:rsidRDefault="00525B97" w:rsidP="001E0BD6">
            <w:pPr>
              <w:suppressAutoHyphens w:val="0"/>
              <w:spacing w:line="257"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lastRenderedPageBreak/>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5"/>
                <w:kern w:val="0"/>
                <w:sz w:val="22"/>
                <w:szCs w:val="22"/>
                <w:lang w:val="es-ES" w:eastAsia="en-US" w:bidi="ar-SA"/>
              </w:rPr>
              <w:t>18</w:t>
            </w:r>
          </w:p>
          <w:p w14:paraId="01402C93" w14:textId="77777777" w:rsidR="00525B97" w:rsidRDefault="00525B97" w:rsidP="001E0BD6">
            <w:pPr>
              <w:suppressAutoHyphens w:val="0"/>
              <w:spacing w:line="264"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15FAAA71" w14:textId="77777777" w:rsidR="00525B97" w:rsidRDefault="00525B97" w:rsidP="001E0BD6">
            <w:pPr>
              <w:suppressAutoHyphens w:val="0"/>
              <w:spacing w:before="7" w:line="230" w:lineRule="auto"/>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4C697CE1" w14:textId="77777777" w:rsidR="00525B97" w:rsidRDefault="00525B97" w:rsidP="001E0BD6">
            <w:pPr>
              <w:suppressAutoHyphens w:val="0"/>
              <w:ind w:left="102" w:right="81"/>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Adquirir marcadores, resaltadores, esferos y demás elementos que puedan ser recargados varias veces.</w:t>
            </w:r>
          </w:p>
        </w:tc>
        <w:tc>
          <w:tcPr>
            <w:tcW w:w="2290" w:type="dxa"/>
          </w:tcPr>
          <w:p w14:paraId="05E8A230" w14:textId="77777777" w:rsidR="00525B97" w:rsidRDefault="00525B97" w:rsidP="001E0BD6">
            <w:pPr>
              <w:tabs>
                <w:tab w:val="left" w:pos="941"/>
                <w:tab w:val="left" w:pos="1908"/>
              </w:tabs>
              <w:suppressAutoHyphens w:val="0"/>
              <w:spacing w:line="230" w:lineRule="auto"/>
              <w:ind w:left="103" w:right="84"/>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Ficha</w:t>
            </w:r>
            <w:r>
              <w:rPr>
                <w:rFonts w:ascii="Garamond" w:eastAsia="Garamond" w:hAnsi="Garamond" w:cs="Garamond"/>
                <w:kern w:val="0"/>
                <w:sz w:val="22"/>
                <w:szCs w:val="22"/>
                <w:lang w:val="es-ES" w:eastAsia="en-US" w:bidi="ar-SA"/>
              </w:rPr>
              <w:tab/>
            </w:r>
            <w:r>
              <w:rPr>
                <w:rFonts w:ascii="Garamond" w:eastAsia="Garamond" w:hAnsi="Garamond" w:cs="Garamond"/>
                <w:spacing w:val="-2"/>
                <w:kern w:val="0"/>
                <w:sz w:val="22"/>
                <w:szCs w:val="22"/>
                <w:lang w:val="es-ES" w:eastAsia="en-US" w:bidi="ar-SA"/>
              </w:rPr>
              <w:t>técnica</w:t>
            </w:r>
            <w:r>
              <w:rPr>
                <w:rFonts w:ascii="Garamond" w:eastAsia="Garamond" w:hAnsi="Garamond" w:cs="Garamond"/>
                <w:kern w:val="0"/>
                <w:sz w:val="22"/>
                <w:szCs w:val="22"/>
                <w:lang w:val="es-ES" w:eastAsia="en-US" w:bidi="ar-SA"/>
              </w:rPr>
              <w:tab/>
            </w:r>
            <w:r>
              <w:rPr>
                <w:rFonts w:ascii="Garamond" w:eastAsia="Garamond" w:hAnsi="Garamond" w:cs="Garamond"/>
                <w:spacing w:val="-4"/>
                <w:kern w:val="0"/>
                <w:sz w:val="22"/>
                <w:szCs w:val="22"/>
                <w:lang w:val="es-ES" w:eastAsia="en-US" w:bidi="ar-SA"/>
              </w:rPr>
              <w:t xml:space="preserve">del </w:t>
            </w:r>
            <w:r>
              <w:rPr>
                <w:rFonts w:ascii="Garamond" w:eastAsia="Garamond" w:hAnsi="Garamond" w:cs="Garamond"/>
                <w:spacing w:val="-2"/>
                <w:kern w:val="0"/>
                <w:sz w:val="22"/>
                <w:szCs w:val="22"/>
                <w:lang w:val="es-ES" w:eastAsia="en-US" w:bidi="ar-SA"/>
              </w:rPr>
              <w:t>producto.</w:t>
            </w:r>
          </w:p>
        </w:tc>
      </w:tr>
      <w:tr w:rsidR="00525B97" w14:paraId="22743166" w14:textId="77777777" w:rsidTr="001E0BD6">
        <w:trPr>
          <w:trHeight w:val="1079"/>
        </w:trPr>
        <w:tc>
          <w:tcPr>
            <w:tcW w:w="2566" w:type="dxa"/>
          </w:tcPr>
          <w:p w14:paraId="29266A4A" w14:textId="77777777" w:rsidR="00525B97" w:rsidRDefault="00525B97" w:rsidP="001E0BD6">
            <w:pPr>
              <w:suppressAutoHyphens w:val="0"/>
              <w:spacing w:before="1"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5"/>
                <w:kern w:val="0"/>
                <w:sz w:val="22"/>
                <w:szCs w:val="22"/>
                <w:lang w:val="es-ES" w:eastAsia="en-US" w:bidi="ar-SA"/>
              </w:rPr>
              <w:t>18</w:t>
            </w:r>
          </w:p>
          <w:p w14:paraId="41C868E8" w14:textId="77777777" w:rsidR="00525B97" w:rsidRDefault="00525B97" w:rsidP="001E0BD6">
            <w:pPr>
              <w:suppressAutoHyphens w:val="0"/>
              <w:spacing w:line="259"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406D65D2" w14:textId="77777777" w:rsidR="00525B97" w:rsidRDefault="00525B97" w:rsidP="001E0BD6">
            <w:pPr>
              <w:suppressAutoHyphens w:val="0"/>
              <w:spacing w:before="6" w:line="232" w:lineRule="auto"/>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3FE80574" w14:textId="77777777" w:rsidR="00525B97" w:rsidRDefault="00525B97" w:rsidP="001E0BD6">
            <w:pPr>
              <w:suppressAutoHyphens w:val="0"/>
              <w:spacing w:before="10" w:line="230" w:lineRule="auto"/>
              <w:ind w:left="102" w:right="81"/>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Los bolígrafos deben ser</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de plástico reciclado, de algodón de maíz o cualquier otra característica ambientalmente amigable.</w:t>
            </w:r>
          </w:p>
        </w:tc>
        <w:tc>
          <w:tcPr>
            <w:tcW w:w="2290" w:type="dxa"/>
          </w:tcPr>
          <w:p w14:paraId="4325F6A7" w14:textId="77777777" w:rsidR="00525B97" w:rsidRDefault="00525B97" w:rsidP="001E0BD6">
            <w:pPr>
              <w:tabs>
                <w:tab w:val="left" w:pos="941"/>
                <w:tab w:val="left" w:pos="1908"/>
              </w:tabs>
              <w:suppressAutoHyphens w:val="0"/>
              <w:spacing w:before="18" w:line="220" w:lineRule="auto"/>
              <w:ind w:left="103" w:right="84"/>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Ficha</w:t>
            </w:r>
            <w:r>
              <w:rPr>
                <w:rFonts w:ascii="Garamond" w:eastAsia="Garamond" w:hAnsi="Garamond" w:cs="Garamond"/>
                <w:kern w:val="0"/>
                <w:sz w:val="22"/>
                <w:szCs w:val="22"/>
                <w:lang w:val="es-ES" w:eastAsia="en-US" w:bidi="ar-SA"/>
              </w:rPr>
              <w:tab/>
            </w:r>
            <w:r>
              <w:rPr>
                <w:rFonts w:ascii="Garamond" w:eastAsia="Garamond" w:hAnsi="Garamond" w:cs="Garamond"/>
                <w:spacing w:val="-2"/>
                <w:kern w:val="0"/>
                <w:sz w:val="22"/>
                <w:szCs w:val="22"/>
                <w:lang w:val="es-ES" w:eastAsia="en-US" w:bidi="ar-SA"/>
              </w:rPr>
              <w:t>técnica</w:t>
            </w:r>
            <w:r>
              <w:rPr>
                <w:rFonts w:ascii="Garamond" w:eastAsia="Garamond" w:hAnsi="Garamond" w:cs="Garamond"/>
                <w:kern w:val="0"/>
                <w:sz w:val="22"/>
                <w:szCs w:val="22"/>
                <w:lang w:val="es-ES" w:eastAsia="en-US" w:bidi="ar-SA"/>
              </w:rPr>
              <w:tab/>
            </w:r>
            <w:r>
              <w:rPr>
                <w:rFonts w:ascii="Garamond" w:eastAsia="Garamond" w:hAnsi="Garamond" w:cs="Garamond"/>
                <w:spacing w:val="-4"/>
                <w:kern w:val="0"/>
                <w:sz w:val="22"/>
                <w:szCs w:val="22"/>
                <w:lang w:val="es-ES" w:eastAsia="en-US" w:bidi="ar-SA"/>
              </w:rPr>
              <w:t xml:space="preserve">del </w:t>
            </w:r>
            <w:r>
              <w:rPr>
                <w:rFonts w:ascii="Garamond" w:eastAsia="Garamond" w:hAnsi="Garamond" w:cs="Garamond"/>
                <w:spacing w:val="-2"/>
                <w:kern w:val="0"/>
                <w:sz w:val="22"/>
                <w:szCs w:val="22"/>
                <w:lang w:val="es-ES" w:eastAsia="en-US" w:bidi="ar-SA"/>
              </w:rPr>
              <w:t>producto.</w:t>
            </w:r>
          </w:p>
        </w:tc>
      </w:tr>
      <w:tr w:rsidR="00525B97" w14:paraId="6C794F14" w14:textId="77777777" w:rsidTr="001E0BD6">
        <w:trPr>
          <w:trHeight w:val="1081"/>
        </w:trPr>
        <w:tc>
          <w:tcPr>
            <w:tcW w:w="2566" w:type="dxa"/>
          </w:tcPr>
          <w:p w14:paraId="5E97C987" w14:textId="77777777" w:rsidR="00525B97" w:rsidRDefault="00525B97" w:rsidP="001E0BD6">
            <w:pPr>
              <w:suppressAutoHyphens w:val="0"/>
              <w:spacing w:before="1" w:line="261"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5"/>
                <w:kern w:val="0"/>
                <w:sz w:val="22"/>
                <w:szCs w:val="22"/>
                <w:lang w:val="es-ES" w:eastAsia="en-US" w:bidi="ar-SA"/>
              </w:rPr>
              <w:t>18</w:t>
            </w:r>
          </w:p>
          <w:p w14:paraId="001B3815" w14:textId="77777777" w:rsidR="00525B97" w:rsidRDefault="00525B97" w:rsidP="001E0BD6">
            <w:pPr>
              <w:suppressAutoHyphens w:val="0"/>
              <w:spacing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2F4330A8" w14:textId="77777777" w:rsidR="00525B97" w:rsidRDefault="00525B97" w:rsidP="001E0BD6">
            <w:pPr>
              <w:suppressAutoHyphens w:val="0"/>
              <w:spacing w:before="8" w:line="230" w:lineRule="auto"/>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3FAE6B42" w14:textId="77777777" w:rsidR="00525B97" w:rsidRDefault="00525B97" w:rsidP="001E0BD6">
            <w:pPr>
              <w:suppressAutoHyphens w:val="0"/>
              <w:spacing w:before="10" w:line="230" w:lineRule="auto"/>
              <w:ind w:left="102" w:right="84"/>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El fabricante deberá utilizar materiales reciclados para el embalaje del producto y los insumos.</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se</w:t>
            </w:r>
            <w:r>
              <w:rPr>
                <w:rFonts w:ascii="Garamond" w:eastAsia="Garamond" w:hAnsi="Garamond" w:cs="Garamond"/>
                <w:spacing w:val="-4"/>
                <w:kern w:val="0"/>
                <w:sz w:val="22"/>
                <w:szCs w:val="22"/>
                <w:lang w:val="es-ES" w:eastAsia="en-US" w:bidi="ar-SA"/>
              </w:rPr>
              <w:t xml:space="preserve"> </w:t>
            </w:r>
            <w:r>
              <w:rPr>
                <w:rFonts w:ascii="Garamond" w:eastAsia="Garamond" w:hAnsi="Garamond" w:cs="Garamond"/>
                <w:kern w:val="0"/>
                <w:sz w:val="22"/>
                <w:szCs w:val="22"/>
                <w:lang w:val="es-ES" w:eastAsia="en-US" w:bidi="ar-SA"/>
              </w:rPr>
              <w:t>permite</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el</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uso</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poliestireno expandido -icopor- ni plástico de un solo uso)</w:t>
            </w:r>
          </w:p>
        </w:tc>
        <w:tc>
          <w:tcPr>
            <w:tcW w:w="2290" w:type="dxa"/>
          </w:tcPr>
          <w:p w14:paraId="21559D1E" w14:textId="77777777" w:rsidR="00525B97" w:rsidRDefault="00525B97" w:rsidP="001E0BD6">
            <w:pPr>
              <w:tabs>
                <w:tab w:val="left" w:pos="941"/>
                <w:tab w:val="left" w:pos="1908"/>
              </w:tabs>
              <w:suppressAutoHyphens w:val="0"/>
              <w:spacing w:before="16" w:line="223" w:lineRule="auto"/>
              <w:ind w:left="103" w:right="84"/>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Ficha</w:t>
            </w:r>
            <w:r>
              <w:rPr>
                <w:rFonts w:ascii="Garamond" w:eastAsia="Garamond" w:hAnsi="Garamond" w:cs="Garamond"/>
                <w:kern w:val="0"/>
                <w:sz w:val="22"/>
                <w:szCs w:val="22"/>
                <w:lang w:val="es-ES" w:eastAsia="en-US" w:bidi="ar-SA"/>
              </w:rPr>
              <w:tab/>
            </w:r>
            <w:r>
              <w:rPr>
                <w:rFonts w:ascii="Garamond" w:eastAsia="Garamond" w:hAnsi="Garamond" w:cs="Garamond"/>
                <w:spacing w:val="-2"/>
                <w:kern w:val="0"/>
                <w:sz w:val="22"/>
                <w:szCs w:val="22"/>
                <w:lang w:val="es-ES" w:eastAsia="en-US" w:bidi="ar-SA"/>
              </w:rPr>
              <w:t>técnica</w:t>
            </w:r>
            <w:r>
              <w:rPr>
                <w:rFonts w:ascii="Garamond" w:eastAsia="Garamond" w:hAnsi="Garamond" w:cs="Garamond"/>
                <w:kern w:val="0"/>
                <w:sz w:val="22"/>
                <w:szCs w:val="22"/>
                <w:lang w:val="es-ES" w:eastAsia="en-US" w:bidi="ar-SA"/>
              </w:rPr>
              <w:tab/>
            </w:r>
            <w:r>
              <w:rPr>
                <w:rFonts w:ascii="Garamond" w:eastAsia="Garamond" w:hAnsi="Garamond" w:cs="Garamond"/>
                <w:spacing w:val="-4"/>
                <w:kern w:val="0"/>
                <w:sz w:val="22"/>
                <w:szCs w:val="22"/>
                <w:lang w:val="es-ES" w:eastAsia="en-US" w:bidi="ar-SA"/>
              </w:rPr>
              <w:t xml:space="preserve">del </w:t>
            </w:r>
            <w:r>
              <w:rPr>
                <w:rFonts w:ascii="Garamond" w:eastAsia="Garamond" w:hAnsi="Garamond" w:cs="Garamond"/>
                <w:spacing w:val="-2"/>
                <w:kern w:val="0"/>
                <w:sz w:val="22"/>
                <w:szCs w:val="22"/>
                <w:lang w:val="es-ES" w:eastAsia="en-US" w:bidi="ar-SA"/>
              </w:rPr>
              <w:t>producto.</w:t>
            </w:r>
          </w:p>
        </w:tc>
      </w:tr>
      <w:tr w:rsidR="00525B97" w14:paraId="0CFC0002" w14:textId="77777777" w:rsidTr="001E0BD6">
        <w:trPr>
          <w:trHeight w:val="1888"/>
        </w:trPr>
        <w:tc>
          <w:tcPr>
            <w:tcW w:w="2566" w:type="dxa"/>
          </w:tcPr>
          <w:p w14:paraId="04DBA18A" w14:textId="77777777" w:rsidR="00525B97" w:rsidRDefault="00525B97" w:rsidP="001E0BD6">
            <w:pPr>
              <w:suppressAutoHyphens w:val="0"/>
              <w:spacing w:line="257"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5"/>
                <w:kern w:val="0"/>
                <w:sz w:val="22"/>
                <w:szCs w:val="22"/>
                <w:lang w:val="es-ES" w:eastAsia="en-US" w:bidi="ar-SA"/>
              </w:rPr>
              <w:t>18</w:t>
            </w:r>
          </w:p>
          <w:p w14:paraId="78D0D491" w14:textId="77777777" w:rsidR="00525B97" w:rsidRDefault="00525B97" w:rsidP="001E0BD6">
            <w:pPr>
              <w:suppressAutoHyphens w:val="0"/>
              <w:spacing w:line="264"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7E77A9AB" w14:textId="77777777" w:rsidR="00525B97" w:rsidRDefault="00525B97" w:rsidP="001E0BD6">
            <w:pPr>
              <w:suppressAutoHyphens w:val="0"/>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70CD798C" w14:textId="4E27D861" w:rsidR="00525B97" w:rsidRDefault="00525B97" w:rsidP="00A10A13">
            <w:pPr>
              <w:suppressAutoHyphens w:val="0"/>
              <w:ind w:left="102" w:right="40"/>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Se debe solicitar la ficha técnica de cada tóner, donde</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se</w:t>
            </w:r>
            <w:r>
              <w:rPr>
                <w:rFonts w:ascii="Garamond" w:eastAsia="Garamond" w:hAnsi="Garamond" w:cs="Garamond"/>
                <w:spacing w:val="-4"/>
                <w:kern w:val="0"/>
                <w:sz w:val="22"/>
                <w:szCs w:val="22"/>
                <w:lang w:val="es-ES" w:eastAsia="en-US" w:bidi="ar-SA"/>
              </w:rPr>
              <w:t xml:space="preserve"> </w:t>
            </w:r>
            <w:r>
              <w:rPr>
                <w:rFonts w:ascii="Garamond" w:eastAsia="Garamond" w:hAnsi="Garamond" w:cs="Garamond"/>
                <w:kern w:val="0"/>
                <w:sz w:val="22"/>
                <w:szCs w:val="22"/>
                <w:lang w:val="es-ES" w:eastAsia="en-US" w:bidi="ar-SA"/>
              </w:rPr>
              <w:t>indiquen</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cuáles</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kern w:val="0"/>
                <w:sz w:val="22"/>
                <w:szCs w:val="22"/>
                <w:lang w:val="es-ES" w:eastAsia="en-US" w:bidi="ar-SA"/>
              </w:rPr>
              <w:t>son</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los</w:t>
            </w:r>
            <w:r>
              <w:rPr>
                <w:rFonts w:ascii="Garamond" w:eastAsia="Garamond" w:hAnsi="Garamond" w:cs="Garamond"/>
                <w:spacing w:val="-3"/>
                <w:kern w:val="0"/>
                <w:sz w:val="22"/>
                <w:szCs w:val="22"/>
                <w:lang w:val="es-ES" w:eastAsia="en-US" w:bidi="ar-SA"/>
              </w:rPr>
              <w:t xml:space="preserve"> </w:t>
            </w:r>
            <w:r>
              <w:rPr>
                <w:rFonts w:ascii="Garamond" w:eastAsia="Garamond" w:hAnsi="Garamond" w:cs="Garamond"/>
                <w:kern w:val="0"/>
                <w:sz w:val="22"/>
                <w:szCs w:val="22"/>
                <w:lang w:val="es-ES" w:eastAsia="en-US" w:bidi="ar-SA"/>
              </w:rPr>
              <w:t>compuestos</w:t>
            </w:r>
            <w:r>
              <w:rPr>
                <w:rFonts w:ascii="Garamond" w:eastAsia="Garamond" w:hAnsi="Garamond" w:cs="Garamond"/>
                <w:spacing w:val="-9"/>
                <w:kern w:val="0"/>
                <w:sz w:val="22"/>
                <w:szCs w:val="22"/>
                <w:lang w:val="es-ES" w:eastAsia="en-US" w:bidi="ar-SA"/>
              </w:rPr>
              <w:t xml:space="preserve"> </w:t>
            </w:r>
            <w:r>
              <w:rPr>
                <w:rFonts w:ascii="Garamond" w:eastAsia="Garamond" w:hAnsi="Garamond" w:cs="Garamond"/>
                <w:kern w:val="0"/>
                <w:sz w:val="22"/>
                <w:szCs w:val="22"/>
                <w:lang w:val="es-ES" w:eastAsia="en-US" w:bidi="ar-SA"/>
              </w:rPr>
              <w:t>y verificar</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como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kern w:val="0"/>
                <w:sz w:val="22"/>
                <w:szCs w:val="22"/>
                <w:lang w:val="es-ES" w:eastAsia="en-US" w:bidi="ar-SA"/>
              </w:rPr>
              <w:t>están</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kern w:val="0"/>
                <w:sz w:val="22"/>
                <w:szCs w:val="22"/>
                <w:lang w:val="es-ES" w:eastAsia="en-US" w:bidi="ar-SA"/>
              </w:rPr>
              <w:t>catalogados</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respecto</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kern w:val="0"/>
                <w:sz w:val="22"/>
                <w:szCs w:val="22"/>
                <w:lang w:val="es-ES" w:eastAsia="en-US" w:bidi="ar-SA"/>
              </w:rPr>
              <w:t>a</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kern w:val="0"/>
                <w:sz w:val="22"/>
                <w:szCs w:val="22"/>
                <w:lang w:val="es-ES" w:eastAsia="en-US" w:bidi="ar-SA"/>
              </w:rPr>
              <w:t>sus efectos sobre las personas y el ambiente, así como y las opciones que el fabricante ofrece para</w:t>
            </w:r>
            <w:r>
              <w:rPr>
                <w:rFonts w:ascii="Garamond" w:eastAsia="Garamond" w:hAnsi="Garamond" w:cs="Garamond"/>
                <w:spacing w:val="69"/>
                <w:w w:val="150"/>
                <w:kern w:val="0"/>
                <w:sz w:val="22"/>
                <w:szCs w:val="22"/>
                <w:lang w:val="es-ES" w:eastAsia="en-US" w:bidi="ar-SA"/>
              </w:rPr>
              <w:t xml:space="preserve"> </w:t>
            </w:r>
            <w:r>
              <w:rPr>
                <w:rFonts w:ascii="Garamond" w:eastAsia="Garamond" w:hAnsi="Garamond" w:cs="Garamond"/>
                <w:kern w:val="0"/>
                <w:sz w:val="22"/>
                <w:szCs w:val="22"/>
                <w:lang w:val="es-ES" w:eastAsia="en-US" w:bidi="ar-SA"/>
              </w:rPr>
              <w:t>la</w:t>
            </w:r>
            <w:r>
              <w:rPr>
                <w:rFonts w:ascii="Garamond" w:eastAsia="Garamond" w:hAnsi="Garamond" w:cs="Garamond"/>
                <w:spacing w:val="72"/>
                <w:w w:val="150"/>
                <w:kern w:val="0"/>
                <w:sz w:val="22"/>
                <w:szCs w:val="22"/>
                <w:lang w:val="es-ES" w:eastAsia="en-US" w:bidi="ar-SA"/>
              </w:rPr>
              <w:t xml:space="preserve"> </w:t>
            </w:r>
            <w:r>
              <w:rPr>
                <w:rFonts w:ascii="Garamond" w:eastAsia="Garamond" w:hAnsi="Garamond" w:cs="Garamond"/>
                <w:kern w:val="0"/>
                <w:sz w:val="22"/>
                <w:szCs w:val="22"/>
                <w:lang w:val="es-ES" w:eastAsia="en-US" w:bidi="ar-SA"/>
              </w:rPr>
              <w:t>gestión</w:t>
            </w:r>
            <w:r>
              <w:rPr>
                <w:rFonts w:ascii="Garamond" w:eastAsia="Garamond" w:hAnsi="Garamond" w:cs="Garamond"/>
                <w:spacing w:val="71"/>
                <w:w w:val="150"/>
                <w:kern w:val="0"/>
                <w:sz w:val="22"/>
                <w:szCs w:val="22"/>
                <w:lang w:val="es-ES" w:eastAsia="en-US" w:bidi="ar-SA"/>
              </w:rPr>
              <w:t xml:space="preserve"> </w:t>
            </w:r>
            <w:r>
              <w:rPr>
                <w:rFonts w:ascii="Garamond" w:eastAsia="Garamond" w:hAnsi="Garamond" w:cs="Garamond"/>
                <w:kern w:val="0"/>
                <w:sz w:val="22"/>
                <w:szCs w:val="22"/>
                <w:lang w:val="es-ES" w:eastAsia="en-US" w:bidi="ar-SA"/>
              </w:rPr>
              <w:t>posconsumo</w:t>
            </w:r>
            <w:r>
              <w:rPr>
                <w:rFonts w:ascii="Garamond" w:eastAsia="Garamond" w:hAnsi="Garamond" w:cs="Garamond"/>
                <w:spacing w:val="70"/>
                <w:w w:val="150"/>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72"/>
                <w:w w:val="150"/>
                <w:kern w:val="0"/>
                <w:sz w:val="22"/>
                <w:szCs w:val="22"/>
                <w:lang w:val="es-ES" w:eastAsia="en-US" w:bidi="ar-SA"/>
              </w:rPr>
              <w:t xml:space="preserve"> </w:t>
            </w:r>
            <w:r>
              <w:rPr>
                <w:rFonts w:ascii="Garamond" w:eastAsia="Garamond" w:hAnsi="Garamond" w:cs="Garamond"/>
                <w:kern w:val="0"/>
                <w:sz w:val="22"/>
                <w:szCs w:val="22"/>
                <w:lang w:val="es-ES" w:eastAsia="en-US" w:bidi="ar-SA"/>
              </w:rPr>
              <w:t>los</w:t>
            </w:r>
            <w:r>
              <w:rPr>
                <w:rFonts w:ascii="Garamond" w:eastAsia="Garamond" w:hAnsi="Garamond" w:cs="Garamond"/>
                <w:spacing w:val="73"/>
                <w:w w:val="150"/>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toner</w:t>
            </w:r>
            <w:r w:rsidR="00A10A13">
              <w:rPr>
                <w:rFonts w:ascii="Garamond" w:eastAsia="Garamond" w:hAnsi="Garamond" w:cs="Garamond"/>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usados.</w:t>
            </w:r>
          </w:p>
        </w:tc>
        <w:tc>
          <w:tcPr>
            <w:tcW w:w="2290" w:type="dxa"/>
          </w:tcPr>
          <w:p w14:paraId="15BCF47C" w14:textId="77777777" w:rsidR="00525B97" w:rsidRDefault="00525B97" w:rsidP="001E0BD6">
            <w:pPr>
              <w:tabs>
                <w:tab w:val="left" w:pos="941"/>
                <w:tab w:val="left" w:pos="1908"/>
              </w:tabs>
              <w:suppressAutoHyphens w:val="0"/>
              <w:spacing w:line="230" w:lineRule="auto"/>
              <w:ind w:left="103" w:right="84"/>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Ficha</w:t>
            </w:r>
            <w:r>
              <w:rPr>
                <w:rFonts w:ascii="Garamond" w:eastAsia="Garamond" w:hAnsi="Garamond" w:cs="Garamond"/>
                <w:kern w:val="0"/>
                <w:sz w:val="22"/>
                <w:szCs w:val="22"/>
                <w:lang w:val="es-ES" w:eastAsia="en-US" w:bidi="ar-SA"/>
              </w:rPr>
              <w:tab/>
            </w:r>
            <w:r>
              <w:rPr>
                <w:rFonts w:ascii="Garamond" w:eastAsia="Garamond" w:hAnsi="Garamond" w:cs="Garamond"/>
                <w:spacing w:val="-2"/>
                <w:kern w:val="0"/>
                <w:sz w:val="22"/>
                <w:szCs w:val="22"/>
                <w:lang w:val="es-ES" w:eastAsia="en-US" w:bidi="ar-SA"/>
              </w:rPr>
              <w:t>técnica</w:t>
            </w:r>
            <w:r>
              <w:rPr>
                <w:rFonts w:ascii="Garamond" w:eastAsia="Garamond" w:hAnsi="Garamond" w:cs="Garamond"/>
                <w:kern w:val="0"/>
                <w:sz w:val="22"/>
                <w:szCs w:val="22"/>
                <w:lang w:val="es-ES" w:eastAsia="en-US" w:bidi="ar-SA"/>
              </w:rPr>
              <w:tab/>
            </w:r>
            <w:r>
              <w:rPr>
                <w:rFonts w:ascii="Garamond" w:eastAsia="Garamond" w:hAnsi="Garamond" w:cs="Garamond"/>
                <w:spacing w:val="-4"/>
                <w:kern w:val="0"/>
                <w:sz w:val="22"/>
                <w:szCs w:val="22"/>
                <w:lang w:val="es-ES" w:eastAsia="en-US" w:bidi="ar-SA"/>
              </w:rPr>
              <w:t xml:space="preserve">del </w:t>
            </w:r>
            <w:r>
              <w:rPr>
                <w:rFonts w:ascii="Garamond" w:eastAsia="Garamond" w:hAnsi="Garamond" w:cs="Garamond"/>
                <w:spacing w:val="-2"/>
                <w:kern w:val="0"/>
                <w:sz w:val="22"/>
                <w:szCs w:val="22"/>
                <w:lang w:val="es-ES" w:eastAsia="en-US" w:bidi="ar-SA"/>
              </w:rPr>
              <w:t>producto.</w:t>
            </w:r>
          </w:p>
        </w:tc>
      </w:tr>
      <w:tr w:rsidR="00525B97" w14:paraId="353848CF" w14:textId="77777777" w:rsidTr="001E0BD6">
        <w:trPr>
          <w:trHeight w:val="543"/>
        </w:trPr>
        <w:tc>
          <w:tcPr>
            <w:tcW w:w="2566" w:type="dxa"/>
          </w:tcPr>
          <w:p w14:paraId="3A9900BA" w14:textId="77777777" w:rsidR="00525B97" w:rsidRDefault="00525B97" w:rsidP="001E0BD6">
            <w:pPr>
              <w:suppressAutoHyphens w:val="0"/>
              <w:spacing w:before="1" w:line="261"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5"/>
                <w:kern w:val="0"/>
                <w:sz w:val="22"/>
                <w:szCs w:val="22"/>
                <w:lang w:val="es-ES" w:eastAsia="en-US" w:bidi="ar-SA"/>
              </w:rPr>
              <w:t>23</w:t>
            </w:r>
          </w:p>
          <w:p w14:paraId="1ABDBBA9" w14:textId="77777777" w:rsidR="00525B97" w:rsidRDefault="00525B97" w:rsidP="001E0BD6">
            <w:pPr>
              <w:suppressAutoHyphens w:val="0"/>
              <w:spacing w:line="261"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tc>
        <w:tc>
          <w:tcPr>
            <w:tcW w:w="4536" w:type="dxa"/>
          </w:tcPr>
          <w:p w14:paraId="7BD4FEEF" w14:textId="77777777" w:rsidR="00525B97" w:rsidRDefault="00525B97" w:rsidP="001E0BD6">
            <w:pPr>
              <w:suppressAutoHyphens w:val="0"/>
              <w:spacing w:line="270" w:lineRule="atLeast"/>
              <w:ind w:left="102"/>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El personal que realiza la preparación de alimentos debe tener formación en educación</w:t>
            </w:r>
          </w:p>
        </w:tc>
        <w:tc>
          <w:tcPr>
            <w:tcW w:w="2290" w:type="dxa"/>
          </w:tcPr>
          <w:p w14:paraId="35450E09" w14:textId="77777777" w:rsidR="00525B97" w:rsidRDefault="00525B97" w:rsidP="001E0BD6">
            <w:pPr>
              <w:tabs>
                <w:tab w:val="left" w:pos="1966"/>
              </w:tabs>
              <w:suppressAutoHyphens w:val="0"/>
              <w:spacing w:before="16" w:line="223" w:lineRule="auto"/>
              <w:ind w:left="103" w:right="81"/>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Certificación curso de </w:t>
            </w:r>
            <w:r>
              <w:rPr>
                <w:rFonts w:ascii="Garamond" w:eastAsia="Garamond" w:hAnsi="Garamond" w:cs="Garamond"/>
                <w:spacing w:val="-2"/>
                <w:kern w:val="0"/>
                <w:sz w:val="22"/>
                <w:szCs w:val="22"/>
                <w:lang w:val="es-ES" w:eastAsia="en-US" w:bidi="ar-SA"/>
              </w:rPr>
              <w:t>manipulación</w:t>
            </w:r>
            <w:r>
              <w:rPr>
                <w:rFonts w:ascii="Garamond" w:eastAsia="Garamond" w:hAnsi="Garamond" w:cs="Garamond"/>
                <w:kern w:val="0"/>
                <w:sz w:val="22"/>
                <w:szCs w:val="22"/>
                <w:lang w:val="es-ES" w:eastAsia="en-US" w:bidi="ar-SA"/>
              </w:rPr>
              <w:tab/>
            </w:r>
            <w:r>
              <w:rPr>
                <w:rFonts w:ascii="Garamond" w:eastAsia="Garamond" w:hAnsi="Garamond" w:cs="Garamond"/>
                <w:spacing w:val="-5"/>
                <w:kern w:val="0"/>
                <w:sz w:val="22"/>
                <w:szCs w:val="22"/>
                <w:lang w:val="es-ES" w:eastAsia="en-US" w:bidi="ar-SA"/>
              </w:rPr>
              <w:t>de</w:t>
            </w:r>
          </w:p>
        </w:tc>
      </w:tr>
    </w:tbl>
    <w:p w14:paraId="4B4E095C" w14:textId="77777777" w:rsidR="00525B97" w:rsidRDefault="00525B97" w:rsidP="00525B97">
      <w:pPr>
        <w:suppressAutoHyphens w:val="0"/>
        <w:autoSpaceDE w:val="0"/>
        <w:spacing w:before="65"/>
        <w:textAlignment w:val="auto"/>
        <w:rPr>
          <w:rFonts w:ascii="Garamond" w:eastAsia="Garamond" w:hAnsi="Garamond" w:cs="Garamond"/>
          <w:kern w:val="0"/>
          <w:sz w:val="22"/>
          <w:szCs w:val="22"/>
          <w:lang w:val="es-ES" w:eastAsia="en-US" w:bidi="ar-SA"/>
        </w:rPr>
      </w:pPr>
    </w:p>
    <w:tbl>
      <w:tblPr>
        <w:tblStyle w:val="TableNormal1"/>
        <w:tblW w:w="0" w:type="auto"/>
        <w:tblInd w:w="1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566"/>
        <w:gridCol w:w="4536"/>
        <w:gridCol w:w="2290"/>
      </w:tblGrid>
      <w:tr w:rsidR="00525B97" w14:paraId="78F1EB82" w14:textId="77777777" w:rsidTr="001E0BD6">
        <w:trPr>
          <w:trHeight w:val="1350"/>
        </w:trPr>
        <w:tc>
          <w:tcPr>
            <w:tcW w:w="2566" w:type="dxa"/>
          </w:tcPr>
          <w:p w14:paraId="0BC9F84D" w14:textId="77777777" w:rsidR="00525B97" w:rsidRDefault="00525B97" w:rsidP="001E0BD6">
            <w:pPr>
              <w:suppressAutoHyphens w:val="0"/>
              <w:spacing w:before="18" w:line="220" w:lineRule="auto"/>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5E474856" w14:textId="77777777" w:rsidR="00525B97" w:rsidRDefault="00525B97" w:rsidP="001E0BD6">
            <w:pPr>
              <w:suppressAutoHyphens w:val="0"/>
              <w:spacing w:before="10" w:line="230" w:lineRule="auto"/>
              <w:ind w:left="102" w:right="82"/>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sanitaria, principios básicos de Buenas Prácticas</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9"/>
                <w:kern w:val="0"/>
                <w:sz w:val="22"/>
                <w:szCs w:val="22"/>
                <w:lang w:val="es-ES" w:eastAsia="en-US" w:bidi="ar-SA"/>
              </w:rPr>
              <w:t xml:space="preserve"> </w:t>
            </w:r>
            <w:r>
              <w:rPr>
                <w:rFonts w:ascii="Garamond" w:eastAsia="Garamond" w:hAnsi="Garamond" w:cs="Garamond"/>
                <w:kern w:val="0"/>
                <w:sz w:val="22"/>
                <w:szCs w:val="22"/>
                <w:lang w:val="es-ES" w:eastAsia="en-US" w:bidi="ar-SA"/>
              </w:rPr>
              <w:t>Manufactura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y</w:t>
            </w:r>
            <w:r>
              <w:rPr>
                <w:rFonts w:ascii="Garamond" w:eastAsia="Garamond" w:hAnsi="Garamond" w:cs="Garamond"/>
                <w:spacing w:val="-9"/>
                <w:kern w:val="0"/>
                <w:sz w:val="22"/>
                <w:szCs w:val="22"/>
                <w:lang w:val="es-ES" w:eastAsia="en-US" w:bidi="ar-SA"/>
              </w:rPr>
              <w:t xml:space="preserve"> </w:t>
            </w:r>
            <w:r>
              <w:rPr>
                <w:rFonts w:ascii="Garamond" w:eastAsia="Garamond" w:hAnsi="Garamond" w:cs="Garamond"/>
                <w:kern w:val="0"/>
                <w:sz w:val="22"/>
                <w:szCs w:val="22"/>
                <w:lang w:val="es-ES" w:eastAsia="en-US" w:bidi="ar-SA"/>
              </w:rPr>
              <w:t>prácticas</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kern w:val="0"/>
                <w:sz w:val="22"/>
                <w:szCs w:val="22"/>
                <w:lang w:val="es-ES" w:eastAsia="en-US" w:bidi="ar-SA"/>
              </w:rPr>
              <w:t>higiénicas en manipulación de alimentos.</w:t>
            </w:r>
          </w:p>
          <w:p w14:paraId="6FAEE514" w14:textId="77777777" w:rsidR="00525B97" w:rsidRDefault="00525B97" w:rsidP="001E0BD6">
            <w:pPr>
              <w:suppressAutoHyphens w:val="0"/>
              <w:spacing w:before="2"/>
              <w:ind w:left="102" w:right="458"/>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Certificación curso de manipulación de alimentos</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emitidos por</w:t>
            </w:r>
            <w:r>
              <w:rPr>
                <w:rFonts w:ascii="Garamond" w:eastAsia="Garamond" w:hAnsi="Garamond" w:cs="Garamond"/>
                <w:spacing w:val="-3"/>
                <w:kern w:val="0"/>
                <w:sz w:val="22"/>
                <w:szCs w:val="22"/>
                <w:lang w:val="es-ES" w:eastAsia="en-US" w:bidi="ar-SA"/>
              </w:rPr>
              <w:t xml:space="preserve"> </w:t>
            </w:r>
            <w:r>
              <w:rPr>
                <w:rFonts w:ascii="Garamond" w:eastAsia="Garamond" w:hAnsi="Garamond" w:cs="Garamond"/>
                <w:kern w:val="0"/>
                <w:sz w:val="22"/>
                <w:szCs w:val="22"/>
                <w:lang w:val="es-ES" w:eastAsia="en-US" w:bidi="ar-SA"/>
              </w:rPr>
              <w:t>un</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 xml:space="preserve">ente </w:t>
            </w:r>
            <w:r>
              <w:rPr>
                <w:rFonts w:ascii="Garamond" w:eastAsia="Garamond" w:hAnsi="Garamond" w:cs="Garamond"/>
                <w:spacing w:val="-2"/>
                <w:kern w:val="0"/>
                <w:sz w:val="22"/>
                <w:szCs w:val="22"/>
                <w:lang w:val="es-ES" w:eastAsia="en-US" w:bidi="ar-SA"/>
              </w:rPr>
              <w:t>acreditado.</w:t>
            </w:r>
          </w:p>
        </w:tc>
        <w:tc>
          <w:tcPr>
            <w:tcW w:w="2290" w:type="dxa"/>
          </w:tcPr>
          <w:p w14:paraId="2397284E" w14:textId="77777777" w:rsidR="00525B97" w:rsidRDefault="00525B97" w:rsidP="001E0BD6">
            <w:pPr>
              <w:suppressAutoHyphens w:val="0"/>
              <w:spacing w:before="1"/>
              <w:ind w:left="103" w:right="81"/>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alimentos</w:t>
            </w:r>
            <w:r>
              <w:rPr>
                <w:rFonts w:ascii="Garamond" w:eastAsia="Garamond" w:hAnsi="Garamond" w:cs="Garamond"/>
                <w:spacing w:val="-2"/>
                <w:kern w:val="0"/>
                <w:sz w:val="22"/>
                <w:szCs w:val="22"/>
                <w:lang w:val="es-ES" w:eastAsia="en-US" w:bidi="ar-SA"/>
              </w:rPr>
              <w:t xml:space="preserve"> </w:t>
            </w:r>
            <w:r>
              <w:rPr>
                <w:rFonts w:ascii="Garamond" w:eastAsia="Garamond" w:hAnsi="Garamond" w:cs="Garamond"/>
                <w:kern w:val="0"/>
                <w:sz w:val="22"/>
                <w:szCs w:val="22"/>
                <w:lang w:val="es-ES" w:eastAsia="en-US" w:bidi="ar-SA"/>
              </w:rPr>
              <w:t>emitido</w:t>
            </w:r>
            <w:r>
              <w:rPr>
                <w:rFonts w:ascii="Garamond" w:eastAsia="Garamond" w:hAnsi="Garamond" w:cs="Garamond"/>
                <w:spacing w:val="-1"/>
                <w:kern w:val="0"/>
                <w:sz w:val="22"/>
                <w:szCs w:val="22"/>
                <w:lang w:val="es-ES" w:eastAsia="en-US" w:bidi="ar-SA"/>
              </w:rPr>
              <w:t xml:space="preserve"> </w:t>
            </w:r>
            <w:r>
              <w:rPr>
                <w:rFonts w:ascii="Garamond" w:eastAsia="Garamond" w:hAnsi="Garamond" w:cs="Garamond"/>
                <w:kern w:val="0"/>
                <w:sz w:val="22"/>
                <w:szCs w:val="22"/>
                <w:lang w:val="es-ES" w:eastAsia="en-US" w:bidi="ar-SA"/>
              </w:rPr>
              <w:t>por un ente acreditado</w:t>
            </w:r>
          </w:p>
        </w:tc>
      </w:tr>
      <w:tr w:rsidR="00525B97" w14:paraId="2593BE56" w14:textId="77777777" w:rsidTr="001E0BD6">
        <w:trPr>
          <w:trHeight w:val="1079"/>
        </w:trPr>
        <w:tc>
          <w:tcPr>
            <w:tcW w:w="2566" w:type="dxa"/>
          </w:tcPr>
          <w:p w14:paraId="73E4DCC0" w14:textId="77777777" w:rsidR="00525B97" w:rsidRDefault="00525B97" w:rsidP="001E0BD6">
            <w:pPr>
              <w:suppressAutoHyphens w:val="0"/>
              <w:spacing w:before="1"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5"/>
                <w:kern w:val="0"/>
                <w:sz w:val="22"/>
                <w:szCs w:val="22"/>
                <w:lang w:val="es-ES" w:eastAsia="en-US" w:bidi="ar-SA"/>
              </w:rPr>
              <w:t>25</w:t>
            </w:r>
          </w:p>
          <w:p w14:paraId="2DF59BC6" w14:textId="77777777" w:rsidR="00525B97" w:rsidRDefault="00525B97" w:rsidP="001E0BD6">
            <w:pPr>
              <w:suppressAutoHyphens w:val="0"/>
              <w:spacing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4265D5AB" w14:textId="77777777" w:rsidR="00525B97" w:rsidRDefault="00525B97" w:rsidP="001E0BD6">
            <w:pPr>
              <w:suppressAutoHyphens w:val="0"/>
              <w:spacing w:before="1" w:line="269"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Vigencia:</w:t>
            </w:r>
            <w:r>
              <w:rPr>
                <w:rFonts w:ascii="Garamond" w:eastAsia="Garamond" w:hAnsi="Garamond" w:cs="Garamond"/>
                <w:spacing w:val="17"/>
                <w:kern w:val="0"/>
                <w:sz w:val="22"/>
                <w:szCs w:val="22"/>
                <w:lang w:val="es-ES" w:eastAsia="en-US" w:bidi="ar-SA"/>
              </w:rPr>
              <w:t xml:space="preserve"> </w:t>
            </w:r>
            <w:r>
              <w:rPr>
                <w:rFonts w:ascii="Garamond" w:eastAsia="Garamond" w:hAnsi="Garamond" w:cs="Garamond"/>
                <w:kern w:val="0"/>
                <w:sz w:val="22"/>
                <w:szCs w:val="22"/>
                <w:lang w:val="es-ES" w:eastAsia="en-US" w:bidi="ar-SA"/>
              </w:rPr>
              <w:t>18</w:t>
            </w:r>
            <w:r>
              <w:rPr>
                <w:rFonts w:ascii="Garamond" w:eastAsia="Garamond" w:hAnsi="Garamond" w:cs="Garamond"/>
                <w:spacing w:val="17"/>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enero</w:t>
            </w:r>
            <w:r>
              <w:rPr>
                <w:rFonts w:ascii="Garamond" w:eastAsia="Garamond" w:hAnsi="Garamond" w:cs="Garamond"/>
                <w:spacing w:val="17"/>
                <w:kern w:val="0"/>
                <w:sz w:val="22"/>
                <w:szCs w:val="22"/>
                <w:lang w:val="es-ES" w:eastAsia="en-US" w:bidi="ar-SA"/>
              </w:rPr>
              <w:t xml:space="preserve"> </w:t>
            </w:r>
            <w:r>
              <w:rPr>
                <w:rFonts w:ascii="Garamond" w:eastAsia="Garamond" w:hAnsi="Garamond" w:cs="Garamond"/>
                <w:spacing w:val="-5"/>
                <w:kern w:val="0"/>
                <w:sz w:val="22"/>
                <w:szCs w:val="22"/>
                <w:lang w:val="es-ES" w:eastAsia="en-US" w:bidi="ar-SA"/>
              </w:rPr>
              <w:t>de</w:t>
            </w:r>
          </w:p>
          <w:p w14:paraId="57C2D9AF" w14:textId="77777777" w:rsidR="00525B97" w:rsidRDefault="00525B97" w:rsidP="001E0BD6">
            <w:pPr>
              <w:suppressAutoHyphens w:val="0"/>
              <w:spacing w:line="267"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4"/>
                <w:kern w:val="0"/>
                <w:sz w:val="22"/>
                <w:szCs w:val="22"/>
                <w:lang w:val="es-ES" w:eastAsia="en-US" w:bidi="ar-SA"/>
              </w:rPr>
              <w:t>2022</w:t>
            </w:r>
          </w:p>
        </w:tc>
        <w:tc>
          <w:tcPr>
            <w:tcW w:w="4536" w:type="dxa"/>
          </w:tcPr>
          <w:p w14:paraId="6926033C" w14:textId="77777777" w:rsidR="00525B97" w:rsidRDefault="00525B97" w:rsidP="001E0BD6">
            <w:pPr>
              <w:suppressAutoHyphens w:val="0"/>
              <w:spacing w:before="1"/>
              <w:ind w:left="102" w:right="43"/>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El fabricante de pinturas debe cumplir con la norma de vertimientos al agua y emisiones atmosféricas vigente</w:t>
            </w:r>
          </w:p>
        </w:tc>
        <w:tc>
          <w:tcPr>
            <w:tcW w:w="2290" w:type="dxa"/>
          </w:tcPr>
          <w:p w14:paraId="72570DE1" w14:textId="77777777" w:rsidR="00525B97" w:rsidRDefault="00525B97" w:rsidP="001E0BD6">
            <w:pPr>
              <w:tabs>
                <w:tab w:val="left" w:pos="1911"/>
              </w:tabs>
              <w:suppressAutoHyphens w:val="0"/>
              <w:spacing w:before="7" w:line="232" w:lineRule="auto"/>
              <w:ind w:left="103" w:right="81"/>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Conceptos técnicos </w:t>
            </w:r>
            <w:r>
              <w:rPr>
                <w:rFonts w:ascii="Garamond" w:eastAsia="Garamond" w:hAnsi="Garamond" w:cs="Garamond"/>
                <w:spacing w:val="-2"/>
                <w:kern w:val="0"/>
                <w:sz w:val="22"/>
                <w:szCs w:val="22"/>
                <w:lang w:val="es-ES" w:eastAsia="en-US" w:bidi="ar-SA"/>
              </w:rPr>
              <w:t>respectivos</w:t>
            </w:r>
            <w:r>
              <w:rPr>
                <w:rFonts w:ascii="Garamond" w:eastAsia="Garamond" w:hAnsi="Garamond" w:cs="Garamond"/>
                <w:kern w:val="0"/>
                <w:sz w:val="22"/>
                <w:szCs w:val="22"/>
                <w:lang w:val="es-ES" w:eastAsia="en-US" w:bidi="ar-SA"/>
              </w:rPr>
              <w:tab/>
            </w:r>
            <w:r>
              <w:rPr>
                <w:rFonts w:ascii="Garamond" w:eastAsia="Garamond" w:hAnsi="Garamond" w:cs="Garamond"/>
                <w:spacing w:val="-4"/>
                <w:kern w:val="0"/>
                <w:sz w:val="22"/>
                <w:szCs w:val="22"/>
                <w:lang w:val="es-ES" w:eastAsia="en-US" w:bidi="ar-SA"/>
              </w:rPr>
              <w:t xml:space="preserve">del </w:t>
            </w:r>
            <w:r>
              <w:rPr>
                <w:rFonts w:ascii="Garamond" w:eastAsia="Garamond" w:hAnsi="Garamond" w:cs="Garamond"/>
                <w:kern w:val="0"/>
                <w:sz w:val="22"/>
                <w:szCs w:val="22"/>
                <w:lang w:val="es-ES" w:eastAsia="en-US" w:bidi="ar-SA"/>
              </w:rPr>
              <w:t>proveedor</w:t>
            </w:r>
            <w:r>
              <w:rPr>
                <w:rFonts w:ascii="Garamond" w:eastAsia="Garamond" w:hAnsi="Garamond" w:cs="Garamond"/>
                <w:spacing w:val="45"/>
                <w:kern w:val="0"/>
                <w:sz w:val="22"/>
                <w:szCs w:val="22"/>
                <w:lang w:val="es-ES" w:eastAsia="en-US" w:bidi="ar-SA"/>
              </w:rPr>
              <w:t xml:space="preserve"> de</w:t>
            </w:r>
            <w:r>
              <w:rPr>
                <w:rFonts w:ascii="Garamond" w:eastAsia="Garamond" w:hAnsi="Garamond" w:cs="Garamond"/>
                <w:spacing w:val="48"/>
                <w:kern w:val="0"/>
                <w:sz w:val="22"/>
                <w:szCs w:val="22"/>
                <w:lang w:val="es-ES" w:eastAsia="en-US" w:bidi="ar-SA"/>
              </w:rPr>
              <w:t xml:space="preserve"> estos</w:t>
            </w:r>
          </w:p>
          <w:p w14:paraId="10BC5EF6" w14:textId="77777777" w:rsidR="00525B97" w:rsidRDefault="00525B97" w:rsidP="001E0BD6">
            <w:pPr>
              <w:suppressAutoHyphens w:val="0"/>
              <w:spacing w:line="266" w:lineRule="exact"/>
              <w:ind w:left="103"/>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insumos.</w:t>
            </w:r>
          </w:p>
        </w:tc>
      </w:tr>
      <w:tr w:rsidR="00525B97" w14:paraId="6F98C60C" w14:textId="77777777" w:rsidTr="001E0BD6">
        <w:trPr>
          <w:trHeight w:val="3244"/>
        </w:trPr>
        <w:tc>
          <w:tcPr>
            <w:tcW w:w="2566" w:type="dxa"/>
          </w:tcPr>
          <w:p w14:paraId="2FF9C136" w14:textId="77777777" w:rsidR="00525B97" w:rsidRDefault="00525B97" w:rsidP="001E0BD6">
            <w:pPr>
              <w:suppressAutoHyphens w:val="0"/>
              <w:spacing w:before="4"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lastRenderedPageBreak/>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5"/>
                <w:kern w:val="0"/>
                <w:sz w:val="22"/>
                <w:szCs w:val="22"/>
                <w:lang w:val="es-ES" w:eastAsia="en-US" w:bidi="ar-SA"/>
              </w:rPr>
              <w:t>25</w:t>
            </w:r>
          </w:p>
          <w:p w14:paraId="1B75F189" w14:textId="77777777" w:rsidR="00525B97" w:rsidRDefault="00525B97" w:rsidP="001E0BD6">
            <w:pPr>
              <w:suppressAutoHyphens w:val="0"/>
              <w:spacing w:line="260"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16BFE219" w14:textId="77777777" w:rsidR="00525B97" w:rsidRDefault="00525B97" w:rsidP="001E0BD6">
            <w:pPr>
              <w:suppressAutoHyphens w:val="0"/>
              <w:spacing w:before="1"/>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5A519DF1" w14:textId="77777777" w:rsidR="00525B97" w:rsidRDefault="00525B97" w:rsidP="001E0BD6">
            <w:pPr>
              <w:suppressAutoHyphens w:val="0"/>
              <w:spacing w:before="6" w:line="237" w:lineRule="auto"/>
              <w:ind w:left="102" w:right="40"/>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Fomentar el uso responsable de empaques y embalajes</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los</w:t>
            </w:r>
            <w:r>
              <w:rPr>
                <w:rFonts w:ascii="Garamond" w:eastAsia="Garamond" w:hAnsi="Garamond" w:cs="Garamond"/>
                <w:spacing w:val="-12"/>
                <w:kern w:val="0"/>
                <w:sz w:val="22"/>
                <w:szCs w:val="22"/>
                <w:lang w:val="es-ES" w:eastAsia="en-US" w:bidi="ar-SA"/>
              </w:rPr>
              <w:t xml:space="preserve"> </w:t>
            </w:r>
            <w:r>
              <w:rPr>
                <w:rFonts w:ascii="Garamond" w:eastAsia="Garamond" w:hAnsi="Garamond" w:cs="Garamond"/>
                <w:kern w:val="0"/>
                <w:sz w:val="22"/>
                <w:szCs w:val="22"/>
                <w:lang w:val="es-ES" w:eastAsia="en-US" w:bidi="ar-SA"/>
              </w:rPr>
              <w:t>productos,</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del</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Acuerdo</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808</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de 2021,</w:t>
            </w:r>
            <w:r>
              <w:rPr>
                <w:rFonts w:ascii="Garamond" w:eastAsia="Garamond" w:hAnsi="Garamond" w:cs="Garamond"/>
                <w:spacing w:val="-13"/>
                <w:kern w:val="0"/>
                <w:sz w:val="22"/>
                <w:szCs w:val="22"/>
                <w:lang w:val="es-ES" w:eastAsia="en-US" w:bidi="ar-SA"/>
              </w:rPr>
              <w:t xml:space="preserve"> </w:t>
            </w:r>
            <w:r>
              <w:rPr>
                <w:rFonts w:ascii="Garamond" w:eastAsia="Garamond" w:hAnsi="Garamond" w:cs="Garamond"/>
                <w:kern w:val="0"/>
                <w:sz w:val="22"/>
                <w:szCs w:val="22"/>
                <w:lang w:val="es-ES" w:eastAsia="en-US" w:bidi="ar-SA"/>
              </w:rPr>
              <w:t>“Por</w:t>
            </w:r>
            <w:r>
              <w:rPr>
                <w:rFonts w:ascii="Garamond" w:eastAsia="Garamond" w:hAnsi="Garamond" w:cs="Garamond"/>
                <w:spacing w:val="-14"/>
                <w:kern w:val="0"/>
                <w:sz w:val="22"/>
                <w:szCs w:val="22"/>
                <w:lang w:val="es-ES" w:eastAsia="en-US" w:bidi="ar-SA"/>
              </w:rPr>
              <w:t xml:space="preserve"> </w:t>
            </w:r>
            <w:r>
              <w:rPr>
                <w:rFonts w:ascii="Garamond" w:eastAsia="Garamond" w:hAnsi="Garamond" w:cs="Garamond"/>
                <w:kern w:val="0"/>
                <w:sz w:val="22"/>
                <w:szCs w:val="22"/>
                <w:lang w:val="es-ES" w:eastAsia="en-US" w:bidi="ar-SA"/>
              </w:rPr>
              <w:t>el</w:t>
            </w:r>
            <w:r>
              <w:rPr>
                <w:rFonts w:ascii="Garamond" w:eastAsia="Garamond" w:hAnsi="Garamond" w:cs="Garamond"/>
                <w:spacing w:val="-13"/>
                <w:kern w:val="0"/>
                <w:sz w:val="22"/>
                <w:szCs w:val="22"/>
                <w:lang w:val="es-ES" w:eastAsia="en-US" w:bidi="ar-SA"/>
              </w:rPr>
              <w:t xml:space="preserve"> </w:t>
            </w:r>
            <w:r>
              <w:rPr>
                <w:rFonts w:ascii="Garamond" w:eastAsia="Garamond" w:hAnsi="Garamond" w:cs="Garamond"/>
                <w:kern w:val="0"/>
                <w:sz w:val="22"/>
                <w:szCs w:val="22"/>
                <w:lang w:val="es-ES" w:eastAsia="en-US" w:bidi="ar-SA"/>
              </w:rPr>
              <w:t>cual</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se</w:t>
            </w:r>
            <w:r>
              <w:rPr>
                <w:rFonts w:ascii="Garamond" w:eastAsia="Garamond" w:hAnsi="Garamond" w:cs="Garamond"/>
                <w:spacing w:val="-13"/>
                <w:kern w:val="0"/>
                <w:sz w:val="22"/>
                <w:szCs w:val="22"/>
                <w:lang w:val="es-ES" w:eastAsia="en-US" w:bidi="ar-SA"/>
              </w:rPr>
              <w:t xml:space="preserve"> </w:t>
            </w:r>
            <w:r>
              <w:rPr>
                <w:rFonts w:ascii="Garamond" w:eastAsia="Garamond" w:hAnsi="Garamond" w:cs="Garamond"/>
                <w:kern w:val="0"/>
                <w:sz w:val="22"/>
                <w:szCs w:val="22"/>
                <w:lang w:val="es-ES" w:eastAsia="en-US" w:bidi="ar-SA"/>
              </w:rPr>
              <w:t>prohíben</w:t>
            </w:r>
            <w:r>
              <w:rPr>
                <w:rFonts w:ascii="Garamond" w:eastAsia="Garamond" w:hAnsi="Garamond" w:cs="Garamond"/>
                <w:spacing w:val="-12"/>
                <w:kern w:val="0"/>
                <w:sz w:val="22"/>
                <w:szCs w:val="22"/>
                <w:lang w:val="es-ES" w:eastAsia="en-US" w:bidi="ar-SA"/>
              </w:rPr>
              <w:t xml:space="preserve"> </w:t>
            </w:r>
            <w:r>
              <w:rPr>
                <w:rFonts w:ascii="Garamond" w:eastAsia="Garamond" w:hAnsi="Garamond" w:cs="Garamond"/>
                <w:kern w:val="0"/>
                <w:sz w:val="22"/>
                <w:szCs w:val="22"/>
                <w:lang w:val="es-ES" w:eastAsia="en-US" w:bidi="ar-SA"/>
              </w:rPr>
              <w:t>progresivamente los</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kern w:val="0"/>
                <w:sz w:val="22"/>
                <w:szCs w:val="22"/>
                <w:lang w:val="es-ES" w:eastAsia="en-US" w:bidi="ar-SA"/>
              </w:rPr>
              <w:t>plásticos</w:t>
            </w:r>
            <w:r>
              <w:rPr>
                <w:rFonts w:ascii="Garamond" w:eastAsia="Garamond" w:hAnsi="Garamond" w:cs="Garamond"/>
                <w:spacing w:val="-5"/>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kern w:val="0"/>
                <w:sz w:val="22"/>
                <w:szCs w:val="22"/>
                <w:lang w:val="es-ES" w:eastAsia="en-US" w:bidi="ar-SA"/>
              </w:rPr>
              <w:t>un</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solo</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uso</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en</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kern w:val="0"/>
                <w:sz w:val="22"/>
                <w:szCs w:val="22"/>
                <w:lang w:val="es-ES" w:eastAsia="en-US" w:bidi="ar-SA"/>
              </w:rPr>
              <w:t>las</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kern w:val="0"/>
                <w:sz w:val="22"/>
                <w:szCs w:val="22"/>
                <w:lang w:val="es-ES" w:eastAsia="en-US" w:bidi="ar-SA"/>
              </w:rPr>
              <w:t>entidades</w:t>
            </w:r>
            <w:r>
              <w:rPr>
                <w:rFonts w:ascii="Garamond" w:eastAsia="Garamond" w:hAnsi="Garamond" w:cs="Garamond"/>
                <w:spacing w:val="-6"/>
                <w:kern w:val="0"/>
                <w:sz w:val="22"/>
                <w:szCs w:val="22"/>
                <w:lang w:val="es-ES" w:eastAsia="en-US" w:bidi="ar-SA"/>
              </w:rPr>
              <w:t xml:space="preserve"> </w:t>
            </w:r>
            <w:r>
              <w:rPr>
                <w:rFonts w:ascii="Garamond" w:eastAsia="Garamond" w:hAnsi="Garamond" w:cs="Garamond"/>
                <w:kern w:val="0"/>
                <w:sz w:val="22"/>
                <w:szCs w:val="22"/>
                <w:lang w:val="es-ES" w:eastAsia="en-US" w:bidi="ar-SA"/>
              </w:rPr>
              <w:t>del Distrito Capital que hacen parte del sector central,</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descentralizado</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y</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localidades</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y</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se</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dictan otras</w:t>
            </w:r>
            <w:r>
              <w:rPr>
                <w:rFonts w:ascii="Garamond" w:eastAsia="Garamond" w:hAnsi="Garamond" w:cs="Garamond"/>
                <w:spacing w:val="40"/>
                <w:kern w:val="0"/>
                <w:sz w:val="22"/>
                <w:szCs w:val="22"/>
                <w:lang w:val="es-ES" w:eastAsia="en-US" w:bidi="ar-SA"/>
              </w:rPr>
              <w:t xml:space="preserve"> </w:t>
            </w:r>
            <w:r>
              <w:rPr>
                <w:rFonts w:ascii="Garamond" w:eastAsia="Garamond" w:hAnsi="Garamond" w:cs="Garamond"/>
                <w:kern w:val="0"/>
                <w:sz w:val="22"/>
                <w:szCs w:val="22"/>
                <w:lang w:val="es-ES" w:eastAsia="en-US" w:bidi="ar-SA"/>
              </w:rPr>
              <w:t xml:space="preserve">disposiciones”. Específicamente en no </w:t>
            </w:r>
            <w:r>
              <w:rPr>
                <w:rFonts w:ascii="Garamond" w:eastAsia="Garamond" w:hAnsi="Garamond" w:cs="Garamond"/>
                <w:spacing w:val="-2"/>
                <w:kern w:val="0"/>
                <w:sz w:val="22"/>
                <w:szCs w:val="22"/>
                <w:lang w:val="es-ES" w:eastAsia="en-US" w:bidi="ar-SA"/>
              </w:rPr>
              <w:t>utilizar:</w:t>
            </w:r>
          </w:p>
          <w:p w14:paraId="0824FD9F" w14:textId="77777777" w:rsidR="00525B97" w:rsidRDefault="00525B97" w:rsidP="00525B97">
            <w:pPr>
              <w:numPr>
                <w:ilvl w:val="0"/>
                <w:numId w:val="58"/>
              </w:numPr>
              <w:tabs>
                <w:tab w:val="left" w:pos="237"/>
              </w:tabs>
              <w:suppressAutoHyphens w:val="0"/>
              <w:ind w:right="88" w:firstLine="0"/>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Rollos</w:t>
            </w:r>
            <w:r>
              <w:rPr>
                <w:rFonts w:ascii="Garamond" w:eastAsia="Garamond" w:hAnsi="Garamond" w:cs="Garamond"/>
                <w:spacing w:val="-9"/>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11"/>
                <w:kern w:val="0"/>
                <w:sz w:val="22"/>
                <w:szCs w:val="22"/>
                <w:lang w:val="es-ES" w:eastAsia="en-US" w:bidi="ar-SA"/>
              </w:rPr>
              <w:t xml:space="preserve"> </w:t>
            </w:r>
            <w:r>
              <w:rPr>
                <w:rFonts w:ascii="Garamond" w:eastAsia="Garamond" w:hAnsi="Garamond" w:cs="Garamond"/>
                <w:kern w:val="0"/>
                <w:sz w:val="22"/>
                <w:szCs w:val="22"/>
                <w:lang w:val="es-ES" w:eastAsia="en-US" w:bidi="ar-SA"/>
              </w:rPr>
              <w:t>bolsas</w:t>
            </w:r>
            <w:r>
              <w:rPr>
                <w:rFonts w:ascii="Garamond" w:eastAsia="Garamond" w:hAnsi="Garamond" w:cs="Garamond"/>
                <w:spacing w:val="-11"/>
                <w:kern w:val="0"/>
                <w:sz w:val="22"/>
                <w:szCs w:val="22"/>
                <w:lang w:val="es-ES" w:eastAsia="en-US" w:bidi="ar-SA"/>
              </w:rPr>
              <w:t xml:space="preserve"> </w:t>
            </w:r>
            <w:r>
              <w:rPr>
                <w:rFonts w:ascii="Garamond" w:eastAsia="Garamond" w:hAnsi="Garamond" w:cs="Garamond"/>
                <w:kern w:val="0"/>
                <w:sz w:val="22"/>
                <w:szCs w:val="22"/>
                <w:lang w:val="es-ES" w:eastAsia="en-US" w:bidi="ar-SA"/>
              </w:rPr>
              <w:t>vacías</w:t>
            </w:r>
            <w:r>
              <w:rPr>
                <w:rFonts w:ascii="Garamond" w:eastAsia="Garamond" w:hAnsi="Garamond" w:cs="Garamond"/>
                <w:spacing w:val="-11"/>
                <w:kern w:val="0"/>
                <w:sz w:val="22"/>
                <w:szCs w:val="22"/>
                <w:lang w:val="es-ES" w:eastAsia="en-US" w:bidi="ar-SA"/>
              </w:rPr>
              <w:t xml:space="preserve"> </w:t>
            </w:r>
            <w:r>
              <w:rPr>
                <w:rFonts w:ascii="Garamond" w:eastAsia="Garamond" w:hAnsi="Garamond" w:cs="Garamond"/>
                <w:kern w:val="0"/>
                <w:sz w:val="22"/>
                <w:szCs w:val="22"/>
                <w:lang w:val="es-ES" w:eastAsia="en-US" w:bidi="ar-SA"/>
              </w:rPr>
              <w:t>para</w:t>
            </w:r>
            <w:r>
              <w:rPr>
                <w:rFonts w:ascii="Garamond" w:eastAsia="Garamond" w:hAnsi="Garamond" w:cs="Garamond"/>
                <w:spacing w:val="-11"/>
                <w:kern w:val="0"/>
                <w:sz w:val="22"/>
                <w:szCs w:val="22"/>
                <w:lang w:val="es-ES" w:eastAsia="en-US" w:bidi="ar-SA"/>
              </w:rPr>
              <w:t xml:space="preserve"> </w:t>
            </w:r>
            <w:r>
              <w:rPr>
                <w:rFonts w:ascii="Garamond" w:eastAsia="Garamond" w:hAnsi="Garamond" w:cs="Garamond"/>
                <w:kern w:val="0"/>
                <w:sz w:val="22"/>
                <w:szCs w:val="22"/>
                <w:lang w:val="es-ES" w:eastAsia="en-US" w:bidi="ar-SA"/>
              </w:rPr>
              <w:t>embalar,</w:t>
            </w:r>
            <w:r>
              <w:rPr>
                <w:rFonts w:ascii="Garamond" w:eastAsia="Garamond" w:hAnsi="Garamond" w:cs="Garamond"/>
                <w:spacing w:val="-13"/>
                <w:kern w:val="0"/>
                <w:sz w:val="22"/>
                <w:szCs w:val="22"/>
                <w:lang w:val="es-ES" w:eastAsia="en-US" w:bidi="ar-SA"/>
              </w:rPr>
              <w:t xml:space="preserve"> </w:t>
            </w:r>
            <w:r>
              <w:rPr>
                <w:rFonts w:ascii="Garamond" w:eastAsia="Garamond" w:hAnsi="Garamond" w:cs="Garamond"/>
                <w:kern w:val="0"/>
                <w:sz w:val="22"/>
                <w:szCs w:val="22"/>
                <w:lang w:val="es-ES" w:eastAsia="en-US" w:bidi="ar-SA"/>
              </w:rPr>
              <w:t>cargar</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o transportar paquetes y mercancías.</w:t>
            </w:r>
          </w:p>
          <w:p w14:paraId="0E2272CA" w14:textId="77777777" w:rsidR="00525B97" w:rsidRDefault="00525B97" w:rsidP="00525B97">
            <w:pPr>
              <w:numPr>
                <w:ilvl w:val="0"/>
                <w:numId w:val="58"/>
              </w:numPr>
              <w:tabs>
                <w:tab w:val="left" w:pos="336"/>
              </w:tabs>
              <w:suppressAutoHyphens w:val="0"/>
              <w:spacing w:before="2" w:line="230" w:lineRule="auto"/>
              <w:ind w:right="83" w:firstLine="0"/>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Bolsas utilizadas para embalar, cargar o transportar paquetes y mercancías.</w:t>
            </w:r>
          </w:p>
        </w:tc>
        <w:tc>
          <w:tcPr>
            <w:tcW w:w="2290" w:type="dxa"/>
          </w:tcPr>
          <w:p w14:paraId="5A9A616F" w14:textId="77777777" w:rsidR="00525B97" w:rsidRDefault="00525B97" w:rsidP="001E0BD6">
            <w:pPr>
              <w:suppressAutoHyphens w:val="0"/>
              <w:spacing w:before="4"/>
              <w:ind w:left="103"/>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Acta</w:t>
            </w:r>
            <w:r>
              <w:rPr>
                <w:rFonts w:ascii="Garamond" w:eastAsia="Garamond" w:hAnsi="Garamond" w:cs="Garamond"/>
                <w:spacing w:val="40"/>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40"/>
                <w:kern w:val="0"/>
                <w:sz w:val="22"/>
                <w:szCs w:val="22"/>
                <w:lang w:val="es-ES" w:eastAsia="en-US" w:bidi="ar-SA"/>
              </w:rPr>
              <w:t xml:space="preserve"> </w:t>
            </w:r>
            <w:r>
              <w:rPr>
                <w:rFonts w:ascii="Garamond" w:eastAsia="Garamond" w:hAnsi="Garamond" w:cs="Garamond"/>
                <w:kern w:val="0"/>
                <w:sz w:val="22"/>
                <w:szCs w:val="22"/>
                <w:lang w:val="es-ES" w:eastAsia="en-US" w:bidi="ar-SA"/>
              </w:rPr>
              <w:t>compromiso avalada por el representante</w:t>
            </w:r>
            <w:r>
              <w:rPr>
                <w:rFonts w:ascii="Garamond" w:eastAsia="Garamond" w:hAnsi="Garamond" w:cs="Garamond"/>
                <w:spacing w:val="20"/>
                <w:kern w:val="0"/>
                <w:sz w:val="22"/>
                <w:szCs w:val="22"/>
                <w:lang w:val="es-ES" w:eastAsia="en-US" w:bidi="ar-SA"/>
              </w:rPr>
              <w:t xml:space="preserve"> </w:t>
            </w:r>
            <w:r>
              <w:rPr>
                <w:rFonts w:ascii="Garamond" w:eastAsia="Garamond" w:hAnsi="Garamond" w:cs="Garamond"/>
                <w:kern w:val="0"/>
                <w:sz w:val="22"/>
                <w:szCs w:val="22"/>
                <w:lang w:val="es-ES" w:eastAsia="en-US" w:bidi="ar-SA"/>
              </w:rPr>
              <w:t>legal</w:t>
            </w:r>
            <w:r>
              <w:rPr>
                <w:rFonts w:ascii="Garamond" w:eastAsia="Garamond" w:hAnsi="Garamond" w:cs="Garamond"/>
                <w:spacing w:val="20"/>
                <w:kern w:val="0"/>
                <w:sz w:val="22"/>
                <w:szCs w:val="22"/>
                <w:lang w:val="es-ES" w:eastAsia="en-US" w:bidi="ar-SA"/>
              </w:rPr>
              <w:t xml:space="preserve"> </w:t>
            </w:r>
            <w:r>
              <w:rPr>
                <w:rFonts w:ascii="Garamond" w:eastAsia="Garamond" w:hAnsi="Garamond" w:cs="Garamond"/>
                <w:kern w:val="0"/>
                <w:sz w:val="22"/>
                <w:szCs w:val="22"/>
                <w:lang w:val="es-ES" w:eastAsia="en-US" w:bidi="ar-SA"/>
              </w:rPr>
              <w:t>de la empresa.</w:t>
            </w:r>
          </w:p>
        </w:tc>
      </w:tr>
      <w:tr w:rsidR="00525B97" w14:paraId="70F0086F" w14:textId="77777777" w:rsidTr="001E0BD6">
        <w:trPr>
          <w:trHeight w:val="1350"/>
        </w:trPr>
        <w:tc>
          <w:tcPr>
            <w:tcW w:w="2566" w:type="dxa"/>
          </w:tcPr>
          <w:p w14:paraId="52F2BBAF" w14:textId="77777777" w:rsidR="00525B97" w:rsidRDefault="00525B97" w:rsidP="001E0BD6">
            <w:pPr>
              <w:suppressAutoHyphens w:val="0"/>
              <w:spacing w:line="255"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No.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5"/>
                <w:kern w:val="0"/>
                <w:sz w:val="22"/>
                <w:szCs w:val="22"/>
                <w:lang w:val="es-ES" w:eastAsia="en-US" w:bidi="ar-SA"/>
              </w:rPr>
              <w:t>25</w:t>
            </w:r>
          </w:p>
          <w:p w14:paraId="45171632" w14:textId="77777777" w:rsidR="00525B97" w:rsidRDefault="00525B97" w:rsidP="001E0BD6">
            <w:pPr>
              <w:suppressAutoHyphens w:val="0"/>
              <w:spacing w:line="263" w:lineRule="exact"/>
              <w:ind w:left="105"/>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Versión:</w:t>
            </w:r>
            <w:r>
              <w:rPr>
                <w:rFonts w:ascii="Garamond" w:eastAsia="Garamond" w:hAnsi="Garamond" w:cs="Garamond"/>
                <w:spacing w:val="-5"/>
                <w:kern w:val="0"/>
                <w:sz w:val="22"/>
                <w:szCs w:val="22"/>
                <w:lang w:val="es-ES" w:eastAsia="en-US" w:bidi="ar-SA"/>
              </w:rPr>
              <w:t xml:space="preserve"> 04</w:t>
            </w:r>
          </w:p>
          <w:p w14:paraId="21BB4C0A" w14:textId="77777777" w:rsidR="00525B97" w:rsidRDefault="00525B97" w:rsidP="001E0BD6">
            <w:pPr>
              <w:suppressAutoHyphens w:val="0"/>
              <w:spacing w:before="1"/>
              <w:ind w:left="105"/>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 xml:space="preserve">Vigencia: 18 de enero de </w:t>
            </w:r>
            <w:r>
              <w:rPr>
                <w:rFonts w:ascii="Garamond" w:eastAsia="Garamond" w:hAnsi="Garamond" w:cs="Garamond"/>
                <w:spacing w:val="-4"/>
                <w:kern w:val="0"/>
                <w:sz w:val="22"/>
                <w:szCs w:val="22"/>
                <w:lang w:val="es-ES" w:eastAsia="en-US" w:bidi="ar-SA"/>
              </w:rPr>
              <w:t>2022</w:t>
            </w:r>
          </w:p>
        </w:tc>
        <w:tc>
          <w:tcPr>
            <w:tcW w:w="4536" w:type="dxa"/>
          </w:tcPr>
          <w:p w14:paraId="2960E73D" w14:textId="77777777" w:rsidR="00525B97" w:rsidRDefault="00525B97" w:rsidP="001E0BD6">
            <w:pPr>
              <w:suppressAutoHyphens w:val="0"/>
              <w:ind w:left="102" w:right="41"/>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Garantizar</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que</w:t>
            </w:r>
            <w:r>
              <w:rPr>
                <w:rFonts w:ascii="Garamond" w:eastAsia="Garamond" w:hAnsi="Garamond" w:cs="Garamond"/>
                <w:spacing w:val="-11"/>
                <w:kern w:val="0"/>
                <w:sz w:val="22"/>
                <w:szCs w:val="22"/>
                <w:lang w:val="es-ES" w:eastAsia="en-US" w:bidi="ar-SA"/>
              </w:rPr>
              <w:t xml:space="preserve"> </w:t>
            </w:r>
            <w:r>
              <w:rPr>
                <w:rFonts w:ascii="Garamond" w:eastAsia="Garamond" w:hAnsi="Garamond" w:cs="Garamond"/>
                <w:kern w:val="0"/>
                <w:sz w:val="22"/>
                <w:szCs w:val="22"/>
                <w:lang w:val="es-ES" w:eastAsia="en-US" w:bidi="ar-SA"/>
              </w:rPr>
              <w:t>las</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pinturas</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a</w:t>
            </w:r>
            <w:r>
              <w:rPr>
                <w:rFonts w:ascii="Garamond" w:eastAsia="Garamond" w:hAnsi="Garamond" w:cs="Garamond"/>
                <w:spacing w:val="-13"/>
                <w:kern w:val="0"/>
                <w:sz w:val="22"/>
                <w:szCs w:val="22"/>
                <w:lang w:val="es-ES" w:eastAsia="en-US" w:bidi="ar-SA"/>
              </w:rPr>
              <w:t xml:space="preserve"> </w:t>
            </w:r>
            <w:r>
              <w:rPr>
                <w:rFonts w:ascii="Garamond" w:eastAsia="Garamond" w:hAnsi="Garamond" w:cs="Garamond"/>
                <w:kern w:val="0"/>
                <w:sz w:val="22"/>
                <w:szCs w:val="22"/>
                <w:lang w:val="es-ES" w:eastAsia="en-US" w:bidi="ar-SA"/>
              </w:rPr>
              <w:t>suministrar</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son</w:t>
            </w:r>
            <w:r>
              <w:rPr>
                <w:rFonts w:ascii="Garamond" w:eastAsia="Garamond" w:hAnsi="Garamond" w:cs="Garamond"/>
                <w:spacing w:val="-14"/>
                <w:kern w:val="0"/>
                <w:sz w:val="22"/>
                <w:szCs w:val="22"/>
                <w:lang w:val="es-ES" w:eastAsia="en-US" w:bidi="ar-SA"/>
              </w:rPr>
              <w:t xml:space="preserve"> </w:t>
            </w:r>
            <w:r>
              <w:rPr>
                <w:rFonts w:ascii="Garamond" w:eastAsia="Garamond" w:hAnsi="Garamond" w:cs="Garamond"/>
                <w:kern w:val="0"/>
                <w:sz w:val="22"/>
                <w:szCs w:val="22"/>
                <w:lang w:val="es-ES" w:eastAsia="en-US" w:bidi="ar-SA"/>
              </w:rPr>
              <w:t xml:space="preserve">de bajo olor, diluidles con agua, fabricadas con </w:t>
            </w:r>
            <w:r>
              <w:rPr>
                <w:rFonts w:ascii="Garamond" w:eastAsia="Garamond" w:hAnsi="Garamond" w:cs="Garamond"/>
                <w:spacing w:val="-2"/>
                <w:kern w:val="0"/>
                <w:sz w:val="22"/>
                <w:szCs w:val="22"/>
                <w:lang w:val="es-ES" w:eastAsia="en-US" w:bidi="ar-SA"/>
              </w:rPr>
              <w:t>materias</w:t>
            </w:r>
            <w:r>
              <w:rPr>
                <w:rFonts w:ascii="Garamond" w:eastAsia="Garamond" w:hAnsi="Garamond" w:cs="Garamond"/>
                <w:spacing w:val="-3"/>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primas</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Biorenovables</w:t>
            </w:r>
            <w:r>
              <w:rPr>
                <w:rFonts w:ascii="Garamond" w:eastAsia="Garamond" w:hAnsi="Garamond" w:cs="Garamond"/>
                <w:spacing w:val="-7"/>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sin</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contenido</w:t>
            </w:r>
            <w:r>
              <w:rPr>
                <w:rFonts w:ascii="Garamond" w:eastAsia="Garamond" w:hAnsi="Garamond" w:cs="Garamond"/>
                <w:spacing w:val="-8"/>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 xml:space="preserve">de </w:t>
            </w:r>
            <w:r>
              <w:rPr>
                <w:rFonts w:ascii="Garamond" w:eastAsia="Garamond" w:hAnsi="Garamond" w:cs="Garamond"/>
                <w:kern w:val="0"/>
                <w:sz w:val="22"/>
                <w:szCs w:val="22"/>
                <w:lang w:val="es-ES" w:eastAsia="en-US" w:bidi="ar-SA"/>
              </w:rPr>
              <w:t>cromo,</w:t>
            </w:r>
            <w:r>
              <w:rPr>
                <w:rFonts w:ascii="Garamond" w:eastAsia="Garamond" w:hAnsi="Garamond" w:cs="Garamond"/>
                <w:spacing w:val="54"/>
                <w:kern w:val="0"/>
                <w:sz w:val="22"/>
                <w:szCs w:val="22"/>
                <w:lang w:val="es-ES" w:eastAsia="en-US" w:bidi="ar-SA"/>
              </w:rPr>
              <w:t xml:space="preserve"> </w:t>
            </w:r>
            <w:r>
              <w:rPr>
                <w:rFonts w:ascii="Garamond" w:eastAsia="Garamond" w:hAnsi="Garamond" w:cs="Garamond"/>
                <w:kern w:val="0"/>
                <w:sz w:val="22"/>
                <w:szCs w:val="22"/>
                <w:lang w:val="es-ES" w:eastAsia="en-US" w:bidi="ar-SA"/>
              </w:rPr>
              <w:t>plomo,</w:t>
            </w:r>
            <w:r>
              <w:rPr>
                <w:rFonts w:ascii="Garamond" w:eastAsia="Garamond" w:hAnsi="Garamond" w:cs="Garamond"/>
                <w:spacing w:val="54"/>
                <w:kern w:val="0"/>
                <w:sz w:val="22"/>
                <w:szCs w:val="22"/>
                <w:lang w:val="es-ES" w:eastAsia="en-US" w:bidi="ar-SA"/>
              </w:rPr>
              <w:t xml:space="preserve"> </w:t>
            </w:r>
            <w:r>
              <w:rPr>
                <w:rFonts w:ascii="Garamond" w:eastAsia="Garamond" w:hAnsi="Garamond" w:cs="Garamond"/>
                <w:kern w:val="0"/>
                <w:sz w:val="22"/>
                <w:szCs w:val="22"/>
                <w:lang w:val="es-ES" w:eastAsia="en-US" w:bidi="ar-SA"/>
              </w:rPr>
              <w:t>mercurio</w:t>
            </w:r>
            <w:r>
              <w:rPr>
                <w:rFonts w:ascii="Garamond" w:eastAsia="Garamond" w:hAnsi="Garamond" w:cs="Garamond"/>
                <w:spacing w:val="52"/>
                <w:kern w:val="0"/>
                <w:sz w:val="22"/>
                <w:szCs w:val="22"/>
                <w:lang w:val="es-ES" w:eastAsia="en-US" w:bidi="ar-SA"/>
              </w:rPr>
              <w:t xml:space="preserve"> </w:t>
            </w:r>
            <w:r>
              <w:rPr>
                <w:rFonts w:ascii="Garamond" w:eastAsia="Garamond" w:hAnsi="Garamond" w:cs="Garamond"/>
                <w:kern w:val="0"/>
                <w:sz w:val="22"/>
                <w:szCs w:val="22"/>
                <w:lang w:val="es-ES" w:eastAsia="en-US" w:bidi="ar-SA"/>
              </w:rPr>
              <w:t>y</w:t>
            </w:r>
            <w:r>
              <w:rPr>
                <w:rFonts w:ascii="Garamond" w:eastAsia="Garamond" w:hAnsi="Garamond" w:cs="Garamond"/>
                <w:spacing w:val="55"/>
                <w:kern w:val="0"/>
                <w:sz w:val="22"/>
                <w:szCs w:val="22"/>
                <w:lang w:val="es-ES" w:eastAsia="en-US" w:bidi="ar-SA"/>
              </w:rPr>
              <w:t xml:space="preserve"> </w:t>
            </w:r>
            <w:r>
              <w:rPr>
                <w:rFonts w:ascii="Garamond" w:eastAsia="Garamond" w:hAnsi="Garamond" w:cs="Garamond"/>
                <w:kern w:val="0"/>
                <w:sz w:val="22"/>
                <w:szCs w:val="22"/>
                <w:lang w:val="es-ES" w:eastAsia="en-US" w:bidi="ar-SA"/>
              </w:rPr>
              <w:t>libres</w:t>
            </w:r>
            <w:r>
              <w:rPr>
                <w:rFonts w:ascii="Garamond" w:eastAsia="Garamond" w:hAnsi="Garamond" w:cs="Garamond"/>
                <w:spacing w:val="53"/>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55"/>
                <w:kern w:val="0"/>
                <w:sz w:val="22"/>
                <w:szCs w:val="22"/>
                <w:lang w:val="es-ES" w:eastAsia="en-US" w:bidi="ar-SA"/>
              </w:rPr>
              <w:t xml:space="preserve"> </w:t>
            </w:r>
            <w:r>
              <w:rPr>
                <w:rFonts w:ascii="Garamond" w:eastAsia="Garamond" w:hAnsi="Garamond" w:cs="Garamond"/>
                <w:spacing w:val="-2"/>
                <w:kern w:val="0"/>
                <w:sz w:val="22"/>
                <w:szCs w:val="22"/>
                <w:lang w:val="es-ES" w:eastAsia="en-US" w:bidi="ar-SA"/>
              </w:rPr>
              <w:t>metales</w:t>
            </w:r>
          </w:p>
          <w:p w14:paraId="0593CD34" w14:textId="77777777" w:rsidR="00525B97" w:rsidRDefault="00525B97" w:rsidP="001E0BD6">
            <w:pPr>
              <w:suppressAutoHyphens w:val="0"/>
              <w:spacing w:line="258" w:lineRule="exact"/>
              <w:ind w:left="102"/>
              <w:textAlignment w:val="auto"/>
              <w:rPr>
                <w:rFonts w:ascii="Garamond" w:eastAsia="Garamond" w:hAnsi="Garamond" w:cs="Garamond"/>
                <w:kern w:val="0"/>
                <w:sz w:val="22"/>
                <w:szCs w:val="22"/>
                <w:lang w:val="es-ES" w:eastAsia="en-US" w:bidi="ar-SA"/>
              </w:rPr>
            </w:pPr>
            <w:r>
              <w:rPr>
                <w:rFonts w:ascii="Garamond" w:eastAsia="Garamond" w:hAnsi="Garamond" w:cs="Garamond"/>
                <w:spacing w:val="-2"/>
                <w:kern w:val="0"/>
                <w:sz w:val="22"/>
                <w:szCs w:val="22"/>
                <w:lang w:val="es-ES" w:eastAsia="en-US" w:bidi="ar-SA"/>
              </w:rPr>
              <w:t>pesados.</w:t>
            </w:r>
          </w:p>
        </w:tc>
        <w:tc>
          <w:tcPr>
            <w:tcW w:w="2290" w:type="dxa"/>
          </w:tcPr>
          <w:p w14:paraId="123406A8" w14:textId="77777777" w:rsidR="00525B97" w:rsidRDefault="00525B97" w:rsidP="001E0BD6">
            <w:pPr>
              <w:suppressAutoHyphens w:val="0"/>
              <w:ind w:left="103" w:right="81"/>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Ficha</w:t>
            </w:r>
            <w:r>
              <w:rPr>
                <w:rFonts w:ascii="Garamond" w:eastAsia="Garamond" w:hAnsi="Garamond" w:cs="Garamond"/>
                <w:spacing w:val="40"/>
                <w:kern w:val="0"/>
                <w:sz w:val="22"/>
                <w:szCs w:val="22"/>
                <w:lang w:val="es-ES" w:eastAsia="en-US" w:bidi="ar-SA"/>
              </w:rPr>
              <w:t xml:space="preserve"> </w:t>
            </w:r>
            <w:r>
              <w:rPr>
                <w:rFonts w:ascii="Garamond" w:eastAsia="Garamond" w:hAnsi="Garamond" w:cs="Garamond"/>
                <w:kern w:val="0"/>
                <w:sz w:val="22"/>
                <w:szCs w:val="22"/>
                <w:lang w:val="es-ES" w:eastAsia="en-US" w:bidi="ar-SA"/>
              </w:rPr>
              <w:t>técnica</w:t>
            </w:r>
            <w:r>
              <w:rPr>
                <w:rFonts w:ascii="Garamond" w:eastAsia="Garamond" w:hAnsi="Garamond" w:cs="Garamond"/>
                <w:spacing w:val="40"/>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40"/>
                <w:kern w:val="0"/>
                <w:sz w:val="22"/>
                <w:szCs w:val="22"/>
                <w:lang w:val="es-ES" w:eastAsia="en-US" w:bidi="ar-SA"/>
              </w:rPr>
              <w:t xml:space="preserve"> </w:t>
            </w:r>
            <w:r>
              <w:rPr>
                <w:rFonts w:ascii="Garamond" w:eastAsia="Garamond" w:hAnsi="Garamond" w:cs="Garamond"/>
                <w:kern w:val="0"/>
                <w:sz w:val="22"/>
                <w:szCs w:val="22"/>
                <w:lang w:val="es-ES" w:eastAsia="en-US" w:bidi="ar-SA"/>
              </w:rPr>
              <w:t xml:space="preserve">los </w:t>
            </w:r>
            <w:r>
              <w:rPr>
                <w:rFonts w:ascii="Garamond" w:eastAsia="Garamond" w:hAnsi="Garamond" w:cs="Garamond"/>
                <w:spacing w:val="-2"/>
                <w:kern w:val="0"/>
                <w:sz w:val="22"/>
                <w:szCs w:val="22"/>
                <w:lang w:val="es-ES" w:eastAsia="en-US" w:bidi="ar-SA"/>
              </w:rPr>
              <w:t>productos</w:t>
            </w:r>
          </w:p>
        </w:tc>
      </w:tr>
    </w:tbl>
    <w:p w14:paraId="43808D60" w14:textId="040DE7D5" w:rsidR="00525B97" w:rsidRDefault="00525B97" w:rsidP="00D341CB">
      <w:pPr>
        <w:suppressAutoHyphens w:val="0"/>
        <w:autoSpaceDE w:val="0"/>
        <w:spacing w:before="223" w:line="232" w:lineRule="auto"/>
        <w:ind w:left="161"/>
        <w:jc w:val="both"/>
        <w:textAlignment w:val="auto"/>
        <w:rPr>
          <w:rFonts w:ascii="Garamond" w:eastAsia="Garamond" w:hAnsi="Garamond" w:cs="Garamond"/>
          <w:b/>
          <w:kern w:val="0"/>
          <w:sz w:val="22"/>
          <w:szCs w:val="22"/>
          <w:lang w:val="es-ES" w:eastAsia="en-US" w:bidi="ar-SA"/>
        </w:rPr>
      </w:pPr>
      <w:r>
        <w:rPr>
          <w:rFonts w:ascii="Garamond" w:eastAsia="Garamond" w:hAnsi="Garamond" w:cs="Garamond"/>
          <w:kern w:val="0"/>
          <w:sz w:val="22"/>
          <w:szCs w:val="22"/>
          <w:lang w:val="es-ES" w:eastAsia="en-US" w:bidi="ar-SA"/>
        </w:rPr>
        <w:t>Nota</w:t>
      </w:r>
      <w:r>
        <w:rPr>
          <w:rFonts w:ascii="Garamond" w:eastAsia="Garamond" w:hAnsi="Garamond" w:cs="Garamond"/>
          <w:spacing w:val="65"/>
          <w:kern w:val="0"/>
          <w:sz w:val="22"/>
          <w:szCs w:val="22"/>
          <w:lang w:val="es-ES" w:eastAsia="en-US" w:bidi="ar-SA"/>
        </w:rPr>
        <w:t xml:space="preserve"> </w:t>
      </w:r>
      <w:r>
        <w:rPr>
          <w:rFonts w:ascii="Garamond" w:eastAsia="Garamond" w:hAnsi="Garamond" w:cs="Garamond"/>
          <w:kern w:val="0"/>
          <w:sz w:val="22"/>
          <w:szCs w:val="22"/>
          <w:lang w:val="es-ES" w:eastAsia="en-US" w:bidi="ar-SA"/>
        </w:rPr>
        <w:t>18:</w:t>
      </w:r>
      <w:r>
        <w:rPr>
          <w:rFonts w:ascii="Garamond" w:eastAsia="Garamond" w:hAnsi="Garamond" w:cs="Garamond"/>
          <w:spacing w:val="64"/>
          <w:kern w:val="0"/>
          <w:sz w:val="22"/>
          <w:szCs w:val="22"/>
          <w:lang w:val="es-ES" w:eastAsia="en-US" w:bidi="ar-SA"/>
        </w:rPr>
        <w:t xml:space="preserve"> </w:t>
      </w:r>
      <w:r>
        <w:rPr>
          <w:rFonts w:ascii="Garamond" w:eastAsia="Garamond" w:hAnsi="Garamond" w:cs="Garamond"/>
          <w:kern w:val="0"/>
          <w:sz w:val="22"/>
          <w:szCs w:val="22"/>
          <w:lang w:val="es-ES" w:eastAsia="en-US" w:bidi="ar-SA"/>
        </w:rPr>
        <w:t>Para</w:t>
      </w:r>
      <w:r>
        <w:rPr>
          <w:rFonts w:ascii="Garamond" w:eastAsia="Garamond" w:hAnsi="Garamond" w:cs="Garamond"/>
          <w:spacing w:val="65"/>
          <w:kern w:val="0"/>
          <w:sz w:val="22"/>
          <w:szCs w:val="22"/>
          <w:lang w:val="es-ES" w:eastAsia="en-US" w:bidi="ar-SA"/>
        </w:rPr>
        <w:t xml:space="preserve"> </w:t>
      </w:r>
      <w:r>
        <w:rPr>
          <w:rFonts w:ascii="Garamond" w:eastAsia="Garamond" w:hAnsi="Garamond" w:cs="Garamond"/>
          <w:kern w:val="0"/>
          <w:sz w:val="22"/>
          <w:szCs w:val="22"/>
          <w:lang w:val="es-ES" w:eastAsia="en-US" w:bidi="ar-SA"/>
        </w:rPr>
        <w:t>la</w:t>
      </w:r>
      <w:r>
        <w:rPr>
          <w:rFonts w:ascii="Garamond" w:eastAsia="Garamond" w:hAnsi="Garamond" w:cs="Garamond"/>
          <w:spacing w:val="63"/>
          <w:kern w:val="0"/>
          <w:sz w:val="22"/>
          <w:szCs w:val="22"/>
          <w:lang w:val="es-ES" w:eastAsia="en-US" w:bidi="ar-SA"/>
        </w:rPr>
        <w:t xml:space="preserve"> </w:t>
      </w:r>
      <w:r>
        <w:rPr>
          <w:rFonts w:ascii="Garamond" w:eastAsia="Garamond" w:hAnsi="Garamond" w:cs="Garamond"/>
          <w:kern w:val="0"/>
          <w:sz w:val="22"/>
          <w:szCs w:val="22"/>
          <w:lang w:val="es-ES" w:eastAsia="en-US" w:bidi="ar-SA"/>
        </w:rPr>
        <w:t>etapa</w:t>
      </w:r>
      <w:r>
        <w:rPr>
          <w:rFonts w:ascii="Garamond" w:eastAsia="Garamond" w:hAnsi="Garamond" w:cs="Garamond"/>
          <w:spacing w:val="63"/>
          <w:kern w:val="0"/>
          <w:sz w:val="22"/>
          <w:szCs w:val="22"/>
          <w:lang w:val="es-ES" w:eastAsia="en-US" w:bidi="ar-SA"/>
        </w:rPr>
        <w:t xml:space="preserve"> </w:t>
      </w:r>
      <w:r>
        <w:rPr>
          <w:rFonts w:ascii="Garamond" w:eastAsia="Garamond" w:hAnsi="Garamond" w:cs="Garamond"/>
          <w:kern w:val="0"/>
          <w:sz w:val="22"/>
          <w:szCs w:val="22"/>
          <w:lang w:val="es-ES" w:eastAsia="en-US" w:bidi="ar-SA"/>
        </w:rPr>
        <w:t>precontractual</w:t>
      </w:r>
      <w:r>
        <w:rPr>
          <w:rFonts w:ascii="Garamond" w:eastAsia="Garamond" w:hAnsi="Garamond" w:cs="Garamond"/>
          <w:spacing w:val="64"/>
          <w:kern w:val="0"/>
          <w:sz w:val="22"/>
          <w:szCs w:val="22"/>
          <w:lang w:val="es-ES" w:eastAsia="en-US" w:bidi="ar-SA"/>
        </w:rPr>
        <w:t xml:space="preserve"> </w:t>
      </w:r>
      <w:r>
        <w:rPr>
          <w:rFonts w:ascii="Garamond" w:eastAsia="Garamond" w:hAnsi="Garamond" w:cs="Garamond"/>
          <w:kern w:val="0"/>
          <w:sz w:val="22"/>
          <w:szCs w:val="22"/>
          <w:lang w:val="es-ES" w:eastAsia="en-US" w:bidi="ar-SA"/>
        </w:rPr>
        <w:t>se</w:t>
      </w:r>
      <w:r>
        <w:rPr>
          <w:rFonts w:ascii="Garamond" w:eastAsia="Garamond" w:hAnsi="Garamond" w:cs="Garamond"/>
          <w:spacing w:val="66"/>
          <w:kern w:val="0"/>
          <w:sz w:val="22"/>
          <w:szCs w:val="22"/>
          <w:lang w:val="es-ES" w:eastAsia="en-US" w:bidi="ar-SA"/>
        </w:rPr>
        <w:t xml:space="preserve"> </w:t>
      </w:r>
      <w:r>
        <w:rPr>
          <w:rFonts w:ascii="Garamond" w:eastAsia="Garamond" w:hAnsi="Garamond" w:cs="Garamond"/>
          <w:kern w:val="0"/>
          <w:sz w:val="22"/>
          <w:szCs w:val="22"/>
          <w:lang w:val="es-ES" w:eastAsia="en-US" w:bidi="ar-SA"/>
        </w:rPr>
        <w:t>deberá</w:t>
      </w:r>
      <w:r>
        <w:rPr>
          <w:rFonts w:ascii="Garamond" w:eastAsia="Garamond" w:hAnsi="Garamond" w:cs="Garamond"/>
          <w:spacing w:val="65"/>
          <w:kern w:val="0"/>
          <w:sz w:val="22"/>
          <w:szCs w:val="22"/>
          <w:lang w:val="es-ES" w:eastAsia="en-US" w:bidi="ar-SA"/>
        </w:rPr>
        <w:t xml:space="preserve"> </w:t>
      </w:r>
      <w:r>
        <w:rPr>
          <w:rFonts w:ascii="Garamond" w:eastAsia="Garamond" w:hAnsi="Garamond" w:cs="Garamond"/>
          <w:kern w:val="0"/>
          <w:sz w:val="22"/>
          <w:szCs w:val="22"/>
          <w:lang w:val="es-ES" w:eastAsia="en-US" w:bidi="ar-SA"/>
        </w:rPr>
        <w:t>anexar</w:t>
      </w:r>
      <w:r>
        <w:rPr>
          <w:rFonts w:ascii="Garamond" w:eastAsia="Garamond" w:hAnsi="Garamond" w:cs="Garamond"/>
          <w:spacing w:val="67"/>
          <w:kern w:val="0"/>
          <w:sz w:val="22"/>
          <w:szCs w:val="22"/>
          <w:lang w:val="es-ES" w:eastAsia="en-US" w:bidi="ar-SA"/>
        </w:rPr>
        <w:t xml:space="preserve"> </w:t>
      </w:r>
      <w:r>
        <w:rPr>
          <w:rFonts w:ascii="Garamond" w:eastAsia="Garamond" w:hAnsi="Garamond" w:cs="Garamond"/>
          <w:kern w:val="0"/>
          <w:sz w:val="22"/>
          <w:szCs w:val="22"/>
          <w:lang w:val="es-ES" w:eastAsia="en-US" w:bidi="ar-SA"/>
        </w:rPr>
        <w:t>en</w:t>
      </w:r>
      <w:r>
        <w:rPr>
          <w:rFonts w:ascii="Garamond" w:eastAsia="Garamond" w:hAnsi="Garamond" w:cs="Garamond"/>
          <w:spacing w:val="66"/>
          <w:kern w:val="0"/>
          <w:sz w:val="22"/>
          <w:szCs w:val="22"/>
          <w:lang w:val="es-ES" w:eastAsia="en-US" w:bidi="ar-SA"/>
        </w:rPr>
        <w:t xml:space="preserve"> </w:t>
      </w:r>
      <w:r>
        <w:rPr>
          <w:rFonts w:ascii="Garamond" w:eastAsia="Garamond" w:hAnsi="Garamond" w:cs="Garamond"/>
          <w:kern w:val="0"/>
          <w:sz w:val="22"/>
          <w:szCs w:val="22"/>
          <w:lang w:val="es-ES" w:eastAsia="en-US" w:bidi="ar-SA"/>
        </w:rPr>
        <w:t>la</w:t>
      </w:r>
      <w:r>
        <w:rPr>
          <w:rFonts w:ascii="Garamond" w:eastAsia="Garamond" w:hAnsi="Garamond" w:cs="Garamond"/>
          <w:spacing w:val="63"/>
          <w:kern w:val="0"/>
          <w:sz w:val="22"/>
          <w:szCs w:val="22"/>
          <w:lang w:val="es-ES" w:eastAsia="en-US" w:bidi="ar-SA"/>
        </w:rPr>
        <w:t xml:space="preserve"> </w:t>
      </w:r>
      <w:r>
        <w:rPr>
          <w:rFonts w:ascii="Garamond" w:eastAsia="Garamond" w:hAnsi="Garamond" w:cs="Garamond"/>
          <w:kern w:val="0"/>
          <w:sz w:val="22"/>
          <w:szCs w:val="22"/>
          <w:lang w:val="es-ES" w:eastAsia="en-US" w:bidi="ar-SA"/>
        </w:rPr>
        <w:t>propuesta</w:t>
      </w:r>
      <w:r>
        <w:rPr>
          <w:rFonts w:ascii="Garamond" w:eastAsia="Garamond" w:hAnsi="Garamond" w:cs="Garamond"/>
          <w:spacing w:val="66"/>
          <w:kern w:val="0"/>
          <w:sz w:val="22"/>
          <w:szCs w:val="22"/>
          <w:lang w:val="es-ES" w:eastAsia="en-US" w:bidi="ar-SA"/>
        </w:rPr>
        <w:t xml:space="preserve"> </w:t>
      </w:r>
      <w:r>
        <w:rPr>
          <w:rFonts w:ascii="Garamond" w:eastAsia="Garamond" w:hAnsi="Garamond" w:cs="Garamond"/>
          <w:kern w:val="0"/>
          <w:sz w:val="22"/>
          <w:szCs w:val="22"/>
          <w:lang w:val="es-ES" w:eastAsia="en-US" w:bidi="ar-SA"/>
        </w:rPr>
        <w:t>únicamente</w:t>
      </w:r>
      <w:r>
        <w:rPr>
          <w:rFonts w:ascii="Garamond" w:eastAsia="Garamond" w:hAnsi="Garamond" w:cs="Garamond"/>
          <w:spacing w:val="66"/>
          <w:kern w:val="0"/>
          <w:sz w:val="22"/>
          <w:szCs w:val="22"/>
          <w:lang w:val="es-ES" w:eastAsia="en-US" w:bidi="ar-SA"/>
        </w:rPr>
        <w:t xml:space="preserve"> </w:t>
      </w:r>
      <w:r>
        <w:rPr>
          <w:rFonts w:ascii="Garamond" w:eastAsia="Garamond" w:hAnsi="Garamond" w:cs="Garamond"/>
          <w:kern w:val="0"/>
          <w:sz w:val="22"/>
          <w:szCs w:val="22"/>
          <w:lang w:val="es-ES" w:eastAsia="en-US" w:bidi="ar-SA"/>
        </w:rPr>
        <w:t>el</w:t>
      </w:r>
      <w:r>
        <w:rPr>
          <w:rFonts w:ascii="Garamond" w:eastAsia="Garamond" w:hAnsi="Garamond" w:cs="Garamond"/>
          <w:spacing w:val="71"/>
          <w:kern w:val="0"/>
          <w:sz w:val="22"/>
          <w:szCs w:val="22"/>
          <w:lang w:val="es-ES" w:eastAsia="en-US" w:bidi="ar-SA"/>
        </w:rPr>
        <w:t xml:space="preserve"> </w:t>
      </w:r>
      <w:r>
        <w:rPr>
          <w:rFonts w:ascii="Garamond" w:eastAsia="Garamond" w:hAnsi="Garamond" w:cs="Garamond"/>
          <w:b/>
          <w:kern w:val="0"/>
          <w:sz w:val="22"/>
          <w:szCs w:val="22"/>
          <w:lang w:val="es-ES" w:eastAsia="en-US" w:bidi="ar-SA"/>
        </w:rPr>
        <w:t>FORMATO</w:t>
      </w:r>
      <w:r w:rsidR="00AD3D16">
        <w:rPr>
          <w:rFonts w:ascii="Garamond" w:eastAsia="Garamond" w:hAnsi="Garamond" w:cs="Garamond"/>
          <w:b/>
          <w:kern w:val="0"/>
          <w:sz w:val="22"/>
          <w:szCs w:val="22"/>
          <w:lang w:val="es-ES" w:eastAsia="en-US" w:bidi="ar-SA"/>
        </w:rPr>
        <w:t xml:space="preserve">- </w:t>
      </w:r>
      <w:r>
        <w:rPr>
          <w:rFonts w:ascii="Garamond" w:eastAsia="Garamond" w:hAnsi="Garamond" w:cs="Garamond"/>
          <w:b/>
          <w:kern w:val="0"/>
          <w:sz w:val="22"/>
          <w:szCs w:val="22"/>
          <w:lang w:val="es-ES" w:eastAsia="en-US" w:bidi="ar-SA"/>
        </w:rPr>
        <w:t>COMPROMISO BUENAS PRACTICAS AMBIENTALES.</w:t>
      </w:r>
    </w:p>
    <w:p w14:paraId="43BB6D8D" w14:textId="77777777" w:rsidR="00047B8C" w:rsidRDefault="00047B8C" w:rsidP="00047B8C">
      <w:pPr>
        <w:rPr>
          <w:rFonts w:ascii="Garamond" w:hAnsi="Garamond"/>
        </w:rPr>
      </w:pPr>
    </w:p>
    <w:p w14:paraId="4DFB0273" w14:textId="77777777" w:rsidR="00F768D0" w:rsidRDefault="00F768D0" w:rsidP="00F768D0">
      <w:pPr>
        <w:pStyle w:val="Standard"/>
        <w:jc w:val="both"/>
        <w:rPr>
          <w:rFonts w:ascii="Garamond" w:hAnsi="Garamond" w:cs="Arial"/>
          <w:b/>
          <w:sz w:val="24"/>
          <w:szCs w:val="24"/>
        </w:rPr>
      </w:pPr>
      <w:bookmarkStart w:id="13" w:name="_Hlk79057860"/>
      <w:bookmarkEnd w:id="12"/>
      <w:r>
        <w:rPr>
          <w:rFonts w:ascii="Garamond" w:hAnsi="Garamond" w:cs="Arial"/>
          <w:b/>
          <w:sz w:val="24"/>
          <w:szCs w:val="24"/>
        </w:rPr>
        <w:t>5.2 CRITERIOS DE EVALUACIÓN Y PONDERACIÓN:</w:t>
      </w:r>
    </w:p>
    <w:bookmarkEnd w:id="13"/>
    <w:p w14:paraId="3199E785" w14:textId="77777777" w:rsidR="00F768D0" w:rsidRDefault="00F768D0" w:rsidP="00F768D0">
      <w:pPr>
        <w:pStyle w:val="Standard"/>
        <w:jc w:val="both"/>
        <w:rPr>
          <w:rFonts w:ascii="Garamond" w:hAnsi="Garamond" w:cs="Arial"/>
          <w:b/>
          <w:sz w:val="24"/>
          <w:szCs w:val="24"/>
        </w:rPr>
      </w:pPr>
    </w:p>
    <w:p w14:paraId="505C595E" w14:textId="77777777" w:rsidR="00EB7439" w:rsidRPr="00EB7439" w:rsidRDefault="00EB7439" w:rsidP="00EB7439">
      <w:pPr>
        <w:jc w:val="both"/>
        <w:rPr>
          <w:rFonts w:ascii="Garamond" w:hAnsi="Garamond"/>
        </w:rPr>
      </w:pPr>
      <w:r w:rsidRPr="00EB7439">
        <w:rPr>
          <w:rFonts w:ascii="Garamond" w:hAnsi="Garamond"/>
        </w:rPr>
        <w:t xml:space="preserve">De conformidad con lo establecido en el numeral 2 del artículo 5 de la Ley 1150 de 2007, la oferta más favorable será aquella que, teniendo en cuenta los factores técnicos y económicos de escogencia y la ponderación precisa y detallada de los mismos contenida en el pliego de condiciones, resulte ser la más ventajosa para la entidad, sin que la favorabilidad la constituyan factores diferentes a los contenidos en dicho documento. </w:t>
      </w:r>
    </w:p>
    <w:p w14:paraId="01DD3C60" w14:textId="77777777" w:rsidR="00EB7439" w:rsidRPr="00EB7439" w:rsidRDefault="00EB7439" w:rsidP="00EB7439">
      <w:pPr>
        <w:jc w:val="both"/>
        <w:rPr>
          <w:rFonts w:ascii="Garamond" w:hAnsi="Garamond"/>
        </w:rPr>
      </w:pPr>
    </w:p>
    <w:p w14:paraId="1F61DE75" w14:textId="77777777" w:rsidR="00EB7439" w:rsidRPr="00EB7439" w:rsidRDefault="00EB7439" w:rsidP="00EB7439">
      <w:pPr>
        <w:jc w:val="both"/>
        <w:rPr>
          <w:rFonts w:ascii="Garamond" w:hAnsi="Garamond"/>
        </w:rPr>
      </w:pPr>
      <w:r w:rsidRPr="00EB7439">
        <w:rPr>
          <w:rFonts w:ascii="Garamond" w:hAnsi="Garamond"/>
        </w:rPr>
        <w:t xml:space="preserve">Solo serán objeto de calificación las ofertas cuya verificación las conceptúe como HABILITADA desde el punto de vista jurídico, financiero y técnico. Una vez efectuada la verificación del cumplimiento de los requisitos habilitantes se procederá a la evaluación de las ofertas teniendo como directriz los factores de calificación y las reglas de asignación de puntaje establecidos en este documento. </w:t>
      </w:r>
    </w:p>
    <w:p w14:paraId="089FEF19" w14:textId="77777777" w:rsidR="00EB7439" w:rsidRPr="00EB7439" w:rsidRDefault="00EB7439" w:rsidP="00EB7439">
      <w:pPr>
        <w:jc w:val="both"/>
        <w:rPr>
          <w:rFonts w:ascii="Garamond" w:hAnsi="Garamond"/>
        </w:rPr>
      </w:pPr>
    </w:p>
    <w:p w14:paraId="7AA44C39" w14:textId="77777777" w:rsidR="00EB7439" w:rsidRPr="00EB7439" w:rsidRDefault="00EB7439" w:rsidP="00EB7439">
      <w:pPr>
        <w:jc w:val="both"/>
        <w:rPr>
          <w:rFonts w:ascii="Garamond" w:hAnsi="Garamond"/>
        </w:rPr>
      </w:pPr>
      <w:r w:rsidRPr="00EB7439">
        <w:rPr>
          <w:rFonts w:ascii="Garamond" w:hAnsi="Garamond"/>
        </w:rPr>
        <w:t xml:space="preserve">Para el presente proceso, la entidad ha determinado que escogerá el ofrecimiento más favorable de acuerdo con aquel que obtenga el mayor puntaje en la evaluación de los criterios que se describen a continuación, de acuerdo con el método indicado por el artículo citado y por el Decreto 1082 del 2015. </w:t>
      </w:r>
    </w:p>
    <w:p w14:paraId="0C0D251D" w14:textId="77777777" w:rsidR="00EB7439" w:rsidRPr="00EB7439" w:rsidRDefault="00EB7439" w:rsidP="00EB7439">
      <w:pPr>
        <w:jc w:val="both"/>
        <w:rPr>
          <w:rFonts w:ascii="Garamond" w:hAnsi="Garamond"/>
        </w:rPr>
      </w:pPr>
    </w:p>
    <w:p w14:paraId="683891A0" w14:textId="012366C9" w:rsidR="00126EB9" w:rsidRDefault="00EB7439" w:rsidP="00EB7439">
      <w:pPr>
        <w:tabs>
          <w:tab w:val="left" w:pos="785"/>
        </w:tabs>
        <w:autoSpaceDE w:val="0"/>
        <w:rPr>
          <w:rFonts w:ascii="Garamond" w:hAnsi="Garamond"/>
        </w:rPr>
      </w:pPr>
      <w:r w:rsidRPr="00EB7439">
        <w:rPr>
          <w:rFonts w:ascii="Garamond" w:hAnsi="Garamond"/>
        </w:rPr>
        <w:t xml:space="preserve">El Fondo de Desarrollo Local de los Mártires asignará hasta un máximo de CIEN (100) puntos a los </w:t>
      </w:r>
      <w:r w:rsidRPr="00EB7439">
        <w:rPr>
          <w:rFonts w:ascii="Garamond" w:hAnsi="Garamond"/>
        </w:rPr>
        <w:lastRenderedPageBreak/>
        <w:t>proponentes, de acuerdo con los criterios mencionados a continuación:</w:t>
      </w:r>
      <w:bookmarkStart w:id="14" w:name="_Hlk79058853"/>
    </w:p>
    <w:p w14:paraId="4667C5FE" w14:textId="77777777" w:rsidR="00EB7439" w:rsidRPr="00EB7439" w:rsidRDefault="00EB7439" w:rsidP="00EB7439">
      <w:pPr>
        <w:tabs>
          <w:tab w:val="left" w:pos="785"/>
        </w:tabs>
        <w:autoSpaceDE w:val="0"/>
        <w:rPr>
          <w:rFonts w:ascii="Garamond" w:eastAsia="Garamond" w:hAnsi="Garamond" w:cs="Garamond"/>
          <w:b/>
          <w:lang w:val="es-ES"/>
        </w:rPr>
      </w:pPr>
    </w:p>
    <w:tbl>
      <w:tblPr>
        <w:tblStyle w:val="TableNormal1"/>
        <w:tblW w:w="9365" w:type="dxa"/>
        <w:tblInd w:w="2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31"/>
        <w:gridCol w:w="6586"/>
        <w:gridCol w:w="1848"/>
      </w:tblGrid>
      <w:tr w:rsidR="00126EB9" w14:paraId="2E9D478B" w14:textId="77777777" w:rsidTr="00AF28D4">
        <w:trPr>
          <w:trHeight w:val="740"/>
        </w:trPr>
        <w:tc>
          <w:tcPr>
            <w:tcW w:w="931" w:type="dxa"/>
          </w:tcPr>
          <w:p w14:paraId="26FA590B" w14:textId="33588229" w:rsidR="00126EB9" w:rsidRDefault="00AF28D4" w:rsidP="00AF28D4">
            <w:pPr>
              <w:suppressAutoHyphens w:val="0"/>
              <w:spacing w:before="102"/>
              <w:ind w:left="100"/>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spacing w:val="-2"/>
                <w:kern w:val="0"/>
                <w:sz w:val="22"/>
                <w:szCs w:val="22"/>
                <w:lang w:val="es-ES" w:eastAsia="en-US" w:bidi="ar-SA"/>
              </w:rPr>
              <w:t>1</w:t>
            </w:r>
          </w:p>
        </w:tc>
        <w:tc>
          <w:tcPr>
            <w:tcW w:w="6586" w:type="dxa"/>
          </w:tcPr>
          <w:p w14:paraId="6D36C134" w14:textId="77777777" w:rsidR="00126EB9" w:rsidRDefault="00126EB9" w:rsidP="001E0BD6">
            <w:pPr>
              <w:suppressAutoHyphens w:val="0"/>
              <w:spacing w:before="108" w:line="232" w:lineRule="auto"/>
              <w:ind w:left="93" w:right="990"/>
              <w:textAlignment w:val="auto"/>
              <w:rPr>
                <w:rFonts w:ascii="Garamond" w:eastAsia="Garamond" w:hAnsi="Garamond" w:cs="Garamond"/>
                <w:kern w:val="0"/>
                <w:sz w:val="22"/>
                <w:szCs w:val="22"/>
                <w:lang w:val="es-ES" w:eastAsia="en-US" w:bidi="ar-SA"/>
              </w:rPr>
            </w:pPr>
            <w:r>
              <w:rPr>
                <w:rFonts w:ascii="Garamond" w:eastAsia="Garamond" w:hAnsi="Garamond" w:cs="Garamond"/>
                <w:b/>
                <w:kern w:val="0"/>
                <w:sz w:val="22"/>
                <w:szCs w:val="22"/>
                <w:lang w:val="es-ES" w:eastAsia="en-US" w:bidi="ar-SA"/>
              </w:rPr>
              <w:t>FACTOR</w:t>
            </w:r>
            <w:r>
              <w:rPr>
                <w:rFonts w:ascii="Garamond" w:eastAsia="Garamond" w:hAnsi="Garamond" w:cs="Garamond"/>
                <w:b/>
                <w:spacing w:val="-15"/>
                <w:kern w:val="0"/>
                <w:sz w:val="22"/>
                <w:szCs w:val="22"/>
                <w:lang w:val="es-ES" w:eastAsia="en-US" w:bidi="ar-SA"/>
              </w:rPr>
              <w:t xml:space="preserve"> </w:t>
            </w:r>
            <w:r>
              <w:rPr>
                <w:rFonts w:ascii="Garamond" w:eastAsia="Garamond" w:hAnsi="Garamond" w:cs="Garamond"/>
                <w:b/>
                <w:kern w:val="0"/>
                <w:sz w:val="22"/>
                <w:szCs w:val="22"/>
                <w:lang w:val="es-ES" w:eastAsia="en-US" w:bidi="ar-SA"/>
              </w:rPr>
              <w:t>ECONÓMICO:</w:t>
            </w:r>
            <w:r>
              <w:rPr>
                <w:rFonts w:ascii="Garamond" w:eastAsia="Garamond" w:hAnsi="Garamond" w:cs="Garamond"/>
                <w:b/>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Valor</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la</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propuesta</w:t>
            </w:r>
            <w:r>
              <w:rPr>
                <w:rFonts w:ascii="Garamond" w:eastAsia="Garamond" w:hAnsi="Garamond" w:cs="Garamond"/>
                <w:spacing w:val="-15"/>
                <w:kern w:val="0"/>
                <w:sz w:val="22"/>
                <w:szCs w:val="22"/>
                <w:lang w:val="es-ES" w:eastAsia="en-US" w:bidi="ar-SA"/>
              </w:rPr>
              <w:t xml:space="preserve"> </w:t>
            </w:r>
            <w:r>
              <w:rPr>
                <w:rFonts w:ascii="Garamond" w:eastAsia="Garamond" w:hAnsi="Garamond" w:cs="Garamond"/>
                <w:kern w:val="0"/>
                <w:sz w:val="22"/>
                <w:szCs w:val="22"/>
                <w:lang w:val="es-ES" w:eastAsia="en-US" w:bidi="ar-SA"/>
              </w:rPr>
              <w:t>incluido (incluido I.V.A.)</w:t>
            </w:r>
          </w:p>
        </w:tc>
        <w:tc>
          <w:tcPr>
            <w:tcW w:w="1848" w:type="dxa"/>
          </w:tcPr>
          <w:p w14:paraId="689EC94C" w14:textId="04E1C3D3" w:rsidR="00126EB9" w:rsidRDefault="003B207C" w:rsidP="001E0BD6">
            <w:pPr>
              <w:suppressAutoHyphens w:val="0"/>
              <w:spacing w:before="102"/>
              <w:ind w:left="20" w:right="3"/>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spacing w:val="-5"/>
                <w:kern w:val="0"/>
                <w:sz w:val="22"/>
                <w:szCs w:val="22"/>
                <w:lang w:val="es-ES" w:eastAsia="en-US" w:bidi="ar-SA"/>
              </w:rPr>
              <w:t>60</w:t>
            </w:r>
          </w:p>
        </w:tc>
      </w:tr>
      <w:tr w:rsidR="00126EB9" w14:paraId="070D08AE" w14:textId="77777777" w:rsidTr="00AF28D4">
        <w:trPr>
          <w:trHeight w:val="469"/>
        </w:trPr>
        <w:tc>
          <w:tcPr>
            <w:tcW w:w="931" w:type="dxa"/>
          </w:tcPr>
          <w:p w14:paraId="62CE7EA7" w14:textId="4314DF81" w:rsidR="00126EB9" w:rsidRDefault="00AF28D4" w:rsidP="00AF28D4">
            <w:pPr>
              <w:suppressAutoHyphens w:val="0"/>
              <w:spacing w:before="104"/>
              <w:ind w:left="100"/>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kern w:val="0"/>
                <w:sz w:val="22"/>
                <w:szCs w:val="22"/>
                <w:lang w:val="es-ES" w:eastAsia="en-US" w:bidi="ar-SA"/>
              </w:rPr>
              <w:t>2</w:t>
            </w:r>
          </w:p>
        </w:tc>
        <w:tc>
          <w:tcPr>
            <w:tcW w:w="6586" w:type="dxa"/>
          </w:tcPr>
          <w:p w14:paraId="26DDC0BC" w14:textId="77777777" w:rsidR="00126EB9" w:rsidRDefault="00126EB9" w:rsidP="001E0BD6">
            <w:pPr>
              <w:suppressAutoHyphens w:val="0"/>
              <w:spacing w:before="104"/>
              <w:ind w:left="93"/>
              <w:textAlignment w:val="auto"/>
              <w:rPr>
                <w:rFonts w:ascii="Garamond" w:eastAsia="Garamond" w:hAnsi="Garamond" w:cs="Garamond"/>
                <w:b/>
                <w:kern w:val="0"/>
                <w:sz w:val="22"/>
                <w:szCs w:val="22"/>
                <w:lang w:val="es-ES" w:eastAsia="en-US" w:bidi="ar-SA"/>
              </w:rPr>
            </w:pPr>
            <w:r>
              <w:rPr>
                <w:rFonts w:ascii="Garamond" w:eastAsia="Garamond" w:hAnsi="Garamond" w:cs="Garamond"/>
                <w:b/>
                <w:kern w:val="0"/>
                <w:sz w:val="22"/>
                <w:szCs w:val="22"/>
                <w:lang w:val="es-ES" w:eastAsia="en-US" w:bidi="ar-SA"/>
              </w:rPr>
              <w:t>FACTORES</w:t>
            </w:r>
            <w:r>
              <w:rPr>
                <w:rFonts w:ascii="Garamond" w:eastAsia="Garamond" w:hAnsi="Garamond" w:cs="Garamond"/>
                <w:b/>
                <w:spacing w:val="-14"/>
                <w:kern w:val="0"/>
                <w:sz w:val="22"/>
                <w:szCs w:val="22"/>
                <w:lang w:val="es-ES" w:eastAsia="en-US" w:bidi="ar-SA"/>
              </w:rPr>
              <w:t xml:space="preserve"> </w:t>
            </w:r>
            <w:r>
              <w:rPr>
                <w:rFonts w:ascii="Garamond" w:eastAsia="Garamond" w:hAnsi="Garamond" w:cs="Garamond"/>
                <w:b/>
                <w:kern w:val="0"/>
                <w:sz w:val="22"/>
                <w:szCs w:val="22"/>
                <w:lang w:val="es-ES" w:eastAsia="en-US" w:bidi="ar-SA"/>
              </w:rPr>
              <w:t>TÉCNICOS</w:t>
            </w:r>
            <w:r>
              <w:rPr>
                <w:rFonts w:ascii="Garamond" w:eastAsia="Garamond" w:hAnsi="Garamond" w:cs="Garamond"/>
                <w:b/>
                <w:spacing w:val="-14"/>
                <w:kern w:val="0"/>
                <w:sz w:val="22"/>
                <w:szCs w:val="22"/>
                <w:lang w:val="es-ES" w:eastAsia="en-US" w:bidi="ar-SA"/>
              </w:rPr>
              <w:t xml:space="preserve"> </w:t>
            </w:r>
            <w:r>
              <w:rPr>
                <w:rFonts w:ascii="Garamond" w:eastAsia="Garamond" w:hAnsi="Garamond" w:cs="Garamond"/>
                <w:b/>
                <w:kern w:val="0"/>
                <w:sz w:val="22"/>
                <w:szCs w:val="22"/>
                <w:lang w:val="es-ES" w:eastAsia="en-US" w:bidi="ar-SA"/>
              </w:rPr>
              <w:t>Y</w:t>
            </w:r>
            <w:r>
              <w:rPr>
                <w:rFonts w:ascii="Garamond" w:eastAsia="Garamond" w:hAnsi="Garamond" w:cs="Garamond"/>
                <w:b/>
                <w:spacing w:val="-13"/>
                <w:kern w:val="0"/>
                <w:sz w:val="22"/>
                <w:szCs w:val="22"/>
                <w:lang w:val="es-ES" w:eastAsia="en-US" w:bidi="ar-SA"/>
              </w:rPr>
              <w:t xml:space="preserve"> </w:t>
            </w:r>
            <w:r>
              <w:rPr>
                <w:rFonts w:ascii="Garamond" w:eastAsia="Garamond" w:hAnsi="Garamond" w:cs="Garamond"/>
                <w:b/>
                <w:kern w:val="0"/>
                <w:sz w:val="22"/>
                <w:szCs w:val="22"/>
                <w:lang w:val="es-ES" w:eastAsia="en-US" w:bidi="ar-SA"/>
              </w:rPr>
              <w:t>DE</w:t>
            </w:r>
            <w:r>
              <w:rPr>
                <w:rFonts w:ascii="Garamond" w:eastAsia="Garamond" w:hAnsi="Garamond" w:cs="Garamond"/>
                <w:b/>
                <w:spacing w:val="-11"/>
                <w:kern w:val="0"/>
                <w:sz w:val="22"/>
                <w:szCs w:val="22"/>
                <w:lang w:val="es-ES" w:eastAsia="en-US" w:bidi="ar-SA"/>
              </w:rPr>
              <w:t xml:space="preserve"> </w:t>
            </w:r>
            <w:r>
              <w:rPr>
                <w:rFonts w:ascii="Garamond" w:eastAsia="Garamond" w:hAnsi="Garamond" w:cs="Garamond"/>
                <w:b/>
                <w:spacing w:val="-2"/>
                <w:kern w:val="0"/>
                <w:sz w:val="22"/>
                <w:szCs w:val="22"/>
                <w:lang w:val="es-ES" w:eastAsia="en-US" w:bidi="ar-SA"/>
              </w:rPr>
              <w:t>CALIDAD</w:t>
            </w:r>
          </w:p>
        </w:tc>
        <w:tc>
          <w:tcPr>
            <w:tcW w:w="1848" w:type="dxa"/>
          </w:tcPr>
          <w:p w14:paraId="2437ADA3" w14:textId="77777777" w:rsidR="00126EB9" w:rsidRDefault="00126EB9" w:rsidP="001E0BD6">
            <w:pPr>
              <w:suppressAutoHyphens w:val="0"/>
              <w:spacing w:before="104"/>
              <w:ind w:left="20" w:right="2"/>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spacing w:val="-4"/>
                <w:kern w:val="0"/>
                <w:sz w:val="22"/>
                <w:szCs w:val="22"/>
                <w:lang w:val="es-ES" w:eastAsia="en-US" w:bidi="ar-SA"/>
              </w:rPr>
              <w:t>29,5</w:t>
            </w:r>
          </w:p>
        </w:tc>
      </w:tr>
      <w:tr w:rsidR="00126EB9" w14:paraId="69A053BF" w14:textId="77777777" w:rsidTr="00AF28D4">
        <w:trPr>
          <w:trHeight w:val="469"/>
        </w:trPr>
        <w:tc>
          <w:tcPr>
            <w:tcW w:w="931" w:type="dxa"/>
          </w:tcPr>
          <w:p w14:paraId="37FBC71F" w14:textId="0C15A8A0" w:rsidR="00126EB9" w:rsidRDefault="00AF28D4" w:rsidP="00AF28D4">
            <w:pPr>
              <w:suppressAutoHyphens w:val="0"/>
              <w:spacing w:before="102"/>
              <w:ind w:left="100"/>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kern w:val="0"/>
                <w:sz w:val="22"/>
                <w:szCs w:val="22"/>
                <w:lang w:val="es-ES" w:eastAsia="en-US" w:bidi="ar-SA"/>
              </w:rPr>
              <w:t>3</w:t>
            </w:r>
          </w:p>
        </w:tc>
        <w:tc>
          <w:tcPr>
            <w:tcW w:w="6586" w:type="dxa"/>
          </w:tcPr>
          <w:p w14:paraId="5112B7F8" w14:textId="77777777" w:rsidR="00126EB9" w:rsidRDefault="00126EB9" w:rsidP="001E0BD6">
            <w:pPr>
              <w:suppressAutoHyphens w:val="0"/>
              <w:spacing w:before="102"/>
              <w:ind w:left="93"/>
              <w:textAlignment w:val="auto"/>
              <w:rPr>
                <w:rFonts w:ascii="Garamond" w:eastAsia="Garamond" w:hAnsi="Garamond" w:cs="Garamond"/>
                <w:b/>
                <w:kern w:val="0"/>
                <w:sz w:val="22"/>
                <w:szCs w:val="22"/>
                <w:lang w:val="es-ES" w:eastAsia="en-US" w:bidi="ar-SA"/>
              </w:rPr>
            </w:pPr>
            <w:r>
              <w:rPr>
                <w:rFonts w:ascii="Garamond" w:eastAsia="Garamond" w:hAnsi="Garamond" w:cs="Garamond"/>
                <w:b/>
                <w:kern w:val="0"/>
                <w:sz w:val="22"/>
                <w:szCs w:val="22"/>
                <w:lang w:val="es-ES" w:eastAsia="en-US" w:bidi="ar-SA"/>
              </w:rPr>
              <w:t>CRITERIO</w:t>
            </w:r>
            <w:r>
              <w:rPr>
                <w:rFonts w:ascii="Garamond" w:eastAsia="Garamond" w:hAnsi="Garamond" w:cs="Garamond"/>
                <w:b/>
                <w:spacing w:val="-4"/>
                <w:kern w:val="0"/>
                <w:sz w:val="22"/>
                <w:szCs w:val="22"/>
                <w:lang w:val="es-ES" w:eastAsia="en-US" w:bidi="ar-SA"/>
              </w:rPr>
              <w:t xml:space="preserve"> </w:t>
            </w:r>
            <w:r>
              <w:rPr>
                <w:rFonts w:ascii="Garamond" w:eastAsia="Garamond" w:hAnsi="Garamond" w:cs="Garamond"/>
                <w:b/>
                <w:kern w:val="0"/>
                <w:sz w:val="22"/>
                <w:szCs w:val="22"/>
                <w:lang w:val="es-ES" w:eastAsia="en-US" w:bidi="ar-SA"/>
              </w:rPr>
              <w:t>DIFERENCIAL</w:t>
            </w:r>
            <w:r>
              <w:rPr>
                <w:rFonts w:ascii="Garamond" w:eastAsia="Garamond" w:hAnsi="Garamond" w:cs="Garamond"/>
                <w:b/>
                <w:spacing w:val="-2"/>
                <w:kern w:val="0"/>
                <w:sz w:val="22"/>
                <w:szCs w:val="22"/>
                <w:lang w:val="es-ES" w:eastAsia="en-US" w:bidi="ar-SA"/>
              </w:rPr>
              <w:t xml:space="preserve"> </w:t>
            </w:r>
            <w:r>
              <w:rPr>
                <w:rFonts w:ascii="Garamond" w:eastAsia="Garamond" w:hAnsi="Garamond" w:cs="Garamond"/>
                <w:b/>
                <w:spacing w:val="-4"/>
                <w:kern w:val="0"/>
                <w:sz w:val="22"/>
                <w:szCs w:val="22"/>
                <w:lang w:val="es-ES" w:eastAsia="en-US" w:bidi="ar-SA"/>
              </w:rPr>
              <w:t>MUJER</w:t>
            </w:r>
          </w:p>
        </w:tc>
        <w:tc>
          <w:tcPr>
            <w:tcW w:w="1848" w:type="dxa"/>
          </w:tcPr>
          <w:p w14:paraId="5628786A" w14:textId="77777777" w:rsidR="00126EB9" w:rsidRDefault="00126EB9" w:rsidP="001E0BD6">
            <w:pPr>
              <w:suppressAutoHyphens w:val="0"/>
              <w:spacing w:before="102"/>
              <w:ind w:left="20" w:right="2"/>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spacing w:val="-4"/>
                <w:kern w:val="0"/>
                <w:sz w:val="22"/>
                <w:szCs w:val="22"/>
                <w:lang w:val="es-ES" w:eastAsia="en-US" w:bidi="ar-SA"/>
              </w:rPr>
              <w:t>0.25</w:t>
            </w:r>
          </w:p>
        </w:tc>
      </w:tr>
      <w:tr w:rsidR="00126EB9" w14:paraId="38C23F68" w14:textId="77777777" w:rsidTr="00AF28D4">
        <w:trPr>
          <w:trHeight w:val="469"/>
        </w:trPr>
        <w:tc>
          <w:tcPr>
            <w:tcW w:w="931" w:type="dxa"/>
          </w:tcPr>
          <w:p w14:paraId="46B9AD0A" w14:textId="00C3BFCE" w:rsidR="00126EB9" w:rsidRDefault="00AF28D4" w:rsidP="00AF28D4">
            <w:pPr>
              <w:suppressAutoHyphens w:val="0"/>
              <w:spacing w:before="102"/>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kern w:val="0"/>
                <w:sz w:val="22"/>
                <w:szCs w:val="22"/>
                <w:lang w:val="es-ES" w:eastAsia="en-US" w:bidi="ar-SA"/>
              </w:rPr>
              <w:t>4</w:t>
            </w:r>
          </w:p>
        </w:tc>
        <w:tc>
          <w:tcPr>
            <w:tcW w:w="6586" w:type="dxa"/>
          </w:tcPr>
          <w:p w14:paraId="5C302CA0" w14:textId="77777777" w:rsidR="00126EB9" w:rsidRDefault="00126EB9" w:rsidP="001E0BD6">
            <w:pPr>
              <w:suppressAutoHyphens w:val="0"/>
              <w:spacing w:before="102"/>
              <w:ind w:left="93"/>
              <w:textAlignment w:val="auto"/>
              <w:rPr>
                <w:rFonts w:ascii="Garamond" w:eastAsia="Garamond" w:hAnsi="Garamond" w:cs="Garamond"/>
                <w:b/>
                <w:kern w:val="0"/>
                <w:sz w:val="22"/>
                <w:szCs w:val="22"/>
                <w:lang w:val="es-ES" w:eastAsia="en-US" w:bidi="ar-SA"/>
              </w:rPr>
            </w:pPr>
            <w:r>
              <w:rPr>
                <w:rFonts w:ascii="Garamond" w:eastAsia="Garamond" w:hAnsi="Garamond" w:cs="Garamond"/>
                <w:b/>
                <w:kern w:val="0"/>
                <w:sz w:val="22"/>
                <w:szCs w:val="22"/>
                <w:lang w:val="es-ES" w:eastAsia="en-US" w:bidi="ar-SA"/>
              </w:rPr>
              <w:t>CRITERIO</w:t>
            </w:r>
            <w:r>
              <w:rPr>
                <w:rFonts w:ascii="Garamond" w:eastAsia="Garamond" w:hAnsi="Garamond" w:cs="Garamond"/>
                <w:b/>
                <w:spacing w:val="-4"/>
                <w:kern w:val="0"/>
                <w:sz w:val="22"/>
                <w:szCs w:val="22"/>
                <w:lang w:val="es-ES" w:eastAsia="en-US" w:bidi="ar-SA"/>
              </w:rPr>
              <w:t xml:space="preserve"> </w:t>
            </w:r>
            <w:r>
              <w:rPr>
                <w:rFonts w:ascii="Garamond" w:eastAsia="Garamond" w:hAnsi="Garamond" w:cs="Garamond"/>
                <w:b/>
                <w:kern w:val="0"/>
                <w:sz w:val="22"/>
                <w:szCs w:val="22"/>
                <w:lang w:val="es-ES" w:eastAsia="en-US" w:bidi="ar-SA"/>
              </w:rPr>
              <w:t>DIFERENCIAL</w:t>
            </w:r>
            <w:r>
              <w:rPr>
                <w:rFonts w:ascii="Garamond" w:eastAsia="Garamond" w:hAnsi="Garamond" w:cs="Garamond"/>
                <w:b/>
                <w:spacing w:val="-2"/>
                <w:kern w:val="0"/>
                <w:sz w:val="22"/>
                <w:szCs w:val="22"/>
                <w:lang w:val="es-ES" w:eastAsia="en-US" w:bidi="ar-SA"/>
              </w:rPr>
              <w:t xml:space="preserve"> MIPYME</w:t>
            </w:r>
          </w:p>
        </w:tc>
        <w:tc>
          <w:tcPr>
            <w:tcW w:w="1848" w:type="dxa"/>
          </w:tcPr>
          <w:p w14:paraId="3F2CE7B7" w14:textId="77777777" w:rsidR="00126EB9" w:rsidRDefault="00126EB9" w:rsidP="001E0BD6">
            <w:pPr>
              <w:suppressAutoHyphens w:val="0"/>
              <w:spacing w:before="102"/>
              <w:ind w:left="20" w:right="2"/>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spacing w:val="-4"/>
                <w:kern w:val="0"/>
                <w:sz w:val="22"/>
                <w:szCs w:val="22"/>
                <w:lang w:val="es-ES" w:eastAsia="en-US" w:bidi="ar-SA"/>
              </w:rPr>
              <w:t>0.25</w:t>
            </w:r>
          </w:p>
        </w:tc>
      </w:tr>
      <w:tr w:rsidR="00126EB9" w14:paraId="7A14BA03" w14:textId="77777777" w:rsidTr="00AF28D4">
        <w:trPr>
          <w:trHeight w:val="472"/>
        </w:trPr>
        <w:tc>
          <w:tcPr>
            <w:tcW w:w="931" w:type="dxa"/>
          </w:tcPr>
          <w:p w14:paraId="0F075027" w14:textId="33F9D090" w:rsidR="00126EB9" w:rsidRDefault="00AF28D4" w:rsidP="00AF28D4">
            <w:pPr>
              <w:suppressAutoHyphens w:val="0"/>
              <w:spacing w:before="104"/>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spacing w:val="-2"/>
                <w:kern w:val="0"/>
                <w:sz w:val="22"/>
                <w:szCs w:val="22"/>
                <w:lang w:val="es-ES" w:eastAsia="en-US" w:bidi="ar-SA"/>
              </w:rPr>
              <w:t>5</w:t>
            </w:r>
          </w:p>
        </w:tc>
        <w:tc>
          <w:tcPr>
            <w:tcW w:w="6586" w:type="dxa"/>
          </w:tcPr>
          <w:p w14:paraId="269A93B4" w14:textId="77777777" w:rsidR="00126EB9" w:rsidRDefault="00126EB9" w:rsidP="001E0BD6">
            <w:pPr>
              <w:suppressAutoHyphens w:val="0"/>
              <w:spacing w:before="104"/>
              <w:ind w:left="93"/>
              <w:textAlignment w:val="auto"/>
              <w:rPr>
                <w:rFonts w:ascii="Garamond" w:eastAsia="Garamond" w:hAnsi="Garamond" w:cs="Garamond"/>
                <w:b/>
                <w:kern w:val="0"/>
                <w:sz w:val="22"/>
                <w:szCs w:val="22"/>
                <w:lang w:val="es-ES" w:eastAsia="en-US" w:bidi="ar-SA"/>
              </w:rPr>
            </w:pPr>
            <w:r>
              <w:rPr>
                <w:rFonts w:ascii="Garamond" w:eastAsia="Garamond" w:hAnsi="Garamond" w:cs="Garamond"/>
                <w:b/>
                <w:kern w:val="0"/>
                <w:sz w:val="22"/>
                <w:szCs w:val="22"/>
                <w:lang w:val="es-ES" w:eastAsia="en-US" w:bidi="ar-SA"/>
              </w:rPr>
              <w:t>PROTECCIÓN</w:t>
            </w:r>
            <w:r>
              <w:rPr>
                <w:rFonts w:ascii="Garamond" w:eastAsia="Garamond" w:hAnsi="Garamond" w:cs="Garamond"/>
                <w:b/>
                <w:spacing w:val="-12"/>
                <w:kern w:val="0"/>
                <w:sz w:val="22"/>
                <w:szCs w:val="22"/>
                <w:lang w:val="es-ES" w:eastAsia="en-US" w:bidi="ar-SA"/>
              </w:rPr>
              <w:t xml:space="preserve"> </w:t>
            </w:r>
            <w:r>
              <w:rPr>
                <w:rFonts w:ascii="Garamond" w:eastAsia="Garamond" w:hAnsi="Garamond" w:cs="Garamond"/>
                <w:b/>
                <w:kern w:val="0"/>
                <w:sz w:val="22"/>
                <w:szCs w:val="22"/>
                <w:lang w:val="es-ES" w:eastAsia="en-US" w:bidi="ar-SA"/>
              </w:rPr>
              <w:t>INDUSTRIA</w:t>
            </w:r>
            <w:r>
              <w:rPr>
                <w:rFonts w:ascii="Garamond" w:eastAsia="Garamond" w:hAnsi="Garamond" w:cs="Garamond"/>
                <w:b/>
                <w:spacing w:val="-10"/>
                <w:kern w:val="0"/>
                <w:sz w:val="22"/>
                <w:szCs w:val="22"/>
                <w:lang w:val="es-ES" w:eastAsia="en-US" w:bidi="ar-SA"/>
              </w:rPr>
              <w:t xml:space="preserve"> </w:t>
            </w:r>
            <w:r>
              <w:rPr>
                <w:rFonts w:ascii="Garamond" w:eastAsia="Garamond" w:hAnsi="Garamond" w:cs="Garamond"/>
                <w:b/>
                <w:spacing w:val="-2"/>
                <w:kern w:val="0"/>
                <w:sz w:val="22"/>
                <w:szCs w:val="22"/>
                <w:lang w:val="es-ES" w:eastAsia="en-US" w:bidi="ar-SA"/>
              </w:rPr>
              <w:t>NACIONAL</w:t>
            </w:r>
          </w:p>
        </w:tc>
        <w:tc>
          <w:tcPr>
            <w:tcW w:w="1848" w:type="dxa"/>
          </w:tcPr>
          <w:p w14:paraId="13212853" w14:textId="77777777" w:rsidR="00126EB9" w:rsidRDefault="00126EB9" w:rsidP="001E0BD6">
            <w:pPr>
              <w:suppressAutoHyphens w:val="0"/>
              <w:spacing w:before="104"/>
              <w:ind w:left="20"/>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spacing w:val="-5"/>
                <w:kern w:val="0"/>
                <w:sz w:val="22"/>
                <w:szCs w:val="22"/>
                <w:lang w:val="es-ES" w:eastAsia="en-US" w:bidi="ar-SA"/>
              </w:rPr>
              <w:t>10</w:t>
            </w:r>
          </w:p>
        </w:tc>
      </w:tr>
      <w:tr w:rsidR="00126EB9" w14:paraId="4E108EC4" w14:textId="77777777" w:rsidTr="00AF28D4">
        <w:trPr>
          <w:trHeight w:val="474"/>
        </w:trPr>
        <w:tc>
          <w:tcPr>
            <w:tcW w:w="931" w:type="dxa"/>
          </w:tcPr>
          <w:p w14:paraId="0830F855" w14:textId="5D4B053C" w:rsidR="00126EB9" w:rsidRDefault="00126EB9" w:rsidP="00AF28D4">
            <w:pPr>
              <w:suppressAutoHyphens w:val="0"/>
              <w:jc w:val="center"/>
              <w:textAlignment w:val="auto"/>
              <w:rPr>
                <w:rFonts w:ascii="Garamond" w:eastAsia="Garamond" w:hAnsi="Garamond" w:cs="Garamond"/>
                <w:kern w:val="0"/>
                <w:sz w:val="22"/>
                <w:szCs w:val="22"/>
                <w:lang w:val="es-ES" w:eastAsia="en-US" w:bidi="ar-SA"/>
              </w:rPr>
            </w:pPr>
          </w:p>
        </w:tc>
        <w:tc>
          <w:tcPr>
            <w:tcW w:w="6586" w:type="dxa"/>
          </w:tcPr>
          <w:p w14:paraId="59B39671" w14:textId="77777777" w:rsidR="00126EB9" w:rsidRDefault="00126EB9" w:rsidP="001E0BD6">
            <w:pPr>
              <w:suppressAutoHyphens w:val="0"/>
              <w:spacing w:before="104"/>
              <w:ind w:left="93"/>
              <w:textAlignment w:val="auto"/>
              <w:rPr>
                <w:rFonts w:ascii="Garamond" w:eastAsia="Garamond" w:hAnsi="Garamond" w:cs="Garamond"/>
                <w:b/>
                <w:kern w:val="0"/>
                <w:sz w:val="22"/>
                <w:szCs w:val="22"/>
                <w:lang w:val="es-ES" w:eastAsia="en-US" w:bidi="ar-SA"/>
              </w:rPr>
            </w:pPr>
            <w:r>
              <w:rPr>
                <w:rFonts w:ascii="Garamond" w:eastAsia="Garamond" w:hAnsi="Garamond" w:cs="Garamond"/>
                <w:b/>
                <w:spacing w:val="-2"/>
                <w:kern w:val="0"/>
                <w:sz w:val="22"/>
                <w:szCs w:val="22"/>
                <w:lang w:val="es-ES" w:eastAsia="en-US" w:bidi="ar-SA"/>
              </w:rPr>
              <w:t>TOTAL</w:t>
            </w:r>
          </w:p>
        </w:tc>
        <w:tc>
          <w:tcPr>
            <w:tcW w:w="1848" w:type="dxa"/>
          </w:tcPr>
          <w:p w14:paraId="599F446A" w14:textId="77777777" w:rsidR="00126EB9" w:rsidRDefault="00126EB9" w:rsidP="001E0BD6">
            <w:pPr>
              <w:suppressAutoHyphens w:val="0"/>
              <w:spacing w:before="104"/>
              <w:ind w:left="20" w:right="2"/>
              <w:jc w:val="center"/>
              <w:textAlignment w:val="auto"/>
              <w:rPr>
                <w:rFonts w:ascii="Garamond" w:eastAsia="Garamond" w:hAnsi="Garamond" w:cs="Garamond"/>
                <w:b/>
                <w:kern w:val="0"/>
                <w:sz w:val="22"/>
                <w:szCs w:val="22"/>
                <w:lang w:val="es-ES" w:eastAsia="en-US" w:bidi="ar-SA"/>
              </w:rPr>
            </w:pPr>
            <w:r>
              <w:rPr>
                <w:rFonts w:ascii="Garamond" w:eastAsia="Garamond" w:hAnsi="Garamond" w:cs="Garamond"/>
                <w:b/>
                <w:kern w:val="0"/>
                <w:sz w:val="22"/>
                <w:szCs w:val="22"/>
                <w:lang w:val="es-ES" w:eastAsia="en-US" w:bidi="ar-SA"/>
              </w:rPr>
              <w:t>100</w:t>
            </w:r>
            <w:r>
              <w:rPr>
                <w:rFonts w:ascii="Garamond" w:eastAsia="Garamond" w:hAnsi="Garamond" w:cs="Garamond"/>
                <w:b/>
                <w:spacing w:val="-2"/>
                <w:kern w:val="0"/>
                <w:sz w:val="22"/>
                <w:szCs w:val="22"/>
                <w:lang w:val="es-ES" w:eastAsia="en-US" w:bidi="ar-SA"/>
              </w:rPr>
              <w:t xml:space="preserve"> PUNTOS</w:t>
            </w:r>
          </w:p>
        </w:tc>
      </w:tr>
    </w:tbl>
    <w:p w14:paraId="30EF2658" w14:textId="77777777" w:rsidR="00126EB9" w:rsidRPr="00126EB9" w:rsidRDefault="00126EB9" w:rsidP="00126EB9">
      <w:pPr>
        <w:tabs>
          <w:tab w:val="left" w:pos="785"/>
        </w:tabs>
        <w:autoSpaceDE w:val="0"/>
        <w:rPr>
          <w:rFonts w:ascii="Garamond" w:eastAsia="Garamond" w:hAnsi="Garamond" w:cs="Garamond"/>
          <w:b/>
          <w:lang w:val="es-ES"/>
        </w:rPr>
      </w:pPr>
    </w:p>
    <w:p w14:paraId="47D9A3AB" w14:textId="0B9B1514" w:rsidR="007E1DC9" w:rsidRPr="007E1DC9" w:rsidRDefault="007E1DC9" w:rsidP="007E1DC9">
      <w:pPr>
        <w:tabs>
          <w:tab w:val="left" w:pos="884"/>
        </w:tabs>
        <w:suppressAutoHyphens w:val="0"/>
        <w:autoSpaceDE w:val="0"/>
        <w:spacing w:before="256"/>
        <w:textAlignment w:val="auto"/>
        <w:rPr>
          <w:rFonts w:ascii="Garamond" w:eastAsia="Garamond" w:hAnsi="Garamond" w:cs="Garamond"/>
          <w:b/>
          <w:bCs/>
          <w:kern w:val="0"/>
          <w:lang w:val="es-ES" w:eastAsia="en-US" w:bidi="ar-SA"/>
        </w:rPr>
      </w:pPr>
      <w:r w:rsidRPr="007E1DC9">
        <w:rPr>
          <w:rFonts w:ascii="Garamond" w:hAnsi="Garamond"/>
          <w:b/>
          <w:bCs/>
        </w:rPr>
        <w:t xml:space="preserve">5.4.1 </w:t>
      </w:r>
      <w:r w:rsidRPr="007E1DC9">
        <w:rPr>
          <w:rFonts w:ascii="Garamond" w:eastAsia="Garamond" w:hAnsi="Garamond" w:cs="Garamond"/>
          <w:b/>
          <w:bCs/>
          <w:spacing w:val="-2"/>
          <w:kern w:val="0"/>
          <w:lang w:val="es-ES" w:eastAsia="en-US" w:bidi="ar-SA"/>
        </w:rPr>
        <w:t>FACTOR</w:t>
      </w:r>
      <w:r w:rsidRPr="007E1DC9">
        <w:rPr>
          <w:rFonts w:ascii="Garamond" w:eastAsia="Garamond" w:hAnsi="Garamond" w:cs="Garamond"/>
          <w:b/>
          <w:bCs/>
          <w:spacing w:val="-11"/>
          <w:kern w:val="0"/>
          <w:lang w:val="es-ES" w:eastAsia="en-US" w:bidi="ar-SA"/>
        </w:rPr>
        <w:t xml:space="preserve"> </w:t>
      </w:r>
      <w:r w:rsidRPr="007E1DC9">
        <w:rPr>
          <w:rFonts w:ascii="Garamond" w:eastAsia="Garamond" w:hAnsi="Garamond" w:cs="Garamond"/>
          <w:b/>
          <w:bCs/>
          <w:spacing w:val="-2"/>
          <w:kern w:val="0"/>
          <w:lang w:val="es-ES" w:eastAsia="en-US" w:bidi="ar-SA"/>
        </w:rPr>
        <w:t>ECONÓMICO</w:t>
      </w:r>
      <w:r w:rsidRPr="007E1DC9">
        <w:rPr>
          <w:rFonts w:ascii="Garamond" w:eastAsia="Garamond" w:hAnsi="Garamond" w:cs="Garamond"/>
          <w:b/>
          <w:bCs/>
          <w:spacing w:val="-9"/>
          <w:kern w:val="0"/>
          <w:lang w:val="es-ES" w:eastAsia="en-US" w:bidi="ar-SA"/>
        </w:rPr>
        <w:t xml:space="preserve"> </w:t>
      </w:r>
      <w:r w:rsidRPr="007E1DC9">
        <w:rPr>
          <w:rFonts w:ascii="Garamond" w:eastAsia="Garamond" w:hAnsi="Garamond" w:cs="Garamond"/>
          <w:b/>
          <w:bCs/>
          <w:spacing w:val="-2"/>
          <w:kern w:val="0"/>
          <w:lang w:val="es-ES" w:eastAsia="en-US" w:bidi="ar-SA"/>
        </w:rPr>
        <w:t>(PROPUESTA</w:t>
      </w:r>
      <w:r w:rsidRPr="007E1DC9">
        <w:rPr>
          <w:rFonts w:ascii="Garamond" w:eastAsia="Garamond" w:hAnsi="Garamond" w:cs="Garamond"/>
          <w:b/>
          <w:bCs/>
          <w:spacing w:val="-10"/>
          <w:kern w:val="0"/>
          <w:lang w:val="es-ES" w:eastAsia="en-US" w:bidi="ar-SA"/>
        </w:rPr>
        <w:t xml:space="preserve"> </w:t>
      </w:r>
      <w:r w:rsidRPr="007E1DC9">
        <w:rPr>
          <w:rFonts w:ascii="Garamond" w:eastAsia="Garamond" w:hAnsi="Garamond" w:cs="Garamond"/>
          <w:b/>
          <w:bCs/>
          <w:spacing w:val="-2"/>
          <w:kern w:val="0"/>
          <w:lang w:val="es-ES" w:eastAsia="en-US" w:bidi="ar-SA"/>
        </w:rPr>
        <w:t>ECONÓMICA)</w:t>
      </w:r>
      <w:r w:rsidRPr="007E1DC9">
        <w:rPr>
          <w:rFonts w:ascii="Garamond" w:eastAsia="Garamond" w:hAnsi="Garamond" w:cs="Garamond"/>
          <w:b/>
          <w:bCs/>
          <w:spacing w:val="-9"/>
          <w:kern w:val="0"/>
          <w:lang w:val="es-ES" w:eastAsia="en-US" w:bidi="ar-SA"/>
        </w:rPr>
        <w:t xml:space="preserve"> </w:t>
      </w:r>
      <w:r w:rsidRPr="007E1DC9">
        <w:rPr>
          <w:rFonts w:ascii="Garamond" w:eastAsia="Garamond" w:hAnsi="Garamond" w:cs="Garamond"/>
          <w:b/>
          <w:bCs/>
          <w:spacing w:val="-2"/>
          <w:kern w:val="0"/>
          <w:lang w:val="es-ES" w:eastAsia="en-US" w:bidi="ar-SA"/>
        </w:rPr>
        <w:t>=</w:t>
      </w:r>
      <w:r w:rsidRPr="007E1DC9">
        <w:rPr>
          <w:rFonts w:ascii="Garamond" w:eastAsia="Garamond" w:hAnsi="Garamond" w:cs="Garamond"/>
          <w:b/>
          <w:bCs/>
          <w:spacing w:val="-8"/>
          <w:kern w:val="0"/>
          <w:lang w:val="es-ES" w:eastAsia="en-US" w:bidi="ar-SA"/>
        </w:rPr>
        <w:t xml:space="preserve"> </w:t>
      </w:r>
      <w:r w:rsidRPr="007E1DC9">
        <w:rPr>
          <w:rFonts w:ascii="Garamond" w:eastAsia="Garamond" w:hAnsi="Garamond" w:cs="Garamond"/>
          <w:b/>
          <w:bCs/>
          <w:spacing w:val="-2"/>
          <w:kern w:val="0"/>
          <w:lang w:val="es-ES" w:eastAsia="en-US" w:bidi="ar-SA"/>
        </w:rPr>
        <w:t>HASTA</w:t>
      </w:r>
      <w:r w:rsidRPr="007E1DC9">
        <w:rPr>
          <w:rFonts w:ascii="Garamond" w:eastAsia="Garamond" w:hAnsi="Garamond" w:cs="Garamond"/>
          <w:b/>
          <w:bCs/>
          <w:spacing w:val="-8"/>
          <w:kern w:val="0"/>
          <w:lang w:val="es-ES" w:eastAsia="en-US" w:bidi="ar-SA"/>
        </w:rPr>
        <w:t xml:space="preserve"> </w:t>
      </w:r>
      <w:r w:rsidR="00E141BE">
        <w:rPr>
          <w:rFonts w:ascii="Garamond" w:eastAsia="Garamond" w:hAnsi="Garamond" w:cs="Garamond"/>
          <w:b/>
          <w:bCs/>
          <w:spacing w:val="-2"/>
          <w:kern w:val="0"/>
          <w:lang w:val="es-ES" w:eastAsia="en-US" w:bidi="ar-SA"/>
        </w:rPr>
        <w:t>60</w:t>
      </w:r>
      <w:r w:rsidRPr="007E1DC9">
        <w:rPr>
          <w:rFonts w:ascii="Garamond" w:eastAsia="Garamond" w:hAnsi="Garamond" w:cs="Garamond"/>
          <w:b/>
          <w:bCs/>
          <w:spacing w:val="-8"/>
          <w:kern w:val="0"/>
          <w:lang w:val="es-ES" w:eastAsia="en-US" w:bidi="ar-SA"/>
        </w:rPr>
        <w:t xml:space="preserve"> </w:t>
      </w:r>
      <w:r w:rsidRPr="007E1DC9">
        <w:rPr>
          <w:rFonts w:ascii="Garamond" w:eastAsia="Garamond" w:hAnsi="Garamond" w:cs="Garamond"/>
          <w:b/>
          <w:bCs/>
          <w:spacing w:val="-2"/>
          <w:kern w:val="0"/>
          <w:lang w:val="es-ES" w:eastAsia="en-US" w:bidi="ar-SA"/>
        </w:rPr>
        <w:t>PUNTOS.</w:t>
      </w:r>
    </w:p>
    <w:p w14:paraId="4A635FBD" w14:textId="0368ACEB" w:rsidR="00551E10" w:rsidRDefault="00551E10" w:rsidP="006223D6">
      <w:pPr>
        <w:jc w:val="both"/>
        <w:rPr>
          <w:rFonts w:ascii="Garamond" w:hAnsi="Garamond"/>
        </w:rPr>
      </w:pPr>
    </w:p>
    <w:p w14:paraId="2EF4481B" w14:textId="05DEB24E" w:rsidR="00310D60" w:rsidRDefault="00310D60" w:rsidP="00310D60">
      <w:pPr>
        <w:jc w:val="both"/>
        <w:rPr>
          <w:rFonts w:ascii="Garamond" w:hAnsi="Garamond"/>
        </w:rPr>
      </w:pPr>
      <w:r w:rsidRPr="00310D60">
        <w:rPr>
          <w:rFonts w:ascii="Garamond" w:hAnsi="Garamond"/>
        </w:rPr>
        <w:t>El valor de la propuesta no debe superar el valor del presupuesto oficial, so pena del RECHAZO de esta. En el valor de la propuesta se entienden incluidos en su totalidad, los costos directos e</w:t>
      </w:r>
      <w:r>
        <w:rPr>
          <w:rFonts w:ascii="Garamond" w:hAnsi="Garamond"/>
        </w:rPr>
        <w:t xml:space="preserve"> </w:t>
      </w:r>
      <w:r w:rsidRPr="00310D60">
        <w:rPr>
          <w:rFonts w:ascii="Garamond" w:hAnsi="Garamond"/>
        </w:rPr>
        <w:t xml:space="preserve">indirectos que genere la ejecución del proyecto, impuestos nacionales y distritales y demás gastos que origine el mismo, los cuales estarán a cargo del contratista. </w:t>
      </w:r>
    </w:p>
    <w:p w14:paraId="38404BC5" w14:textId="77777777" w:rsidR="00B449D7" w:rsidRDefault="00B449D7" w:rsidP="00310D60">
      <w:pPr>
        <w:jc w:val="both"/>
        <w:rPr>
          <w:rFonts w:ascii="Garamond" w:hAnsi="Garamond"/>
        </w:rPr>
      </w:pPr>
    </w:p>
    <w:p w14:paraId="504C679C" w14:textId="1C70A897" w:rsidR="00310D60" w:rsidRDefault="00B449D7" w:rsidP="00310D60">
      <w:pPr>
        <w:jc w:val="both"/>
        <w:rPr>
          <w:rFonts w:ascii="Garamond" w:hAnsi="Garamond"/>
        </w:rPr>
      </w:pPr>
      <w:r>
        <w:rPr>
          <w:rFonts w:ascii="Garamond" w:hAnsi="Garamond"/>
        </w:rPr>
        <w:t xml:space="preserve">La propuesta económica se deberá presentar en el Formato de Oferta económica correspondiente </w:t>
      </w:r>
      <w:r w:rsidR="00955737">
        <w:rPr>
          <w:rFonts w:ascii="Garamond" w:hAnsi="Garamond"/>
        </w:rPr>
        <w:t>a precios unitarios, teniendo claridad que el proceso se adjudicará por el valor del presupuesto oficial a monto agotable</w:t>
      </w:r>
      <w:r w:rsidR="007D64BB">
        <w:rPr>
          <w:rFonts w:ascii="Garamond" w:hAnsi="Garamond"/>
        </w:rPr>
        <w:t xml:space="preserve">, </w:t>
      </w:r>
      <w:r w:rsidR="007D7592" w:rsidRPr="007D7592">
        <w:rPr>
          <w:rFonts w:ascii="Garamond" w:hAnsi="Garamond"/>
        </w:rPr>
        <w:t>teniendo en cuenta que la ejecución del contrato se realizará de acuerdo con las necesidades de la Entidad y hasta agotar el presupuesto oficial asignado.</w:t>
      </w:r>
    </w:p>
    <w:p w14:paraId="74BD3F71" w14:textId="77777777" w:rsidR="007D7592" w:rsidRPr="00310D60" w:rsidRDefault="007D7592" w:rsidP="00310D60">
      <w:pPr>
        <w:jc w:val="both"/>
        <w:rPr>
          <w:rFonts w:ascii="Garamond" w:hAnsi="Garamond"/>
        </w:rPr>
      </w:pPr>
    </w:p>
    <w:p w14:paraId="69857671" w14:textId="4D8138E7" w:rsidR="00310D60" w:rsidRDefault="00310D60" w:rsidP="00310D60">
      <w:pPr>
        <w:jc w:val="both"/>
        <w:rPr>
          <w:rFonts w:ascii="Garamond" w:hAnsi="Garamond"/>
        </w:rPr>
      </w:pPr>
      <w:r w:rsidRPr="00310D60">
        <w:rPr>
          <w:rFonts w:ascii="Garamond" w:hAnsi="Garamond"/>
        </w:rPr>
        <w:t xml:space="preserve">Los costos y gastos en que incurran los oferentes para la elaboración y presentación de las propuestas serán de su propia cuenta y riesgo. El FONDO no reconocerá ni reembolsará ningún valor por este concepto. </w:t>
      </w:r>
    </w:p>
    <w:p w14:paraId="64AA59FC" w14:textId="77777777" w:rsidR="00310D60" w:rsidRPr="00310D60" w:rsidRDefault="00310D60" w:rsidP="00310D60">
      <w:pPr>
        <w:jc w:val="both"/>
        <w:rPr>
          <w:rFonts w:ascii="Garamond" w:hAnsi="Garamond"/>
        </w:rPr>
      </w:pPr>
    </w:p>
    <w:p w14:paraId="59B8998A" w14:textId="0E07AC5C" w:rsidR="00310D60" w:rsidRDefault="00310D60" w:rsidP="00310D60">
      <w:pPr>
        <w:jc w:val="both"/>
        <w:rPr>
          <w:rFonts w:ascii="Garamond" w:hAnsi="Garamond"/>
        </w:rPr>
      </w:pPr>
      <w:r w:rsidRPr="00310D60">
        <w:rPr>
          <w:rFonts w:ascii="Garamond" w:hAnsi="Garamond"/>
        </w:rPr>
        <w:t xml:space="preserve">Si el proponente no discrimina el impuesto al valor agregado (IVA), y el servicio objeto del presente proceso causan dicho impuesto, el FONDO lo considerará INCLUIDO en el valor ofertado y así lo aceptará el proponente. </w:t>
      </w:r>
    </w:p>
    <w:p w14:paraId="34D9EAC9" w14:textId="77777777" w:rsidR="00310D60" w:rsidRPr="00310D60" w:rsidRDefault="00310D60" w:rsidP="00310D60">
      <w:pPr>
        <w:jc w:val="both"/>
        <w:rPr>
          <w:rFonts w:ascii="Garamond" w:hAnsi="Garamond"/>
        </w:rPr>
      </w:pPr>
    </w:p>
    <w:p w14:paraId="494E79BC" w14:textId="48143664" w:rsidR="00310D60" w:rsidRDefault="00310D60" w:rsidP="00310D60">
      <w:pPr>
        <w:jc w:val="both"/>
        <w:rPr>
          <w:rFonts w:ascii="Garamond" w:hAnsi="Garamond"/>
        </w:rPr>
      </w:pPr>
      <w:r w:rsidRPr="00310D60">
        <w:rPr>
          <w:rFonts w:ascii="Garamond" w:hAnsi="Garamond"/>
        </w:rPr>
        <w:t>El proponente deberá diligenciar</w:t>
      </w:r>
      <w:r w:rsidR="00E83570">
        <w:rPr>
          <w:rFonts w:ascii="Garamond" w:hAnsi="Garamond"/>
        </w:rPr>
        <w:t xml:space="preserve"> y presentar</w:t>
      </w:r>
      <w:r w:rsidRPr="00310D60">
        <w:rPr>
          <w:rFonts w:ascii="Garamond" w:hAnsi="Garamond"/>
        </w:rPr>
        <w:t xml:space="preserve"> el </w:t>
      </w:r>
      <w:r w:rsidR="00E83570">
        <w:rPr>
          <w:rFonts w:ascii="Garamond" w:hAnsi="Garamond"/>
        </w:rPr>
        <w:t xml:space="preserve">Formato de Oferta </w:t>
      </w:r>
      <w:r w:rsidR="00DE74EC">
        <w:rPr>
          <w:rFonts w:ascii="Garamond" w:hAnsi="Garamond"/>
        </w:rPr>
        <w:t>Económica</w:t>
      </w:r>
      <w:r w:rsidR="00E83570">
        <w:rPr>
          <w:rFonts w:ascii="Garamond" w:hAnsi="Garamond"/>
        </w:rPr>
        <w:t xml:space="preserve">, de igual forma deberá diligenciar la pregunta Lista de Precios de la Plataforma Secop II </w:t>
      </w:r>
      <w:r w:rsidRPr="00310D60">
        <w:rPr>
          <w:rFonts w:ascii="Garamond" w:hAnsi="Garamond"/>
        </w:rPr>
        <w:t xml:space="preserve">”, el cual deberá presentarse en pesos colombianos, en valores enteros incluidos todos los costos directos e indirectos a que haya lugar. </w:t>
      </w:r>
    </w:p>
    <w:p w14:paraId="67B938E0" w14:textId="77777777" w:rsidR="00310D60" w:rsidRPr="00310D60" w:rsidRDefault="00310D60" w:rsidP="00310D60">
      <w:pPr>
        <w:jc w:val="both"/>
        <w:rPr>
          <w:rFonts w:ascii="Garamond" w:hAnsi="Garamond"/>
        </w:rPr>
      </w:pPr>
    </w:p>
    <w:p w14:paraId="3E04794F" w14:textId="1BB55249" w:rsidR="00551E10" w:rsidRPr="00172192" w:rsidRDefault="00310D60" w:rsidP="00310D60">
      <w:pPr>
        <w:jc w:val="both"/>
        <w:rPr>
          <w:rFonts w:ascii="Garamond" w:hAnsi="Garamond"/>
        </w:rPr>
      </w:pPr>
      <w:r w:rsidRPr="00172192">
        <w:rPr>
          <w:rFonts w:ascii="Garamond" w:hAnsi="Garamond"/>
        </w:rPr>
        <w:t>Cualquier error de cálculo del proponente al momento de determinar el valor económico de cada ítem de la propuesta correrá a su cargo. EL FONDO procederá a su corrección aritmética y éste será el valor que se tendrá en cuenta para la evaluación, adjudicación y suscripción del contrato, el cual será notificado al oferente en la evaluación.</w:t>
      </w:r>
    </w:p>
    <w:p w14:paraId="3839068A" w14:textId="77777777" w:rsidR="005E685A" w:rsidRPr="00172192" w:rsidRDefault="005E685A" w:rsidP="00310D60">
      <w:pPr>
        <w:jc w:val="both"/>
        <w:rPr>
          <w:rFonts w:ascii="Garamond" w:hAnsi="Garamond"/>
        </w:rPr>
      </w:pPr>
    </w:p>
    <w:p w14:paraId="0B7EA306" w14:textId="77777777" w:rsidR="005E685A" w:rsidRPr="00172192" w:rsidRDefault="005E685A" w:rsidP="00310D60">
      <w:pPr>
        <w:jc w:val="both"/>
        <w:rPr>
          <w:rFonts w:ascii="Garamond" w:hAnsi="Garamond"/>
        </w:rPr>
      </w:pPr>
      <w:r w:rsidRPr="00172192">
        <w:rPr>
          <w:rFonts w:ascii="Garamond" w:hAnsi="Garamond"/>
        </w:rPr>
        <w:t xml:space="preserve">Las correcciones efectuadas a las ofertas de los proponentes, según el procedimiento anterior, serán de forzosa aceptación para éstos. Si el proponente, en caso de que se le adjudique el contrato, rehúsa aceptar dichas correcciones, se hará efectiva la garantía de seriedad de la propuesta. </w:t>
      </w:r>
    </w:p>
    <w:p w14:paraId="176EB93D" w14:textId="77777777" w:rsidR="005E685A" w:rsidRPr="00172192" w:rsidRDefault="005E685A" w:rsidP="00310D60">
      <w:pPr>
        <w:jc w:val="both"/>
        <w:rPr>
          <w:rFonts w:ascii="Garamond" w:hAnsi="Garamond"/>
        </w:rPr>
      </w:pPr>
    </w:p>
    <w:p w14:paraId="5C68908A" w14:textId="77777777" w:rsidR="005E685A" w:rsidRPr="00172192" w:rsidRDefault="005E685A" w:rsidP="00310D60">
      <w:pPr>
        <w:jc w:val="both"/>
        <w:rPr>
          <w:rFonts w:ascii="Garamond" w:hAnsi="Garamond"/>
        </w:rPr>
      </w:pPr>
      <w:r w:rsidRPr="00172192">
        <w:rPr>
          <w:rFonts w:ascii="Garamond" w:hAnsi="Garamond"/>
        </w:rPr>
        <w:t xml:space="preserve">Todos los gastos no previstos en la propuesta serán a cargo del contratista. Para efectos de evaluación y calificación los proponentes, deberán relacionar la información solicitada por EL FONDO en el formulario “PROPUESTA ECONÓMICA”. </w:t>
      </w:r>
    </w:p>
    <w:p w14:paraId="2317E302" w14:textId="77777777" w:rsidR="005E685A" w:rsidRPr="00172192" w:rsidRDefault="005E685A" w:rsidP="00310D60">
      <w:pPr>
        <w:jc w:val="both"/>
        <w:rPr>
          <w:rFonts w:ascii="Garamond" w:hAnsi="Garamond"/>
        </w:rPr>
      </w:pPr>
    </w:p>
    <w:p w14:paraId="6BCF446B" w14:textId="77777777" w:rsidR="005E685A" w:rsidRPr="00172192" w:rsidRDefault="005E685A" w:rsidP="00310D60">
      <w:pPr>
        <w:jc w:val="both"/>
        <w:rPr>
          <w:rFonts w:ascii="Garamond" w:hAnsi="Garamond"/>
        </w:rPr>
      </w:pPr>
      <w:r w:rsidRPr="00172192">
        <w:rPr>
          <w:rFonts w:ascii="Garamond" w:hAnsi="Garamond"/>
        </w:rPr>
        <w:t xml:space="preserve">En el Formulario “PROPUESTA ECONÓMICA”, se brinda la información de las características del servicio y bienes que requiere el FONDO para el presente proceso. </w:t>
      </w:r>
    </w:p>
    <w:p w14:paraId="2B668DB4" w14:textId="77777777" w:rsidR="005E685A" w:rsidRPr="00172192" w:rsidRDefault="005E685A" w:rsidP="00310D60">
      <w:pPr>
        <w:jc w:val="both"/>
        <w:rPr>
          <w:rFonts w:ascii="Garamond" w:hAnsi="Garamond"/>
        </w:rPr>
      </w:pPr>
    </w:p>
    <w:p w14:paraId="5A0D9830" w14:textId="77777777" w:rsidR="005E685A" w:rsidRPr="00172192" w:rsidRDefault="005E685A" w:rsidP="00310D60">
      <w:pPr>
        <w:jc w:val="both"/>
        <w:rPr>
          <w:rFonts w:ascii="Garamond" w:hAnsi="Garamond"/>
        </w:rPr>
      </w:pPr>
      <w:r w:rsidRPr="00172192">
        <w:rPr>
          <w:rFonts w:ascii="Garamond" w:hAnsi="Garamond"/>
        </w:rPr>
        <w:t xml:space="preserve">Para evaluar este criterio es necesario que, desde el momento de presentación de la propuesta, el proponente allegue la oferta económica que deberá incluir los costos de la oferta. Serán objeto de evaluación económica solamente las propuestas que hayan sido verificadas como CUMPLE en los aspectos jurídicos, financiero, ambientales y técnicos habilitantes. </w:t>
      </w:r>
    </w:p>
    <w:p w14:paraId="134FD0AA" w14:textId="77777777" w:rsidR="005E685A" w:rsidRPr="00172192" w:rsidRDefault="005E685A" w:rsidP="00310D60">
      <w:pPr>
        <w:jc w:val="both"/>
        <w:rPr>
          <w:rFonts w:ascii="Garamond" w:hAnsi="Garamond"/>
        </w:rPr>
      </w:pPr>
    </w:p>
    <w:p w14:paraId="523EF0F4" w14:textId="77777777" w:rsidR="00860668" w:rsidRPr="00172192" w:rsidRDefault="005E685A" w:rsidP="00310D60">
      <w:pPr>
        <w:jc w:val="both"/>
        <w:rPr>
          <w:rFonts w:ascii="Garamond" w:hAnsi="Garamond"/>
        </w:rPr>
      </w:pPr>
      <w:r w:rsidRPr="00172192">
        <w:rPr>
          <w:rFonts w:ascii="Garamond" w:hAnsi="Garamond"/>
        </w:rPr>
        <w:t xml:space="preserve">Con las propuestas hábiles, que son aquellas que cumplen con todos los requisitos exigidos en los presentes pliegos, se aplicara la formula indicada más adelante. Se verificarán aritméticamente las propuestas. Se corregirán los errores aritméticos que se presenten en los servicios y en la sumatoria del presupuesto propuesto. </w:t>
      </w:r>
    </w:p>
    <w:p w14:paraId="6AD6C475" w14:textId="77777777" w:rsidR="00860668" w:rsidRPr="00172192" w:rsidRDefault="00860668" w:rsidP="00310D60">
      <w:pPr>
        <w:jc w:val="both"/>
        <w:rPr>
          <w:rFonts w:ascii="Garamond" w:hAnsi="Garamond"/>
        </w:rPr>
      </w:pPr>
    </w:p>
    <w:p w14:paraId="2AEB7BB1" w14:textId="77777777" w:rsidR="00860668" w:rsidRPr="00172192" w:rsidRDefault="005E685A" w:rsidP="00310D60">
      <w:pPr>
        <w:jc w:val="both"/>
        <w:rPr>
          <w:rFonts w:ascii="Garamond" w:hAnsi="Garamond"/>
        </w:rPr>
      </w:pPr>
      <w:r w:rsidRPr="00172192">
        <w:rPr>
          <w:rFonts w:ascii="Garamond" w:hAnsi="Garamond"/>
        </w:rPr>
        <w:t xml:space="preserve">El Propuesto Total (corregido y ajustado al entero) será el utilizado para la comparación con los correspondientes a otras propuestas. Si se presenta cualquier inconsistencia o diferencia entre lo indicado en el formulario “Propuesta Económica” y cualquier otra información contenida en otro aparte de la propuesta, prevalecerá lo indicado en el citado formulario. </w:t>
      </w:r>
    </w:p>
    <w:p w14:paraId="20671FDE" w14:textId="77777777" w:rsidR="00860668" w:rsidRPr="00172192" w:rsidRDefault="00860668" w:rsidP="00310D60">
      <w:pPr>
        <w:jc w:val="both"/>
        <w:rPr>
          <w:rFonts w:ascii="Garamond" w:hAnsi="Garamond"/>
        </w:rPr>
      </w:pPr>
    </w:p>
    <w:p w14:paraId="2A44701F" w14:textId="26F50254" w:rsidR="005E685A" w:rsidRPr="00172192" w:rsidRDefault="005E685A" w:rsidP="00310D60">
      <w:pPr>
        <w:jc w:val="both"/>
        <w:rPr>
          <w:rFonts w:ascii="Garamond" w:hAnsi="Garamond"/>
        </w:rPr>
      </w:pPr>
      <w:r w:rsidRPr="00172192">
        <w:rPr>
          <w:rFonts w:ascii="Garamond" w:hAnsi="Garamond"/>
        </w:rPr>
        <w:t>Se procederá a realizar la evaluación económica de las propuestas y la asignación de puntajes, para el factor Valor Total Propuesto de acuerdo con el siguiente procedimiento:</w:t>
      </w:r>
    </w:p>
    <w:p w14:paraId="13434ED9" w14:textId="77777777" w:rsidR="00134459" w:rsidRDefault="00134459" w:rsidP="00310D60">
      <w:pPr>
        <w:jc w:val="both"/>
      </w:pPr>
    </w:p>
    <w:p w14:paraId="326D6A8C" w14:textId="77777777" w:rsidR="00134459" w:rsidRPr="007E36BC" w:rsidRDefault="00134459" w:rsidP="00134459">
      <w:pPr>
        <w:pStyle w:val="Prrafodelista"/>
        <w:numPr>
          <w:ilvl w:val="0"/>
          <w:numId w:val="63"/>
        </w:numPr>
        <w:rPr>
          <w:rFonts w:ascii="Garamond" w:eastAsia="Garamond" w:hAnsi="Garamond" w:cs="Garamond"/>
          <w:b/>
          <w:bCs/>
          <w:lang w:val="es-ES"/>
        </w:rPr>
      </w:pPr>
      <w:r w:rsidRPr="314F7601">
        <w:rPr>
          <w:rFonts w:ascii="Garamond" w:eastAsia="Garamond" w:hAnsi="Garamond" w:cs="Garamond"/>
          <w:b/>
          <w:bCs/>
          <w:lang w:val="es-ES"/>
        </w:rPr>
        <w:t>Determinación Del Método Para La Ponderación Del Factor Económico.</w:t>
      </w:r>
    </w:p>
    <w:p w14:paraId="2A9D45D7" w14:textId="77777777" w:rsidR="00134459" w:rsidRDefault="00134459" w:rsidP="00134459">
      <w:pPr>
        <w:jc w:val="both"/>
        <w:rPr>
          <w:rFonts w:ascii="Garamond" w:eastAsia="Garamond" w:hAnsi="Garamond" w:cs="Garamond"/>
          <w:lang w:val="es-ES"/>
        </w:rPr>
      </w:pPr>
      <w:r w:rsidRPr="314F7601">
        <w:rPr>
          <w:rFonts w:ascii="Garamond" w:eastAsia="Garamond" w:hAnsi="Garamond" w:cs="Garamond"/>
          <w:lang w:val="es-ES"/>
        </w:rPr>
        <w:t>Se seleccionará el método de ponderación de la Propuesta económica de acuerdo con los métodos que se nombran a continuación:</w:t>
      </w:r>
    </w:p>
    <w:p w14:paraId="6E8D1FCC" w14:textId="77777777" w:rsidR="00134459" w:rsidRDefault="00134459" w:rsidP="00134459">
      <w:pPr>
        <w:jc w:val="both"/>
        <w:rPr>
          <w:rFonts w:ascii="Garamond" w:eastAsia="Garamond" w:hAnsi="Garamond" w:cs="Garamond"/>
          <w:lang w:val="es-ES"/>
        </w:rPr>
      </w:pPr>
      <w:r w:rsidRPr="000533FA">
        <w:rPr>
          <w:rFonts w:ascii="Garamond" w:hAnsi="Garamond"/>
          <w:noProof/>
          <w:lang w:val="es-ES" w:eastAsia="es-ES" w:bidi="ar-SA"/>
        </w:rPr>
        <w:lastRenderedPageBreak/>
        <w:drawing>
          <wp:anchor distT="0" distB="0" distL="0" distR="0" simplePos="0" relativeHeight="251666432" behindDoc="0" locked="0" layoutInCell="1" allowOverlap="1" wp14:anchorId="2EB8DEE2" wp14:editId="054B3E2D">
            <wp:simplePos x="0" y="0"/>
            <wp:positionH relativeFrom="page">
              <wp:posOffset>1234440</wp:posOffset>
            </wp:positionH>
            <wp:positionV relativeFrom="paragraph">
              <wp:posOffset>177165</wp:posOffset>
            </wp:positionV>
            <wp:extent cx="4881245" cy="2042160"/>
            <wp:effectExtent l="0" t="0" r="0" b="0"/>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8" cstate="print"/>
                    <a:stretch>
                      <a:fillRect/>
                    </a:stretch>
                  </pic:blipFill>
                  <pic:spPr>
                    <a:xfrm>
                      <a:off x="0" y="0"/>
                      <a:ext cx="4881245" cy="2042160"/>
                    </a:xfrm>
                    <a:prstGeom prst="rect">
                      <a:avLst/>
                    </a:prstGeom>
                  </pic:spPr>
                </pic:pic>
              </a:graphicData>
            </a:graphic>
            <wp14:sizeRelH relativeFrom="margin">
              <wp14:pctWidth>0</wp14:pctWidth>
            </wp14:sizeRelH>
            <wp14:sizeRelV relativeFrom="margin">
              <wp14:pctHeight>0</wp14:pctHeight>
            </wp14:sizeRelV>
          </wp:anchor>
        </w:drawing>
      </w:r>
    </w:p>
    <w:p w14:paraId="3709B505" w14:textId="77777777" w:rsidR="00134459" w:rsidRDefault="00134459" w:rsidP="00134459">
      <w:pPr>
        <w:jc w:val="both"/>
        <w:rPr>
          <w:rFonts w:ascii="Garamond" w:eastAsia="Garamond" w:hAnsi="Garamond" w:cs="Garamond"/>
          <w:lang w:val="es-ES"/>
        </w:rPr>
      </w:pPr>
    </w:p>
    <w:tbl>
      <w:tblPr>
        <w:tblStyle w:val="NormalTable0"/>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4"/>
        <w:gridCol w:w="1033"/>
        <w:gridCol w:w="1820"/>
        <w:gridCol w:w="837"/>
        <w:gridCol w:w="1795"/>
      </w:tblGrid>
      <w:tr w:rsidR="00134459" w:rsidRPr="000533FA" w14:paraId="1B79DEC6" w14:textId="77777777" w:rsidTr="001E0BD6">
        <w:trPr>
          <w:trHeight w:val="287"/>
          <w:jc w:val="center"/>
        </w:trPr>
        <w:tc>
          <w:tcPr>
            <w:tcW w:w="1214" w:type="dxa"/>
          </w:tcPr>
          <w:p w14:paraId="0A72477A" w14:textId="77777777" w:rsidR="00134459" w:rsidRPr="000533FA" w:rsidRDefault="00134459" w:rsidP="001E0BD6">
            <w:pPr>
              <w:pStyle w:val="TableParagraph"/>
              <w:spacing w:line="258" w:lineRule="exact"/>
              <w:ind w:left="14" w:right="2"/>
              <w:jc w:val="center"/>
              <w:rPr>
                <w:rFonts w:ascii="Garamond" w:eastAsia="Garamond" w:hAnsi="Garamond" w:cs="Garamond"/>
                <w:b/>
                <w:bCs/>
              </w:rPr>
            </w:pPr>
            <w:r w:rsidRPr="314F7601">
              <w:rPr>
                <w:rFonts w:ascii="Garamond" w:eastAsia="Garamond" w:hAnsi="Garamond" w:cs="Garamond"/>
                <w:b/>
                <w:bCs/>
                <w:w w:val="105"/>
              </w:rPr>
              <w:t>NÚMERO</w:t>
            </w:r>
          </w:p>
        </w:tc>
        <w:tc>
          <w:tcPr>
            <w:tcW w:w="5485" w:type="dxa"/>
            <w:gridSpan w:val="4"/>
          </w:tcPr>
          <w:p w14:paraId="5D2CD1CF" w14:textId="77777777" w:rsidR="00134459" w:rsidRPr="000533FA" w:rsidRDefault="00134459" w:rsidP="001E0BD6">
            <w:pPr>
              <w:pStyle w:val="TableParagraph"/>
              <w:spacing w:line="258" w:lineRule="exact"/>
              <w:ind w:left="9"/>
              <w:rPr>
                <w:rFonts w:ascii="Garamond" w:eastAsia="Garamond" w:hAnsi="Garamond" w:cs="Garamond"/>
                <w:b/>
                <w:bCs/>
              </w:rPr>
            </w:pPr>
            <w:r w:rsidRPr="314F7601">
              <w:rPr>
                <w:rFonts w:ascii="Garamond" w:eastAsia="Garamond" w:hAnsi="Garamond" w:cs="Garamond"/>
                <w:b/>
                <w:bCs/>
                <w:w w:val="105"/>
              </w:rPr>
              <w:t>MÉTODO</w:t>
            </w:r>
          </w:p>
        </w:tc>
      </w:tr>
      <w:tr w:rsidR="00134459" w:rsidRPr="000533FA" w14:paraId="63BA5A7C" w14:textId="77777777" w:rsidTr="001E0BD6">
        <w:trPr>
          <w:trHeight w:val="287"/>
          <w:jc w:val="center"/>
        </w:trPr>
        <w:tc>
          <w:tcPr>
            <w:tcW w:w="1214" w:type="dxa"/>
          </w:tcPr>
          <w:p w14:paraId="2D640CFA" w14:textId="77777777" w:rsidR="00134459" w:rsidRPr="000533FA" w:rsidRDefault="00134459" w:rsidP="001E0BD6">
            <w:pPr>
              <w:pStyle w:val="TableParagraph"/>
              <w:spacing w:line="258" w:lineRule="exact"/>
              <w:ind w:left="12"/>
              <w:jc w:val="center"/>
              <w:rPr>
                <w:rFonts w:ascii="Garamond" w:eastAsia="Garamond" w:hAnsi="Garamond" w:cs="Garamond"/>
              </w:rPr>
            </w:pPr>
            <w:r w:rsidRPr="314F7601">
              <w:rPr>
                <w:rFonts w:ascii="Garamond" w:eastAsia="Garamond" w:hAnsi="Garamond" w:cs="Garamond"/>
                <w:w w:val="93"/>
              </w:rPr>
              <w:t>1</w:t>
            </w:r>
          </w:p>
        </w:tc>
        <w:tc>
          <w:tcPr>
            <w:tcW w:w="5485" w:type="dxa"/>
            <w:gridSpan w:val="4"/>
          </w:tcPr>
          <w:p w14:paraId="72528B63" w14:textId="77777777" w:rsidR="00134459" w:rsidRPr="000533FA" w:rsidRDefault="00134459" w:rsidP="001E0BD6">
            <w:pPr>
              <w:pStyle w:val="TableParagraph"/>
              <w:spacing w:line="258" w:lineRule="exact"/>
              <w:ind w:left="9"/>
              <w:rPr>
                <w:rFonts w:ascii="Garamond" w:eastAsia="Garamond" w:hAnsi="Garamond" w:cs="Garamond"/>
              </w:rPr>
            </w:pPr>
            <w:r w:rsidRPr="314F7601">
              <w:rPr>
                <w:rFonts w:ascii="Garamond" w:eastAsia="Garamond" w:hAnsi="Garamond" w:cs="Garamond"/>
              </w:rPr>
              <w:t>MEDIA</w:t>
            </w:r>
            <w:r w:rsidRPr="314F7601">
              <w:rPr>
                <w:rFonts w:ascii="Garamond" w:eastAsia="Garamond" w:hAnsi="Garamond" w:cs="Garamond"/>
                <w:spacing w:val="-13"/>
              </w:rPr>
              <w:t xml:space="preserve"> </w:t>
            </w:r>
            <w:r w:rsidRPr="314F7601">
              <w:rPr>
                <w:rFonts w:ascii="Garamond" w:eastAsia="Garamond" w:hAnsi="Garamond" w:cs="Garamond"/>
              </w:rPr>
              <w:t>ARITMÉTICA</w:t>
            </w:r>
          </w:p>
        </w:tc>
      </w:tr>
      <w:tr w:rsidR="00134459" w:rsidRPr="000533FA" w14:paraId="58828FC4" w14:textId="77777777" w:rsidTr="001E0BD6">
        <w:trPr>
          <w:trHeight w:val="278"/>
          <w:jc w:val="center"/>
        </w:trPr>
        <w:tc>
          <w:tcPr>
            <w:tcW w:w="1214" w:type="dxa"/>
          </w:tcPr>
          <w:p w14:paraId="7F2E3B42" w14:textId="77777777" w:rsidR="00134459" w:rsidRPr="000533FA" w:rsidRDefault="00134459" w:rsidP="001E0BD6">
            <w:pPr>
              <w:pStyle w:val="TableParagraph"/>
              <w:spacing w:line="258" w:lineRule="exact"/>
              <w:ind w:left="12"/>
              <w:jc w:val="center"/>
              <w:rPr>
                <w:rFonts w:ascii="Garamond" w:eastAsia="Garamond" w:hAnsi="Garamond" w:cs="Garamond"/>
              </w:rPr>
            </w:pPr>
            <w:r w:rsidRPr="314F7601">
              <w:rPr>
                <w:rFonts w:ascii="Garamond" w:eastAsia="Garamond" w:hAnsi="Garamond" w:cs="Garamond"/>
                <w:w w:val="93"/>
              </w:rPr>
              <w:t>2</w:t>
            </w:r>
          </w:p>
        </w:tc>
        <w:tc>
          <w:tcPr>
            <w:tcW w:w="5485" w:type="dxa"/>
            <w:gridSpan w:val="4"/>
          </w:tcPr>
          <w:p w14:paraId="2BA4489E" w14:textId="77777777" w:rsidR="00134459" w:rsidRPr="000533FA" w:rsidRDefault="00134459" w:rsidP="001E0BD6">
            <w:pPr>
              <w:pStyle w:val="TableParagraph"/>
              <w:spacing w:line="258" w:lineRule="exact"/>
              <w:ind w:left="9"/>
              <w:rPr>
                <w:rFonts w:ascii="Garamond" w:eastAsia="Garamond" w:hAnsi="Garamond" w:cs="Garamond"/>
              </w:rPr>
            </w:pPr>
            <w:r w:rsidRPr="314F7601">
              <w:rPr>
                <w:rFonts w:ascii="Garamond" w:eastAsia="Garamond" w:hAnsi="Garamond" w:cs="Garamond"/>
                <w:w w:val="95"/>
              </w:rPr>
              <w:t>MEDIA</w:t>
            </w:r>
            <w:r w:rsidRPr="314F7601">
              <w:rPr>
                <w:rFonts w:ascii="Garamond" w:eastAsia="Garamond" w:hAnsi="Garamond" w:cs="Garamond"/>
                <w:spacing w:val="21"/>
                <w:w w:val="95"/>
              </w:rPr>
              <w:t xml:space="preserve"> </w:t>
            </w:r>
            <w:r w:rsidRPr="314F7601">
              <w:rPr>
                <w:rFonts w:ascii="Garamond" w:eastAsia="Garamond" w:hAnsi="Garamond" w:cs="Garamond"/>
                <w:w w:val="95"/>
              </w:rPr>
              <w:t>ARITMÉTICA</w:t>
            </w:r>
            <w:r w:rsidRPr="314F7601">
              <w:rPr>
                <w:rFonts w:ascii="Garamond" w:eastAsia="Garamond" w:hAnsi="Garamond" w:cs="Garamond"/>
                <w:spacing w:val="22"/>
                <w:w w:val="95"/>
              </w:rPr>
              <w:t xml:space="preserve"> </w:t>
            </w:r>
            <w:r w:rsidRPr="314F7601">
              <w:rPr>
                <w:rFonts w:ascii="Garamond" w:eastAsia="Garamond" w:hAnsi="Garamond" w:cs="Garamond"/>
                <w:w w:val="95"/>
              </w:rPr>
              <w:t>ALTA</w:t>
            </w:r>
          </w:p>
        </w:tc>
      </w:tr>
      <w:tr w:rsidR="00134459" w:rsidRPr="000533FA" w14:paraId="2E84ACB5" w14:textId="77777777" w:rsidTr="001E0BD6">
        <w:trPr>
          <w:trHeight w:val="537"/>
          <w:jc w:val="center"/>
        </w:trPr>
        <w:tc>
          <w:tcPr>
            <w:tcW w:w="1214" w:type="dxa"/>
          </w:tcPr>
          <w:p w14:paraId="23D23F27" w14:textId="77777777" w:rsidR="00134459" w:rsidRPr="000533FA" w:rsidRDefault="00134459" w:rsidP="001E0BD6">
            <w:pPr>
              <w:pStyle w:val="TableParagraph"/>
              <w:spacing w:line="258" w:lineRule="exact"/>
              <w:ind w:left="12"/>
              <w:jc w:val="center"/>
              <w:rPr>
                <w:rFonts w:ascii="Garamond" w:eastAsia="Garamond" w:hAnsi="Garamond" w:cs="Garamond"/>
              </w:rPr>
            </w:pPr>
            <w:r w:rsidRPr="314F7601">
              <w:rPr>
                <w:rFonts w:ascii="Garamond" w:eastAsia="Garamond" w:hAnsi="Garamond" w:cs="Garamond"/>
                <w:w w:val="93"/>
              </w:rPr>
              <w:t>3</w:t>
            </w:r>
          </w:p>
        </w:tc>
        <w:tc>
          <w:tcPr>
            <w:tcW w:w="1033" w:type="dxa"/>
            <w:tcBorders>
              <w:right w:val="nil"/>
            </w:tcBorders>
          </w:tcPr>
          <w:p w14:paraId="53CD72B0" w14:textId="77777777" w:rsidR="00134459" w:rsidRPr="000533FA" w:rsidRDefault="00134459" w:rsidP="001E0BD6">
            <w:pPr>
              <w:pStyle w:val="TableParagraph"/>
              <w:spacing w:line="255" w:lineRule="exact"/>
              <w:ind w:left="9"/>
              <w:rPr>
                <w:rFonts w:ascii="Garamond" w:eastAsia="Garamond" w:hAnsi="Garamond" w:cs="Garamond"/>
              </w:rPr>
            </w:pPr>
            <w:r w:rsidRPr="314F7601">
              <w:rPr>
                <w:rFonts w:ascii="Garamond" w:eastAsia="Garamond" w:hAnsi="Garamond" w:cs="Garamond"/>
              </w:rPr>
              <w:t>MEDIA</w:t>
            </w:r>
          </w:p>
          <w:p w14:paraId="0BB5BAA2" w14:textId="77777777" w:rsidR="00134459" w:rsidRPr="000533FA" w:rsidRDefault="00134459" w:rsidP="001E0BD6">
            <w:pPr>
              <w:pStyle w:val="TableParagraph"/>
              <w:spacing w:line="263" w:lineRule="exact"/>
              <w:ind w:left="9"/>
              <w:rPr>
                <w:rFonts w:ascii="Garamond" w:eastAsia="Garamond" w:hAnsi="Garamond" w:cs="Garamond"/>
              </w:rPr>
            </w:pPr>
            <w:r w:rsidRPr="314F7601">
              <w:rPr>
                <w:rFonts w:ascii="Garamond" w:eastAsia="Garamond" w:hAnsi="Garamond" w:cs="Garamond"/>
              </w:rPr>
              <w:t>OFICIAL</w:t>
            </w:r>
          </w:p>
        </w:tc>
        <w:tc>
          <w:tcPr>
            <w:tcW w:w="1820" w:type="dxa"/>
            <w:tcBorders>
              <w:left w:val="nil"/>
              <w:right w:val="nil"/>
            </w:tcBorders>
          </w:tcPr>
          <w:p w14:paraId="55C59385" w14:textId="77777777" w:rsidR="00134459" w:rsidRPr="000533FA" w:rsidRDefault="00134459" w:rsidP="001E0BD6">
            <w:pPr>
              <w:pStyle w:val="TableParagraph"/>
              <w:spacing w:line="258" w:lineRule="exact"/>
              <w:ind w:left="84"/>
              <w:rPr>
                <w:rFonts w:ascii="Garamond" w:eastAsia="Garamond" w:hAnsi="Garamond" w:cs="Garamond"/>
              </w:rPr>
            </w:pPr>
            <w:r w:rsidRPr="314F7601">
              <w:rPr>
                <w:rFonts w:ascii="Garamond" w:eastAsia="Garamond" w:hAnsi="Garamond" w:cs="Garamond"/>
              </w:rPr>
              <w:t>GEOMÉTRICA</w:t>
            </w:r>
          </w:p>
        </w:tc>
        <w:tc>
          <w:tcPr>
            <w:tcW w:w="837" w:type="dxa"/>
            <w:tcBorders>
              <w:left w:val="nil"/>
              <w:right w:val="nil"/>
            </w:tcBorders>
          </w:tcPr>
          <w:p w14:paraId="17B937C6" w14:textId="77777777" w:rsidR="00134459" w:rsidRPr="000533FA" w:rsidRDefault="00134459" w:rsidP="001E0BD6">
            <w:pPr>
              <w:pStyle w:val="TableParagraph"/>
              <w:spacing w:line="258" w:lineRule="exact"/>
              <w:ind w:left="161"/>
              <w:rPr>
                <w:rFonts w:ascii="Garamond" w:eastAsia="Garamond" w:hAnsi="Garamond" w:cs="Garamond"/>
              </w:rPr>
            </w:pPr>
            <w:r w:rsidRPr="314F7601">
              <w:rPr>
                <w:rFonts w:ascii="Garamond" w:eastAsia="Garamond" w:hAnsi="Garamond" w:cs="Garamond"/>
                <w:w w:val="105"/>
              </w:rPr>
              <w:t>CON</w:t>
            </w:r>
          </w:p>
        </w:tc>
        <w:tc>
          <w:tcPr>
            <w:tcW w:w="1795" w:type="dxa"/>
            <w:tcBorders>
              <w:left w:val="nil"/>
            </w:tcBorders>
          </w:tcPr>
          <w:p w14:paraId="379D7455" w14:textId="77777777" w:rsidR="00134459" w:rsidRPr="000533FA" w:rsidRDefault="00134459" w:rsidP="001E0BD6">
            <w:pPr>
              <w:pStyle w:val="TableParagraph"/>
              <w:spacing w:line="258" w:lineRule="exact"/>
              <w:ind w:left="161" w:right="-15"/>
              <w:rPr>
                <w:rFonts w:ascii="Garamond" w:eastAsia="Garamond" w:hAnsi="Garamond" w:cs="Garamond"/>
              </w:rPr>
            </w:pPr>
            <w:r w:rsidRPr="314F7601">
              <w:rPr>
                <w:rFonts w:ascii="Garamond" w:eastAsia="Garamond" w:hAnsi="Garamond" w:cs="Garamond"/>
                <w:w w:val="95"/>
              </w:rPr>
              <w:t>PRESUPUESTO</w:t>
            </w:r>
          </w:p>
        </w:tc>
      </w:tr>
    </w:tbl>
    <w:p w14:paraId="32E26EB3" w14:textId="77777777" w:rsidR="00134459" w:rsidRPr="00343ABC" w:rsidRDefault="00134459" w:rsidP="00134459">
      <w:pPr>
        <w:jc w:val="both"/>
        <w:rPr>
          <w:rFonts w:ascii="Garamond" w:eastAsia="Garamond" w:hAnsi="Garamond" w:cs="Garamond"/>
          <w:lang w:val="es-ES"/>
        </w:rPr>
      </w:pPr>
    </w:p>
    <w:p w14:paraId="33BDA5CA" w14:textId="64C9C7A6" w:rsidR="00134459" w:rsidRPr="00343ABC" w:rsidRDefault="00134459" w:rsidP="00134459">
      <w:pPr>
        <w:jc w:val="both"/>
        <w:rPr>
          <w:rFonts w:ascii="Garamond" w:eastAsia="Garamond" w:hAnsi="Garamond" w:cs="Garamond"/>
          <w:lang w:val="es-ES"/>
        </w:rPr>
      </w:pPr>
      <w:r w:rsidRPr="00885009">
        <w:rPr>
          <w:rFonts w:ascii="Garamond" w:eastAsia="Garamond" w:hAnsi="Garamond" w:cs="Garamond"/>
          <w:lang w:val="es-ES"/>
        </w:rPr>
        <w:t xml:space="preserve">Para la determinación del método se tomarán los primeros dos dígitos decimales de </w:t>
      </w:r>
      <w:r w:rsidRPr="00885009">
        <w:rPr>
          <w:rFonts w:ascii="Garamond" w:eastAsia="Garamond" w:hAnsi="Garamond" w:cs="Garamond"/>
          <w:b/>
          <w:bCs/>
          <w:lang w:val="es-ES"/>
        </w:rPr>
        <w:t>la TRM que rija p</w:t>
      </w:r>
      <w:r w:rsidR="00955737">
        <w:rPr>
          <w:rFonts w:ascii="Garamond" w:eastAsia="Garamond" w:hAnsi="Garamond" w:cs="Garamond"/>
          <w:b/>
          <w:bCs/>
          <w:lang w:val="es-ES"/>
        </w:rPr>
        <w:t>ara</w:t>
      </w:r>
      <w:r w:rsidRPr="00885009">
        <w:rPr>
          <w:rFonts w:ascii="Garamond" w:eastAsia="Garamond" w:hAnsi="Garamond" w:cs="Garamond"/>
          <w:b/>
          <w:bCs/>
          <w:lang w:val="es-ES"/>
        </w:rPr>
        <w:t xml:space="preserve"> el día de la publicación del informe definitivo</w:t>
      </w:r>
      <w:r w:rsidRPr="00885009">
        <w:rPr>
          <w:rFonts w:ascii="Garamond" w:eastAsia="Garamond" w:hAnsi="Garamond" w:cs="Garamond"/>
          <w:lang w:val="es-ES"/>
        </w:rPr>
        <w:t>. El método debe ser escogido de acuerdo con los rangos establecidos en la tabla que se presenta a continuación:</w:t>
      </w:r>
    </w:p>
    <w:p w14:paraId="0D8E0B48" w14:textId="77777777" w:rsidR="00134459" w:rsidRPr="00343ABC" w:rsidRDefault="00134459" w:rsidP="00134459">
      <w:pPr>
        <w:jc w:val="both"/>
        <w:rPr>
          <w:rFonts w:ascii="Garamond" w:eastAsia="Garamond" w:hAnsi="Garamond" w:cs="Garamond"/>
          <w:lang w:val="es-ES"/>
        </w:rPr>
      </w:pPr>
      <w:r w:rsidRPr="314F7601">
        <w:rPr>
          <w:rFonts w:ascii="Garamond" w:eastAsia="Garamond" w:hAnsi="Garamond" w:cs="Garamond"/>
          <w:lang w:val="es-ES"/>
        </w:rPr>
        <w:t xml:space="preserve"> </w:t>
      </w:r>
    </w:p>
    <w:tbl>
      <w:tblPr>
        <w:tblStyle w:val="NormalTable0"/>
        <w:tblW w:w="0" w:type="auto"/>
        <w:tblInd w:w="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2"/>
        <w:gridCol w:w="1732"/>
        <w:gridCol w:w="3392"/>
      </w:tblGrid>
      <w:tr w:rsidR="00134459" w:rsidRPr="000533FA" w14:paraId="1FFEF5E2" w14:textId="77777777" w:rsidTr="001E0BD6">
        <w:trPr>
          <w:trHeight w:val="268"/>
        </w:trPr>
        <w:tc>
          <w:tcPr>
            <w:tcW w:w="2942" w:type="dxa"/>
          </w:tcPr>
          <w:p w14:paraId="1D5374EB" w14:textId="77777777" w:rsidR="00134459" w:rsidRPr="000533FA" w:rsidRDefault="00134459" w:rsidP="001E0BD6">
            <w:pPr>
              <w:pStyle w:val="TableParagraph"/>
              <w:spacing w:line="248" w:lineRule="exact"/>
              <w:ind w:left="230" w:right="211"/>
              <w:jc w:val="center"/>
              <w:rPr>
                <w:rFonts w:ascii="Garamond" w:eastAsia="Garamond" w:hAnsi="Garamond" w:cs="Garamond"/>
                <w:b/>
                <w:bCs/>
                <w:sz w:val="24"/>
                <w:szCs w:val="24"/>
              </w:rPr>
            </w:pPr>
            <w:r w:rsidRPr="314F7601">
              <w:rPr>
                <w:rFonts w:ascii="Garamond" w:eastAsia="Garamond" w:hAnsi="Garamond" w:cs="Garamond"/>
                <w:b/>
                <w:bCs/>
                <w:sz w:val="24"/>
                <w:szCs w:val="24"/>
              </w:rPr>
              <w:t>RANGO</w:t>
            </w:r>
            <w:r w:rsidRPr="314F7601">
              <w:rPr>
                <w:rFonts w:ascii="Garamond" w:eastAsia="Garamond" w:hAnsi="Garamond" w:cs="Garamond"/>
                <w:b/>
                <w:bCs/>
                <w:spacing w:val="4"/>
                <w:sz w:val="24"/>
                <w:szCs w:val="24"/>
              </w:rPr>
              <w:t xml:space="preserve"> </w:t>
            </w:r>
            <w:r w:rsidRPr="314F7601">
              <w:rPr>
                <w:rFonts w:ascii="Garamond" w:eastAsia="Garamond" w:hAnsi="Garamond" w:cs="Garamond"/>
                <w:b/>
                <w:bCs/>
                <w:sz w:val="24"/>
                <w:szCs w:val="24"/>
              </w:rPr>
              <w:t>(INCLUSIVE)</w:t>
            </w:r>
          </w:p>
        </w:tc>
        <w:tc>
          <w:tcPr>
            <w:tcW w:w="1732" w:type="dxa"/>
          </w:tcPr>
          <w:p w14:paraId="25B911D9" w14:textId="77777777" w:rsidR="00134459" w:rsidRPr="000533FA" w:rsidRDefault="00134459" w:rsidP="001E0BD6">
            <w:pPr>
              <w:pStyle w:val="TableParagraph"/>
              <w:spacing w:line="248" w:lineRule="exact"/>
              <w:ind w:left="276" w:right="144"/>
              <w:jc w:val="center"/>
              <w:rPr>
                <w:rFonts w:ascii="Garamond" w:eastAsia="Garamond" w:hAnsi="Garamond" w:cs="Garamond"/>
                <w:b/>
                <w:bCs/>
                <w:sz w:val="24"/>
                <w:szCs w:val="24"/>
              </w:rPr>
            </w:pPr>
            <w:r w:rsidRPr="314F7601">
              <w:rPr>
                <w:rFonts w:ascii="Garamond" w:eastAsia="Garamond" w:hAnsi="Garamond" w:cs="Garamond"/>
                <w:b/>
                <w:bCs/>
                <w:w w:val="105"/>
                <w:sz w:val="24"/>
                <w:szCs w:val="24"/>
              </w:rPr>
              <w:t>NÚMERO</w:t>
            </w:r>
          </w:p>
        </w:tc>
        <w:tc>
          <w:tcPr>
            <w:tcW w:w="3392" w:type="dxa"/>
          </w:tcPr>
          <w:p w14:paraId="47EE6755" w14:textId="77777777" w:rsidR="00134459" w:rsidRPr="000533FA" w:rsidRDefault="00134459" w:rsidP="001E0BD6">
            <w:pPr>
              <w:pStyle w:val="TableParagraph"/>
              <w:spacing w:line="248" w:lineRule="exact"/>
              <w:ind w:left="131" w:right="115"/>
              <w:jc w:val="center"/>
              <w:rPr>
                <w:rFonts w:ascii="Garamond" w:eastAsia="Garamond" w:hAnsi="Garamond" w:cs="Garamond"/>
                <w:b/>
                <w:bCs/>
                <w:sz w:val="24"/>
                <w:szCs w:val="24"/>
              </w:rPr>
            </w:pPr>
            <w:r w:rsidRPr="314F7601">
              <w:rPr>
                <w:rFonts w:ascii="Garamond" w:eastAsia="Garamond" w:hAnsi="Garamond" w:cs="Garamond"/>
                <w:b/>
                <w:bCs/>
                <w:w w:val="105"/>
                <w:sz w:val="24"/>
                <w:szCs w:val="24"/>
              </w:rPr>
              <w:t>MÉTODO</w:t>
            </w:r>
          </w:p>
        </w:tc>
      </w:tr>
      <w:tr w:rsidR="00134459" w:rsidRPr="000533FA" w14:paraId="14F0D19E" w14:textId="77777777" w:rsidTr="001E0BD6">
        <w:trPr>
          <w:trHeight w:val="268"/>
        </w:trPr>
        <w:tc>
          <w:tcPr>
            <w:tcW w:w="2942" w:type="dxa"/>
          </w:tcPr>
          <w:p w14:paraId="132B95F4" w14:textId="77777777" w:rsidR="00134459" w:rsidRPr="000533FA" w:rsidRDefault="00134459" w:rsidP="001E0BD6">
            <w:pPr>
              <w:pStyle w:val="TableParagraph"/>
              <w:spacing w:line="248" w:lineRule="exact"/>
              <w:ind w:left="230" w:right="211"/>
              <w:jc w:val="center"/>
              <w:rPr>
                <w:rFonts w:ascii="Garamond" w:eastAsia="Garamond" w:hAnsi="Garamond" w:cs="Garamond"/>
                <w:sz w:val="24"/>
                <w:szCs w:val="24"/>
              </w:rPr>
            </w:pPr>
            <w:r w:rsidRPr="314F7601">
              <w:rPr>
                <w:rFonts w:ascii="Garamond" w:eastAsia="Garamond" w:hAnsi="Garamond" w:cs="Garamond"/>
                <w:w w:val="95"/>
                <w:sz w:val="24"/>
                <w:szCs w:val="24"/>
              </w:rPr>
              <w:t>De 0.00 a</w:t>
            </w:r>
            <w:r w:rsidRPr="314F7601">
              <w:rPr>
                <w:rFonts w:ascii="Garamond" w:eastAsia="Garamond" w:hAnsi="Garamond" w:cs="Garamond"/>
                <w:spacing w:val="1"/>
                <w:w w:val="95"/>
                <w:sz w:val="24"/>
                <w:szCs w:val="24"/>
              </w:rPr>
              <w:t xml:space="preserve"> </w:t>
            </w:r>
            <w:r w:rsidRPr="314F7601">
              <w:rPr>
                <w:rFonts w:ascii="Garamond" w:eastAsia="Garamond" w:hAnsi="Garamond" w:cs="Garamond"/>
                <w:w w:val="95"/>
                <w:sz w:val="24"/>
                <w:szCs w:val="24"/>
              </w:rPr>
              <w:t>0.24</w:t>
            </w:r>
          </w:p>
        </w:tc>
        <w:tc>
          <w:tcPr>
            <w:tcW w:w="1732" w:type="dxa"/>
          </w:tcPr>
          <w:p w14:paraId="0A24639F" w14:textId="77777777" w:rsidR="00134459" w:rsidRPr="000533FA" w:rsidRDefault="00134459" w:rsidP="001E0BD6">
            <w:pPr>
              <w:pStyle w:val="TableParagraph"/>
              <w:spacing w:line="248" w:lineRule="exact"/>
              <w:ind w:left="17"/>
              <w:jc w:val="center"/>
              <w:rPr>
                <w:rFonts w:ascii="Garamond" w:eastAsia="Garamond" w:hAnsi="Garamond" w:cs="Garamond"/>
                <w:sz w:val="24"/>
                <w:szCs w:val="24"/>
              </w:rPr>
            </w:pPr>
            <w:r w:rsidRPr="314F7601">
              <w:rPr>
                <w:rFonts w:ascii="Garamond" w:eastAsia="Garamond" w:hAnsi="Garamond" w:cs="Garamond"/>
                <w:w w:val="93"/>
                <w:sz w:val="24"/>
                <w:szCs w:val="24"/>
              </w:rPr>
              <w:t>1</w:t>
            </w:r>
          </w:p>
        </w:tc>
        <w:tc>
          <w:tcPr>
            <w:tcW w:w="3392" w:type="dxa"/>
          </w:tcPr>
          <w:p w14:paraId="310E8428" w14:textId="77777777" w:rsidR="00134459" w:rsidRPr="000533FA" w:rsidRDefault="00134459" w:rsidP="001E0BD6">
            <w:pPr>
              <w:pStyle w:val="TableParagraph"/>
              <w:spacing w:line="248" w:lineRule="exact"/>
              <w:ind w:left="131" w:right="116"/>
              <w:jc w:val="center"/>
              <w:rPr>
                <w:rFonts w:ascii="Garamond" w:eastAsia="Garamond" w:hAnsi="Garamond" w:cs="Garamond"/>
                <w:sz w:val="24"/>
                <w:szCs w:val="24"/>
              </w:rPr>
            </w:pPr>
            <w:r w:rsidRPr="314F7601">
              <w:rPr>
                <w:rFonts w:ascii="Garamond" w:eastAsia="Garamond" w:hAnsi="Garamond" w:cs="Garamond"/>
                <w:w w:val="95"/>
                <w:sz w:val="24"/>
                <w:szCs w:val="24"/>
              </w:rPr>
              <w:t>Media</w:t>
            </w:r>
            <w:r w:rsidRPr="314F7601">
              <w:rPr>
                <w:rFonts w:ascii="Garamond" w:eastAsia="Garamond" w:hAnsi="Garamond" w:cs="Garamond"/>
                <w:spacing w:val="-4"/>
                <w:w w:val="95"/>
                <w:sz w:val="24"/>
                <w:szCs w:val="24"/>
              </w:rPr>
              <w:t xml:space="preserve"> </w:t>
            </w:r>
            <w:r w:rsidRPr="314F7601">
              <w:rPr>
                <w:rFonts w:ascii="Garamond" w:eastAsia="Garamond" w:hAnsi="Garamond" w:cs="Garamond"/>
                <w:w w:val="95"/>
                <w:sz w:val="24"/>
                <w:szCs w:val="24"/>
              </w:rPr>
              <w:t>aritmética</w:t>
            </w:r>
          </w:p>
        </w:tc>
      </w:tr>
      <w:tr w:rsidR="00134459" w:rsidRPr="000533FA" w14:paraId="0E8324F6" w14:textId="77777777" w:rsidTr="001E0BD6">
        <w:trPr>
          <w:trHeight w:val="273"/>
        </w:trPr>
        <w:tc>
          <w:tcPr>
            <w:tcW w:w="2942" w:type="dxa"/>
          </w:tcPr>
          <w:p w14:paraId="75A66121" w14:textId="77777777" w:rsidR="00134459" w:rsidRPr="000533FA" w:rsidRDefault="00134459" w:rsidP="001E0BD6">
            <w:pPr>
              <w:pStyle w:val="TableParagraph"/>
              <w:spacing w:line="253" w:lineRule="exact"/>
              <w:ind w:left="230" w:right="211"/>
              <w:jc w:val="center"/>
              <w:rPr>
                <w:rFonts w:ascii="Garamond" w:eastAsia="Garamond" w:hAnsi="Garamond" w:cs="Garamond"/>
                <w:sz w:val="24"/>
                <w:szCs w:val="24"/>
              </w:rPr>
            </w:pPr>
            <w:r w:rsidRPr="314F7601">
              <w:rPr>
                <w:rFonts w:ascii="Garamond" w:eastAsia="Garamond" w:hAnsi="Garamond" w:cs="Garamond"/>
                <w:w w:val="95"/>
                <w:sz w:val="24"/>
                <w:szCs w:val="24"/>
              </w:rPr>
              <w:t>De 0.25 a</w:t>
            </w:r>
            <w:r w:rsidRPr="314F7601">
              <w:rPr>
                <w:rFonts w:ascii="Garamond" w:eastAsia="Garamond" w:hAnsi="Garamond" w:cs="Garamond"/>
                <w:spacing w:val="1"/>
                <w:w w:val="95"/>
                <w:sz w:val="24"/>
                <w:szCs w:val="24"/>
              </w:rPr>
              <w:t xml:space="preserve"> </w:t>
            </w:r>
            <w:r w:rsidRPr="314F7601">
              <w:rPr>
                <w:rFonts w:ascii="Garamond" w:eastAsia="Garamond" w:hAnsi="Garamond" w:cs="Garamond"/>
                <w:w w:val="95"/>
                <w:sz w:val="24"/>
                <w:szCs w:val="24"/>
              </w:rPr>
              <w:t>0.49</w:t>
            </w:r>
          </w:p>
        </w:tc>
        <w:tc>
          <w:tcPr>
            <w:tcW w:w="1732" w:type="dxa"/>
          </w:tcPr>
          <w:p w14:paraId="0AE91AD0" w14:textId="77777777" w:rsidR="00134459" w:rsidRPr="000533FA" w:rsidRDefault="00134459" w:rsidP="001E0BD6">
            <w:pPr>
              <w:pStyle w:val="TableParagraph"/>
              <w:spacing w:line="253" w:lineRule="exact"/>
              <w:ind w:left="17"/>
              <w:jc w:val="center"/>
              <w:rPr>
                <w:rFonts w:ascii="Garamond" w:eastAsia="Garamond" w:hAnsi="Garamond" w:cs="Garamond"/>
                <w:sz w:val="24"/>
                <w:szCs w:val="24"/>
              </w:rPr>
            </w:pPr>
            <w:r w:rsidRPr="314F7601">
              <w:rPr>
                <w:rFonts w:ascii="Garamond" w:eastAsia="Garamond" w:hAnsi="Garamond" w:cs="Garamond"/>
                <w:w w:val="93"/>
                <w:sz w:val="24"/>
                <w:szCs w:val="24"/>
              </w:rPr>
              <w:t>2</w:t>
            </w:r>
          </w:p>
        </w:tc>
        <w:tc>
          <w:tcPr>
            <w:tcW w:w="3392" w:type="dxa"/>
          </w:tcPr>
          <w:p w14:paraId="2BB65FBA" w14:textId="77777777" w:rsidR="00134459" w:rsidRPr="000533FA" w:rsidRDefault="00134459" w:rsidP="001E0BD6">
            <w:pPr>
              <w:pStyle w:val="TableParagraph"/>
              <w:spacing w:line="253" w:lineRule="exact"/>
              <w:ind w:left="131" w:right="116"/>
              <w:jc w:val="center"/>
              <w:rPr>
                <w:rFonts w:ascii="Garamond" w:eastAsia="Garamond" w:hAnsi="Garamond" w:cs="Garamond"/>
                <w:sz w:val="24"/>
                <w:szCs w:val="24"/>
              </w:rPr>
            </w:pPr>
            <w:r w:rsidRPr="314F7601">
              <w:rPr>
                <w:rFonts w:ascii="Garamond" w:eastAsia="Garamond" w:hAnsi="Garamond" w:cs="Garamond"/>
                <w:w w:val="95"/>
                <w:sz w:val="24"/>
                <w:szCs w:val="24"/>
              </w:rPr>
              <w:t>Media</w:t>
            </w:r>
            <w:r w:rsidRPr="314F7601">
              <w:rPr>
                <w:rFonts w:ascii="Garamond" w:eastAsia="Garamond" w:hAnsi="Garamond" w:cs="Garamond"/>
                <w:spacing w:val="-5"/>
                <w:w w:val="95"/>
                <w:sz w:val="24"/>
                <w:szCs w:val="24"/>
              </w:rPr>
              <w:t xml:space="preserve"> </w:t>
            </w:r>
            <w:r w:rsidRPr="314F7601">
              <w:rPr>
                <w:rFonts w:ascii="Garamond" w:eastAsia="Garamond" w:hAnsi="Garamond" w:cs="Garamond"/>
                <w:w w:val="95"/>
                <w:sz w:val="24"/>
                <w:szCs w:val="24"/>
              </w:rPr>
              <w:t>aritmética</w:t>
            </w:r>
            <w:r w:rsidRPr="314F7601">
              <w:rPr>
                <w:rFonts w:ascii="Garamond" w:eastAsia="Garamond" w:hAnsi="Garamond" w:cs="Garamond"/>
                <w:spacing w:val="-4"/>
                <w:w w:val="95"/>
                <w:sz w:val="24"/>
                <w:szCs w:val="24"/>
              </w:rPr>
              <w:t xml:space="preserve"> </w:t>
            </w:r>
            <w:r w:rsidRPr="314F7601">
              <w:rPr>
                <w:rFonts w:ascii="Garamond" w:eastAsia="Garamond" w:hAnsi="Garamond" w:cs="Garamond"/>
                <w:w w:val="95"/>
                <w:sz w:val="24"/>
                <w:szCs w:val="24"/>
              </w:rPr>
              <w:t>alta</w:t>
            </w:r>
          </w:p>
        </w:tc>
      </w:tr>
      <w:tr w:rsidR="00134459" w:rsidRPr="000533FA" w14:paraId="45BF8CED" w14:textId="77777777" w:rsidTr="001E0BD6">
        <w:trPr>
          <w:trHeight w:val="268"/>
        </w:trPr>
        <w:tc>
          <w:tcPr>
            <w:tcW w:w="2942" w:type="dxa"/>
          </w:tcPr>
          <w:p w14:paraId="582DA24B" w14:textId="77777777" w:rsidR="00134459" w:rsidRPr="000533FA" w:rsidRDefault="00134459" w:rsidP="001E0BD6">
            <w:pPr>
              <w:pStyle w:val="TableParagraph"/>
              <w:spacing w:line="248" w:lineRule="exact"/>
              <w:ind w:left="230" w:right="211"/>
              <w:jc w:val="center"/>
              <w:rPr>
                <w:rFonts w:ascii="Garamond" w:eastAsia="Garamond" w:hAnsi="Garamond" w:cs="Garamond"/>
                <w:sz w:val="24"/>
                <w:szCs w:val="24"/>
              </w:rPr>
            </w:pPr>
            <w:r w:rsidRPr="314F7601">
              <w:rPr>
                <w:rFonts w:ascii="Garamond" w:eastAsia="Garamond" w:hAnsi="Garamond" w:cs="Garamond"/>
                <w:w w:val="95"/>
                <w:sz w:val="24"/>
                <w:szCs w:val="24"/>
              </w:rPr>
              <w:t>De 0.50</w:t>
            </w:r>
            <w:r w:rsidRPr="314F7601">
              <w:rPr>
                <w:rFonts w:ascii="Garamond" w:eastAsia="Garamond" w:hAnsi="Garamond" w:cs="Garamond"/>
                <w:spacing w:val="1"/>
                <w:w w:val="95"/>
                <w:sz w:val="24"/>
                <w:szCs w:val="24"/>
              </w:rPr>
              <w:t xml:space="preserve"> </w:t>
            </w:r>
            <w:r w:rsidRPr="314F7601">
              <w:rPr>
                <w:rFonts w:ascii="Garamond" w:eastAsia="Garamond" w:hAnsi="Garamond" w:cs="Garamond"/>
                <w:w w:val="95"/>
                <w:sz w:val="24"/>
                <w:szCs w:val="24"/>
              </w:rPr>
              <w:t>a</w:t>
            </w:r>
            <w:r w:rsidRPr="314F7601">
              <w:rPr>
                <w:rFonts w:ascii="Garamond" w:eastAsia="Garamond" w:hAnsi="Garamond" w:cs="Garamond"/>
                <w:spacing w:val="1"/>
                <w:w w:val="95"/>
                <w:sz w:val="24"/>
                <w:szCs w:val="24"/>
              </w:rPr>
              <w:t xml:space="preserve"> </w:t>
            </w:r>
            <w:r w:rsidRPr="314F7601">
              <w:rPr>
                <w:rFonts w:ascii="Garamond" w:eastAsia="Garamond" w:hAnsi="Garamond" w:cs="Garamond"/>
                <w:w w:val="95"/>
                <w:sz w:val="24"/>
                <w:szCs w:val="24"/>
              </w:rPr>
              <w:t>0.99</w:t>
            </w:r>
          </w:p>
        </w:tc>
        <w:tc>
          <w:tcPr>
            <w:tcW w:w="1732" w:type="dxa"/>
          </w:tcPr>
          <w:p w14:paraId="69B80889" w14:textId="77777777" w:rsidR="00134459" w:rsidRPr="000533FA" w:rsidRDefault="00134459" w:rsidP="001E0BD6">
            <w:pPr>
              <w:pStyle w:val="TableParagraph"/>
              <w:spacing w:line="248" w:lineRule="exact"/>
              <w:ind w:left="17"/>
              <w:jc w:val="center"/>
              <w:rPr>
                <w:rFonts w:ascii="Garamond" w:eastAsia="Garamond" w:hAnsi="Garamond" w:cs="Garamond"/>
                <w:sz w:val="24"/>
                <w:szCs w:val="24"/>
              </w:rPr>
            </w:pPr>
            <w:r w:rsidRPr="314F7601">
              <w:rPr>
                <w:rFonts w:ascii="Garamond" w:eastAsia="Garamond" w:hAnsi="Garamond" w:cs="Garamond"/>
                <w:w w:val="93"/>
                <w:sz w:val="24"/>
                <w:szCs w:val="24"/>
              </w:rPr>
              <w:t>3</w:t>
            </w:r>
          </w:p>
        </w:tc>
        <w:tc>
          <w:tcPr>
            <w:tcW w:w="3392" w:type="dxa"/>
          </w:tcPr>
          <w:p w14:paraId="542C622F" w14:textId="77777777" w:rsidR="00134459" w:rsidRPr="000533FA" w:rsidRDefault="00134459" w:rsidP="001E0BD6">
            <w:pPr>
              <w:pStyle w:val="TableParagraph"/>
              <w:spacing w:line="248" w:lineRule="exact"/>
              <w:ind w:left="131" w:right="116"/>
              <w:jc w:val="center"/>
              <w:rPr>
                <w:rFonts w:ascii="Garamond" w:eastAsia="Garamond" w:hAnsi="Garamond" w:cs="Garamond"/>
                <w:sz w:val="24"/>
                <w:szCs w:val="24"/>
              </w:rPr>
            </w:pPr>
            <w:r w:rsidRPr="314F7601">
              <w:rPr>
                <w:rFonts w:ascii="Garamond" w:eastAsia="Garamond" w:hAnsi="Garamond" w:cs="Garamond"/>
                <w:w w:val="95"/>
                <w:sz w:val="24"/>
                <w:szCs w:val="24"/>
              </w:rPr>
              <w:t>Media</w:t>
            </w:r>
            <w:r w:rsidRPr="314F7601">
              <w:rPr>
                <w:rFonts w:ascii="Garamond" w:eastAsia="Garamond" w:hAnsi="Garamond" w:cs="Garamond"/>
                <w:spacing w:val="7"/>
                <w:w w:val="95"/>
                <w:sz w:val="24"/>
                <w:szCs w:val="24"/>
              </w:rPr>
              <w:t xml:space="preserve"> </w:t>
            </w:r>
            <w:r w:rsidRPr="314F7601">
              <w:rPr>
                <w:rFonts w:ascii="Garamond" w:eastAsia="Garamond" w:hAnsi="Garamond" w:cs="Garamond"/>
                <w:w w:val="95"/>
                <w:sz w:val="24"/>
                <w:szCs w:val="24"/>
              </w:rPr>
              <w:t>geométrica</w:t>
            </w:r>
            <w:r w:rsidRPr="314F7601">
              <w:rPr>
                <w:rFonts w:ascii="Garamond" w:eastAsia="Garamond" w:hAnsi="Garamond" w:cs="Garamond"/>
                <w:spacing w:val="8"/>
                <w:w w:val="95"/>
                <w:sz w:val="24"/>
                <w:szCs w:val="24"/>
              </w:rPr>
              <w:t xml:space="preserve"> </w:t>
            </w:r>
            <w:r w:rsidRPr="314F7601">
              <w:rPr>
                <w:rFonts w:ascii="Garamond" w:eastAsia="Garamond" w:hAnsi="Garamond" w:cs="Garamond"/>
                <w:w w:val="95"/>
                <w:sz w:val="24"/>
                <w:szCs w:val="24"/>
              </w:rPr>
              <w:t>con</w:t>
            </w:r>
            <w:r w:rsidRPr="314F7601">
              <w:rPr>
                <w:rFonts w:ascii="Garamond" w:eastAsia="Garamond" w:hAnsi="Garamond" w:cs="Garamond"/>
                <w:spacing w:val="7"/>
                <w:w w:val="95"/>
                <w:sz w:val="24"/>
                <w:szCs w:val="24"/>
              </w:rPr>
              <w:t xml:space="preserve"> </w:t>
            </w:r>
            <w:r w:rsidRPr="314F7601">
              <w:rPr>
                <w:rFonts w:ascii="Garamond" w:eastAsia="Garamond" w:hAnsi="Garamond" w:cs="Garamond"/>
                <w:w w:val="95"/>
                <w:sz w:val="24"/>
                <w:szCs w:val="24"/>
              </w:rPr>
              <w:t>presupuesto</w:t>
            </w:r>
            <w:r w:rsidRPr="314F7601">
              <w:rPr>
                <w:rFonts w:ascii="Garamond" w:eastAsia="Garamond" w:hAnsi="Garamond" w:cs="Garamond"/>
                <w:spacing w:val="8"/>
                <w:w w:val="95"/>
                <w:sz w:val="24"/>
                <w:szCs w:val="24"/>
              </w:rPr>
              <w:t xml:space="preserve"> </w:t>
            </w:r>
            <w:r w:rsidRPr="314F7601">
              <w:rPr>
                <w:rFonts w:ascii="Garamond" w:eastAsia="Garamond" w:hAnsi="Garamond" w:cs="Garamond"/>
                <w:w w:val="95"/>
                <w:sz w:val="24"/>
                <w:szCs w:val="24"/>
              </w:rPr>
              <w:t>oficial</w:t>
            </w:r>
          </w:p>
        </w:tc>
      </w:tr>
    </w:tbl>
    <w:p w14:paraId="608E307E" w14:textId="77777777" w:rsidR="00134459" w:rsidRPr="00343ABC" w:rsidRDefault="00134459" w:rsidP="00134459">
      <w:pPr>
        <w:jc w:val="both"/>
        <w:rPr>
          <w:rFonts w:ascii="Garamond" w:eastAsia="Garamond" w:hAnsi="Garamond" w:cs="Garamond"/>
        </w:rPr>
      </w:pPr>
    </w:p>
    <w:p w14:paraId="6E8614FA" w14:textId="7C2A5904" w:rsidR="00955737" w:rsidRDefault="00955737" w:rsidP="00134459">
      <w:pPr>
        <w:jc w:val="both"/>
        <w:rPr>
          <w:rFonts w:ascii="Garamond" w:eastAsia="Garamond" w:hAnsi="Garamond" w:cs="Garamond"/>
        </w:rPr>
      </w:pPr>
      <w:r>
        <w:rPr>
          <w:rFonts w:ascii="Garamond" w:eastAsia="Garamond" w:hAnsi="Garamond" w:cs="Garamond"/>
        </w:rPr>
        <w:t>Nota: en caso de realizarse modificación del cronograma se tomará la fecha de publicación del informe definitivo publicado con el proceso. Es decir, la primera fecha establecida.</w:t>
      </w:r>
    </w:p>
    <w:p w14:paraId="412C2541" w14:textId="77777777" w:rsidR="00955737" w:rsidRDefault="00955737" w:rsidP="00134459">
      <w:pPr>
        <w:jc w:val="both"/>
        <w:rPr>
          <w:rFonts w:ascii="Garamond" w:eastAsia="Garamond" w:hAnsi="Garamond" w:cs="Garamond"/>
        </w:rPr>
      </w:pPr>
    </w:p>
    <w:p w14:paraId="49E74E27" w14:textId="439834BE" w:rsidR="00134459" w:rsidRDefault="00134459" w:rsidP="00134459">
      <w:pPr>
        <w:jc w:val="both"/>
        <w:rPr>
          <w:rFonts w:ascii="Garamond" w:eastAsia="Garamond" w:hAnsi="Garamond" w:cs="Garamond"/>
        </w:rPr>
      </w:pPr>
      <w:r w:rsidRPr="314F7601">
        <w:rPr>
          <w:rFonts w:ascii="Garamond" w:eastAsia="Garamond" w:hAnsi="Garamond" w:cs="Garamond"/>
        </w:rPr>
        <w:t>Esta</w:t>
      </w:r>
      <w:r>
        <w:tab/>
      </w:r>
      <w:r w:rsidRPr="314F7601">
        <w:rPr>
          <w:rFonts w:ascii="Garamond" w:eastAsia="Garamond" w:hAnsi="Garamond" w:cs="Garamond"/>
        </w:rPr>
        <w:t>TRM</w:t>
      </w:r>
      <w:r>
        <w:tab/>
      </w:r>
      <w:r w:rsidRPr="314F7601">
        <w:rPr>
          <w:rFonts w:ascii="Garamond" w:eastAsia="Garamond" w:hAnsi="Garamond" w:cs="Garamond"/>
        </w:rPr>
        <w:t>se</w:t>
      </w:r>
      <w:r>
        <w:tab/>
      </w:r>
      <w:r w:rsidRPr="314F7601">
        <w:rPr>
          <w:rFonts w:ascii="Garamond" w:eastAsia="Garamond" w:hAnsi="Garamond" w:cs="Garamond"/>
        </w:rPr>
        <w:t>tomará</w:t>
      </w:r>
      <w:r>
        <w:tab/>
      </w:r>
      <w:r w:rsidRPr="314F7601">
        <w:rPr>
          <w:rFonts w:ascii="Garamond" w:eastAsia="Garamond" w:hAnsi="Garamond" w:cs="Garamond"/>
        </w:rPr>
        <w:t>del</w:t>
      </w:r>
      <w:r>
        <w:tab/>
      </w:r>
      <w:r w:rsidRPr="314F7601">
        <w:rPr>
          <w:rFonts w:ascii="Garamond" w:eastAsia="Garamond" w:hAnsi="Garamond" w:cs="Garamond"/>
        </w:rPr>
        <w:t>sitio</w:t>
      </w:r>
      <w:r>
        <w:tab/>
      </w:r>
      <w:r w:rsidRPr="314F7601">
        <w:rPr>
          <w:rFonts w:ascii="Garamond" w:eastAsia="Garamond" w:hAnsi="Garamond" w:cs="Garamond"/>
        </w:rPr>
        <w:t>web</w:t>
      </w:r>
      <w:r>
        <w:tab/>
      </w:r>
      <w:r w:rsidRPr="314F7601">
        <w:rPr>
          <w:rFonts w:ascii="Garamond" w:eastAsia="Garamond" w:hAnsi="Garamond" w:cs="Garamond"/>
        </w:rPr>
        <w:t>del</w:t>
      </w:r>
      <w:r>
        <w:tab/>
      </w:r>
      <w:r w:rsidRPr="314F7601">
        <w:rPr>
          <w:rFonts w:ascii="Garamond" w:eastAsia="Garamond" w:hAnsi="Garamond" w:cs="Garamond"/>
        </w:rPr>
        <w:t>Banco</w:t>
      </w:r>
      <w:r>
        <w:tab/>
      </w:r>
      <w:r w:rsidRPr="314F7601">
        <w:rPr>
          <w:rFonts w:ascii="Garamond" w:eastAsia="Garamond" w:hAnsi="Garamond" w:cs="Garamond"/>
        </w:rPr>
        <w:t>de</w:t>
      </w:r>
      <w:r>
        <w:tab/>
      </w:r>
      <w:r w:rsidRPr="314F7601">
        <w:rPr>
          <w:rFonts w:ascii="Garamond" w:eastAsia="Garamond" w:hAnsi="Garamond" w:cs="Garamond"/>
        </w:rPr>
        <w:t>la</w:t>
      </w:r>
      <w:r>
        <w:tab/>
      </w:r>
      <w:r w:rsidRPr="314F7601">
        <w:rPr>
          <w:rFonts w:ascii="Garamond" w:eastAsia="Garamond" w:hAnsi="Garamond" w:cs="Garamond"/>
        </w:rPr>
        <w:t>República</w:t>
      </w:r>
      <w:r>
        <w:tab/>
      </w:r>
      <w:r w:rsidRPr="314F7601">
        <w:rPr>
          <w:rFonts w:ascii="Garamond" w:eastAsia="Garamond" w:hAnsi="Garamond" w:cs="Garamond"/>
        </w:rPr>
        <w:t>de</w:t>
      </w:r>
      <w:r>
        <w:tab/>
      </w:r>
      <w:r w:rsidRPr="314F7601">
        <w:rPr>
          <w:rFonts w:ascii="Garamond" w:eastAsia="Garamond" w:hAnsi="Garamond" w:cs="Garamond"/>
        </w:rPr>
        <w:t xml:space="preserve">Colombia, </w:t>
      </w:r>
      <w:hyperlink r:id="rId19">
        <w:r w:rsidRPr="314F7601">
          <w:rPr>
            <w:rStyle w:val="Hipervnculo"/>
            <w:rFonts w:ascii="Garamond" w:eastAsia="Garamond" w:hAnsi="Garamond" w:cs="Garamond"/>
          </w:rPr>
          <w:t>https://www.banrep.gov.co/es/estadisticas/trm</w:t>
        </w:r>
      </w:hyperlink>
    </w:p>
    <w:p w14:paraId="49AE1C16" w14:textId="77777777" w:rsidR="00134459" w:rsidRPr="00343ABC" w:rsidRDefault="00134459" w:rsidP="00134459">
      <w:pPr>
        <w:jc w:val="both"/>
        <w:rPr>
          <w:rFonts w:ascii="Garamond" w:eastAsia="Garamond" w:hAnsi="Garamond" w:cs="Garamond"/>
        </w:rPr>
      </w:pPr>
    </w:p>
    <w:p w14:paraId="377863BD" w14:textId="77777777" w:rsidR="00134459" w:rsidRPr="00770E12" w:rsidRDefault="00134459" w:rsidP="00134459">
      <w:pPr>
        <w:pStyle w:val="Prrafodelista"/>
        <w:numPr>
          <w:ilvl w:val="0"/>
          <w:numId w:val="63"/>
        </w:numPr>
        <w:rPr>
          <w:rFonts w:ascii="Garamond" w:eastAsia="Garamond" w:hAnsi="Garamond" w:cs="Garamond"/>
          <w:b/>
          <w:bCs/>
          <w:lang w:val="es-ES"/>
        </w:rPr>
      </w:pPr>
      <w:r w:rsidRPr="314F7601">
        <w:rPr>
          <w:rFonts w:ascii="Garamond" w:eastAsia="Garamond" w:hAnsi="Garamond" w:cs="Garamond"/>
          <w:b/>
          <w:bCs/>
          <w:lang w:val="es-ES"/>
        </w:rPr>
        <w:t>Media Aritmética</w:t>
      </w:r>
    </w:p>
    <w:p w14:paraId="20972B25" w14:textId="77777777" w:rsidR="00134459" w:rsidRPr="00343ABC" w:rsidRDefault="00134459" w:rsidP="00134459">
      <w:pPr>
        <w:jc w:val="both"/>
        <w:rPr>
          <w:rFonts w:ascii="Garamond" w:eastAsia="Garamond" w:hAnsi="Garamond" w:cs="Garamond"/>
          <w:lang w:val="es-ES"/>
        </w:rPr>
      </w:pPr>
      <w:r w:rsidRPr="314F7601">
        <w:rPr>
          <w:rFonts w:ascii="Garamond" w:eastAsia="Garamond" w:hAnsi="Garamond" w:cs="Garamond"/>
          <w:lang w:val="es-ES"/>
        </w:rPr>
        <w:t xml:space="preserve">Consiste en la determinación del promedio aritmético de las Ofertas válidas y la asignación de puntos </w:t>
      </w:r>
      <w:r w:rsidRPr="314F7601">
        <w:rPr>
          <w:rFonts w:ascii="Garamond" w:eastAsia="Garamond" w:hAnsi="Garamond" w:cs="Garamond"/>
          <w:lang w:val="es-ES"/>
        </w:rPr>
        <w:lastRenderedPageBreak/>
        <w:t>en función de la proximidad de las Ofertas a dicho promedio aritmético, como resultado de aplicar las siguientes fórmulas:</w:t>
      </w:r>
    </w:p>
    <w:p w14:paraId="5E3C6756" w14:textId="77777777" w:rsidR="004268A2" w:rsidRDefault="00134459" w:rsidP="00134459">
      <w:pPr>
        <w:jc w:val="both"/>
        <w:rPr>
          <w:rFonts w:ascii="Garamond" w:eastAsia="Garamond" w:hAnsi="Garamond" w:cs="Garamond"/>
          <w:lang w:val="es-ES"/>
        </w:rPr>
      </w:pPr>
      <w:r w:rsidRPr="314F7601">
        <w:rPr>
          <w:rFonts w:ascii="Garamond" w:eastAsia="Garamond" w:hAnsi="Garamond" w:cs="Garamond"/>
          <w:lang w:val="es-ES"/>
        </w:rPr>
        <w:t xml:space="preserve"> </w:t>
      </w:r>
    </w:p>
    <w:p w14:paraId="1FC4E1C9" w14:textId="591037E0" w:rsidR="00134459" w:rsidRPr="00343ABC" w:rsidRDefault="00134459" w:rsidP="00134459">
      <w:pPr>
        <w:jc w:val="both"/>
        <w:rPr>
          <w:rFonts w:ascii="Garamond" w:eastAsia="Garamond" w:hAnsi="Garamond" w:cs="Garamond"/>
          <w:lang w:val="es-ES"/>
        </w:rPr>
      </w:pPr>
      <w:r w:rsidRPr="314F7601">
        <w:rPr>
          <w:rFonts w:ascii="Garamond" w:eastAsia="Garamond" w:hAnsi="Garamond" w:cs="Garamond"/>
          <w:lang w:val="es-ES"/>
        </w:rPr>
        <w:t>En el caso de ofertas económicas con valores mayores a la media aritmética se tomará el valor absoluto de la diferencia entre la media aritmética y el valor de la Oferta, como se observa en la fórmula de ponderación.</w:t>
      </w:r>
    </w:p>
    <w:p w14:paraId="5F1699FC" w14:textId="77777777" w:rsidR="00134459" w:rsidRPr="00343ABC" w:rsidRDefault="00134459" w:rsidP="00134459">
      <w:pPr>
        <w:jc w:val="both"/>
        <w:rPr>
          <w:rFonts w:ascii="Garamond" w:eastAsia="Garamond" w:hAnsi="Garamond" w:cs="Garamond"/>
          <w:lang w:val="es-ES"/>
        </w:rPr>
      </w:pPr>
    </w:p>
    <w:p w14:paraId="011E3AB5" w14:textId="77777777" w:rsidR="00134459" w:rsidRPr="00C60DF5" w:rsidRDefault="00134459" w:rsidP="00134459">
      <w:pPr>
        <w:pStyle w:val="Prrafodelista"/>
        <w:numPr>
          <w:ilvl w:val="0"/>
          <w:numId w:val="64"/>
        </w:numPr>
        <w:rPr>
          <w:rFonts w:ascii="Garamond" w:eastAsia="Garamond" w:hAnsi="Garamond" w:cs="Garamond"/>
          <w:b/>
          <w:bCs/>
          <w:lang w:val="es-ES"/>
        </w:rPr>
      </w:pPr>
      <w:r w:rsidRPr="314F7601">
        <w:rPr>
          <w:rFonts w:ascii="Garamond" w:eastAsia="Garamond" w:hAnsi="Garamond" w:cs="Garamond"/>
          <w:b/>
          <w:bCs/>
          <w:lang w:val="es-ES"/>
        </w:rPr>
        <w:t>Media Aritmética Alta</w:t>
      </w:r>
    </w:p>
    <w:p w14:paraId="7FBEE347" w14:textId="77777777" w:rsidR="00134459" w:rsidRDefault="00134459" w:rsidP="00134459">
      <w:pPr>
        <w:jc w:val="both"/>
        <w:rPr>
          <w:rFonts w:ascii="Garamond" w:eastAsia="Garamond" w:hAnsi="Garamond" w:cs="Garamond"/>
          <w:lang w:val="es-ES"/>
        </w:rPr>
      </w:pPr>
      <w:r w:rsidRPr="314F7601">
        <w:rPr>
          <w:rFonts w:ascii="Garamond" w:eastAsia="Garamond" w:hAnsi="Garamond" w:cs="Garamond"/>
          <w:lang w:val="es-ES"/>
        </w:rPr>
        <w:t>Consiste en la determinación de la media aritmética entre el valor total sin decimales de la Oferta válida más alta y el promedio aritmético de las Ofertas válidas y la asignación de puntos en función de la proximidad de las Ofertas a dicha media aritmética, como resultado de aplicar las siguientes fórmulas:</w:t>
      </w:r>
    </w:p>
    <w:p w14:paraId="59221D78" w14:textId="77777777" w:rsidR="00134459" w:rsidRDefault="00134459" w:rsidP="00134459">
      <w:pPr>
        <w:jc w:val="both"/>
        <w:rPr>
          <w:rFonts w:ascii="Garamond" w:eastAsia="Garamond" w:hAnsi="Garamond" w:cs="Garamond"/>
          <w:lang w:val="es-ES"/>
        </w:rPr>
      </w:pPr>
      <w:r w:rsidRPr="000533FA">
        <w:rPr>
          <w:rFonts w:ascii="Garamond" w:hAnsi="Garamond"/>
          <w:noProof/>
          <w:lang w:val="es-ES" w:eastAsia="es-ES" w:bidi="ar-SA"/>
        </w:rPr>
        <w:drawing>
          <wp:anchor distT="0" distB="0" distL="0" distR="0" simplePos="0" relativeHeight="251667456" behindDoc="0" locked="0" layoutInCell="1" allowOverlap="1" wp14:anchorId="329CEF0F" wp14:editId="498BDA74">
            <wp:simplePos x="0" y="0"/>
            <wp:positionH relativeFrom="page">
              <wp:posOffset>2011680</wp:posOffset>
            </wp:positionH>
            <wp:positionV relativeFrom="paragraph">
              <wp:posOffset>338455</wp:posOffset>
            </wp:positionV>
            <wp:extent cx="3620135" cy="1035685"/>
            <wp:effectExtent l="0" t="0" r="0" b="0"/>
            <wp:wrapTopAndBottom/>
            <wp:docPr id="12"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20" cstate="print"/>
                    <a:stretch>
                      <a:fillRect/>
                    </a:stretch>
                  </pic:blipFill>
                  <pic:spPr>
                    <a:xfrm>
                      <a:off x="0" y="0"/>
                      <a:ext cx="3620135" cy="1035685"/>
                    </a:xfrm>
                    <a:prstGeom prst="rect">
                      <a:avLst/>
                    </a:prstGeom>
                  </pic:spPr>
                </pic:pic>
              </a:graphicData>
            </a:graphic>
          </wp:anchor>
        </w:drawing>
      </w:r>
    </w:p>
    <w:p w14:paraId="0CD16195" w14:textId="77777777" w:rsidR="00134459" w:rsidRDefault="00134459" w:rsidP="00134459">
      <w:pPr>
        <w:jc w:val="both"/>
        <w:rPr>
          <w:rFonts w:ascii="Garamond" w:eastAsia="Garamond" w:hAnsi="Garamond" w:cs="Garamond"/>
          <w:lang w:val="es-ES"/>
        </w:rPr>
      </w:pPr>
    </w:p>
    <w:p w14:paraId="57995490" w14:textId="77777777" w:rsidR="00134459" w:rsidRPr="00343ABC" w:rsidRDefault="00134459" w:rsidP="00134459">
      <w:pPr>
        <w:jc w:val="both"/>
        <w:rPr>
          <w:rFonts w:ascii="Garamond" w:eastAsia="Garamond" w:hAnsi="Garamond" w:cs="Garamond"/>
          <w:lang w:val="es-ES"/>
        </w:rPr>
      </w:pPr>
      <w:r w:rsidRPr="314F7601">
        <w:rPr>
          <w:rFonts w:ascii="Garamond" w:eastAsia="Garamond" w:hAnsi="Garamond" w:cs="Garamond"/>
          <w:lang w:val="es-ES"/>
        </w:rPr>
        <w:t>Obtenida la media aritmética alta se procederá a ponderar las Ofertas de acuerdo con la siguiente fórmula:</w:t>
      </w:r>
    </w:p>
    <w:p w14:paraId="304E046F" w14:textId="77777777" w:rsidR="00134459" w:rsidRPr="009C399E" w:rsidRDefault="00134459" w:rsidP="00134459">
      <w:pPr>
        <w:jc w:val="both"/>
        <w:rPr>
          <w:rFonts w:ascii="Garamond" w:eastAsia="Garamond" w:hAnsi="Garamond" w:cs="Garamond"/>
          <w:lang w:val="es-ES"/>
        </w:rPr>
      </w:pPr>
      <w:r w:rsidRPr="000533FA">
        <w:rPr>
          <w:rFonts w:ascii="Garamond" w:hAnsi="Garamond"/>
          <w:noProof/>
          <w:lang w:val="es-ES" w:eastAsia="es-ES" w:bidi="ar-SA"/>
        </w:rPr>
        <w:drawing>
          <wp:anchor distT="0" distB="0" distL="0" distR="0" simplePos="0" relativeHeight="251668480" behindDoc="0" locked="0" layoutInCell="1" allowOverlap="1" wp14:anchorId="15488356" wp14:editId="19E34300">
            <wp:simplePos x="0" y="0"/>
            <wp:positionH relativeFrom="page">
              <wp:posOffset>1243330</wp:posOffset>
            </wp:positionH>
            <wp:positionV relativeFrom="paragraph">
              <wp:posOffset>174625</wp:posOffset>
            </wp:positionV>
            <wp:extent cx="5248815" cy="1542573"/>
            <wp:effectExtent l="0" t="0" r="9525" b="635"/>
            <wp:wrapTopAndBottom/>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r:embed="rId21" cstate="print"/>
                    <a:stretch>
                      <a:fillRect/>
                    </a:stretch>
                  </pic:blipFill>
                  <pic:spPr>
                    <a:xfrm>
                      <a:off x="0" y="0"/>
                      <a:ext cx="5248815" cy="1542573"/>
                    </a:xfrm>
                    <a:prstGeom prst="rect">
                      <a:avLst/>
                    </a:prstGeom>
                  </pic:spPr>
                </pic:pic>
              </a:graphicData>
            </a:graphic>
          </wp:anchor>
        </w:drawing>
      </w:r>
    </w:p>
    <w:p w14:paraId="3C0CF449" w14:textId="77777777" w:rsidR="00134459" w:rsidRDefault="00134459" w:rsidP="00134459">
      <w:pPr>
        <w:jc w:val="both"/>
        <w:rPr>
          <w:rFonts w:ascii="Garamond" w:eastAsia="Garamond" w:hAnsi="Garamond" w:cs="Garamond"/>
          <w:lang w:val="es-ES"/>
        </w:rPr>
      </w:pPr>
    </w:p>
    <w:p w14:paraId="580465D1" w14:textId="77777777" w:rsidR="00134459" w:rsidRPr="00343ABC" w:rsidRDefault="00134459" w:rsidP="00134459">
      <w:pPr>
        <w:jc w:val="both"/>
        <w:rPr>
          <w:rFonts w:ascii="Garamond" w:eastAsia="Garamond" w:hAnsi="Garamond" w:cs="Garamond"/>
          <w:lang w:val="es-ES"/>
        </w:rPr>
      </w:pPr>
      <w:r w:rsidRPr="314F7601">
        <w:rPr>
          <w:rFonts w:ascii="Garamond" w:eastAsia="Garamond" w:hAnsi="Garamond" w:cs="Garamond"/>
          <w:lang w:val="es-ES"/>
        </w:rPr>
        <w:t>En el caso de ofertas económicas con valores mayores a la media aritmética alta se tomará el valor absoluto de la diferencia entre la media aritmética alta y el valor de la oferta, como se observa en la fórmula de ponderación.</w:t>
      </w:r>
    </w:p>
    <w:p w14:paraId="3BC2DFD6" w14:textId="77777777" w:rsidR="00134459" w:rsidRPr="00343ABC" w:rsidRDefault="00134459" w:rsidP="00134459">
      <w:pPr>
        <w:jc w:val="both"/>
        <w:rPr>
          <w:rFonts w:ascii="Garamond" w:eastAsia="Garamond" w:hAnsi="Garamond" w:cs="Garamond"/>
          <w:lang w:val="es-ES"/>
        </w:rPr>
      </w:pPr>
    </w:p>
    <w:p w14:paraId="3E11F793" w14:textId="77777777" w:rsidR="00134459" w:rsidRPr="00FF78BA" w:rsidRDefault="00134459" w:rsidP="00134459">
      <w:pPr>
        <w:pStyle w:val="Prrafodelista"/>
        <w:numPr>
          <w:ilvl w:val="0"/>
          <w:numId w:val="64"/>
        </w:numPr>
        <w:rPr>
          <w:rFonts w:ascii="Garamond" w:eastAsia="Garamond" w:hAnsi="Garamond" w:cs="Garamond"/>
          <w:b/>
          <w:bCs/>
          <w:lang w:val="es-ES"/>
        </w:rPr>
      </w:pPr>
      <w:r w:rsidRPr="314F7601">
        <w:rPr>
          <w:rFonts w:ascii="Garamond" w:eastAsia="Garamond" w:hAnsi="Garamond" w:cs="Garamond"/>
          <w:b/>
          <w:bCs/>
          <w:lang w:val="es-ES"/>
        </w:rPr>
        <w:t>Media Geométrica Con Presupuesto Oficial</w:t>
      </w:r>
    </w:p>
    <w:p w14:paraId="52538C48" w14:textId="77777777" w:rsidR="00134459" w:rsidRPr="00343ABC" w:rsidRDefault="00134459" w:rsidP="00134459">
      <w:pPr>
        <w:jc w:val="both"/>
        <w:rPr>
          <w:rFonts w:ascii="Garamond" w:eastAsia="Garamond" w:hAnsi="Garamond" w:cs="Garamond"/>
          <w:lang w:val="es-ES"/>
        </w:rPr>
      </w:pPr>
      <w:r w:rsidRPr="314F7601">
        <w:rPr>
          <w:rFonts w:ascii="Garamond" w:eastAsia="Garamond" w:hAnsi="Garamond" w:cs="Garamond"/>
          <w:lang w:val="es-ES"/>
        </w:rPr>
        <w:lastRenderedPageBreak/>
        <w:t>Consiste en establecer la media geométrica de las ofertas válidas y el presupuesto oficial un número determinado de veces y la asignación de puntos en función de la proximidad de las ofertas a dicha media geométrica, como resultado de aplicar las fórmulas que se indican en seguida.</w:t>
      </w:r>
    </w:p>
    <w:p w14:paraId="6A3983BD" w14:textId="77777777" w:rsidR="00134459" w:rsidRPr="00343ABC" w:rsidRDefault="00134459" w:rsidP="00134459">
      <w:pPr>
        <w:jc w:val="both"/>
        <w:rPr>
          <w:rFonts w:ascii="Garamond" w:eastAsia="Garamond" w:hAnsi="Garamond" w:cs="Garamond"/>
          <w:lang w:val="es-ES"/>
        </w:rPr>
      </w:pPr>
    </w:p>
    <w:p w14:paraId="3B7FE4D8" w14:textId="77777777" w:rsidR="00134459" w:rsidRPr="00343ABC" w:rsidRDefault="00134459" w:rsidP="00134459">
      <w:pPr>
        <w:jc w:val="both"/>
        <w:rPr>
          <w:rFonts w:ascii="Garamond" w:eastAsia="Garamond" w:hAnsi="Garamond" w:cs="Garamond"/>
          <w:lang w:val="es-ES"/>
        </w:rPr>
      </w:pPr>
      <w:r w:rsidRPr="314F7601">
        <w:rPr>
          <w:rFonts w:ascii="Garamond" w:eastAsia="Garamond" w:hAnsi="Garamond" w:cs="Garamond"/>
          <w:lang w:val="es-ES"/>
        </w:rPr>
        <w:t>Para el cálculo de la media geométrica con presupuesto oficial se tendrá en cuenta el número de Ofertas válidas y se incluirá el presupuesto oficial del Proceso de Contratación en el cálculo tantas veces como se indica en el siguiente cuadro:</w:t>
      </w:r>
    </w:p>
    <w:p w14:paraId="347AFD9F" w14:textId="77777777" w:rsidR="00134459" w:rsidRPr="00343ABC" w:rsidRDefault="00134459" w:rsidP="00134459">
      <w:pPr>
        <w:jc w:val="both"/>
        <w:rPr>
          <w:rFonts w:ascii="Garamond" w:eastAsia="Garamond" w:hAnsi="Garamond" w:cs="Garamond"/>
          <w:lang w:val="es-ES"/>
        </w:rPr>
      </w:pPr>
    </w:p>
    <w:tbl>
      <w:tblPr>
        <w:tblStyle w:val="NormalTable0"/>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3"/>
        <w:gridCol w:w="3259"/>
      </w:tblGrid>
      <w:tr w:rsidR="00134459" w:rsidRPr="000533FA" w14:paraId="50E1C97A" w14:textId="77777777" w:rsidTr="001E0BD6">
        <w:trPr>
          <w:trHeight w:val="508"/>
          <w:jc w:val="center"/>
        </w:trPr>
        <w:tc>
          <w:tcPr>
            <w:tcW w:w="2803" w:type="dxa"/>
          </w:tcPr>
          <w:p w14:paraId="6D609DB7" w14:textId="77777777" w:rsidR="00134459" w:rsidRPr="000533FA" w:rsidRDefault="00134459" w:rsidP="001E0BD6">
            <w:pPr>
              <w:pStyle w:val="TableParagraph"/>
              <w:spacing w:line="228" w:lineRule="exact"/>
              <w:ind w:left="405"/>
              <w:rPr>
                <w:rFonts w:ascii="Garamond" w:eastAsia="Garamond" w:hAnsi="Garamond" w:cs="Garamond"/>
                <w:b/>
                <w:bCs/>
                <w:sz w:val="21"/>
                <w:szCs w:val="21"/>
              </w:rPr>
            </w:pPr>
            <w:r w:rsidRPr="314F7601">
              <w:rPr>
                <w:rFonts w:ascii="Garamond" w:eastAsia="Garamond" w:hAnsi="Garamond" w:cs="Garamond"/>
                <w:b/>
                <w:bCs/>
                <w:sz w:val="21"/>
                <w:szCs w:val="21"/>
              </w:rPr>
              <w:t>Número</w:t>
            </w:r>
            <w:r w:rsidRPr="314F7601">
              <w:rPr>
                <w:rFonts w:ascii="Garamond" w:eastAsia="Garamond" w:hAnsi="Garamond" w:cs="Garamond"/>
                <w:b/>
                <w:bCs/>
                <w:spacing w:val="1"/>
                <w:sz w:val="21"/>
                <w:szCs w:val="21"/>
              </w:rPr>
              <w:t xml:space="preserve"> </w:t>
            </w:r>
            <w:r w:rsidRPr="314F7601">
              <w:rPr>
                <w:rFonts w:ascii="Garamond" w:eastAsia="Garamond" w:hAnsi="Garamond" w:cs="Garamond"/>
                <w:b/>
                <w:bCs/>
                <w:sz w:val="21"/>
                <w:szCs w:val="21"/>
              </w:rPr>
              <w:t>de</w:t>
            </w:r>
            <w:r w:rsidRPr="314F7601">
              <w:rPr>
                <w:rFonts w:ascii="Garamond" w:eastAsia="Garamond" w:hAnsi="Garamond" w:cs="Garamond"/>
                <w:b/>
                <w:bCs/>
                <w:spacing w:val="2"/>
                <w:sz w:val="21"/>
                <w:szCs w:val="21"/>
              </w:rPr>
              <w:t xml:space="preserve"> </w:t>
            </w:r>
            <w:r w:rsidRPr="314F7601">
              <w:rPr>
                <w:rFonts w:ascii="Garamond" w:eastAsia="Garamond" w:hAnsi="Garamond" w:cs="Garamond"/>
                <w:b/>
                <w:bCs/>
                <w:sz w:val="21"/>
                <w:szCs w:val="21"/>
              </w:rPr>
              <w:t>ofertas</w:t>
            </w:r>
            <w:r w:rsidRPr="314F7601">
              <w:rPr>
                <w:rFonts w:ascii="Garamond" w:eastAsia="Garamond" w:hAnsi="Garamond" w:cs="Garamond"/>
                <w:b/>
                <w:bCs/>
                <w:spacing w:val="2"/>
                <w:sz w:val="21"/>
                <w:szCs w:val="21"/>
              </w:rPr>
              <w:t xml:space="preserve"> </w:t>
            </w:r>
            <w:r w:rsidRPr="314F7601">
              <w:rPr>
                <w:rFonts w:ascii="Garamond" w:eastAsia="Garamond" w:hAnsi="Garamond" w:cs="Garamond"/>
                <w:b/>
                <w:bCs/>
                <w:sz w:val="21"/>
                <w:szCs w:val="21"/>
              </w:rPr>
              <w:t>(n)</w:t>
            </w:r>
          </w:p>
        </w:tc>
        <w:tc>
          <w:tcPr>
            <w:tcW w:w="3259" w:type="dxa"/>
          </w:tcPr>
          <w:p w14:paraId="2E8F7755" w14:textId="77777777" w:rsidR="00134459" w:rsidRPr="000533FA" w:rsidRDefault="00134459" w:rsidP="001E0BD6">
            <w:pPr>
              <w:pStyle w:val="TableParagraph"/>
              <w:spacing w:line="237" w:lineRule="auto"/>
              <w:ind w:left="588" w:right="77" w:hanging="487"/>
              <w:rPr>
                <w:rFonts w:ascii="Garamond" w:eastAsia="Garamond" w:hAnsi="Garamond" w:cs="Garamond"/>
                <w:b/>
                <w:bCs/>
                <w:sz w:val="21"/>
                <w:szCs w:val="21"/>
              </w:rPr>
            </w:pPr>
            <w:r w:rsidRPr="314F7601">
              <w:rPr>
                <w:rFonts w:ascii="Garamond" w:eastAsia="Garamond" w:hAnsi="Garamond" w:cs="Garamond"/>
                <w:b/>
                <w:bCs/>
                <w:sz w:val="21"/>
                <w:szCs w:val="21"/>
              </w:rPr>
              <w:t>Número</w:t>
            </w:r>
            <w:r w:rsidRPr="314F7601">
              <w:rPr>
                <w:rFonts w:ascii="Garamond" w:eastAsia="Garamond" w:hAnsi="Garamond" w:cs="Garamond"/>
                <w:b/>
                <w:bCs/>
                <w:spacing w:val="5"/>
                <w:sz w:val="21"/>
                <w:szCs w:val="21"/>
              </w:rPr>
              <w:t xml:space="preserve"> </w:t>
            </w:r>
            <w:r w:rsidRPr="314F7601">
              <w:rPr>
                <w:rFonts w:ascii="Garamond" w:eastAsia="Garamond" w:hAnsi="Garamond" w:cs="Garamond"/>
                <w:b/>
                <w:bCs/>
                <w:sz w:val="21"/>
                <w:szCs w:val="21"/>
              </w:rPr>
              <w:t>de</w:t>
            </w:r>
            <w:r w:rsidRPr="314F7601">
              <w:rPr>
                <w:rFonts w:ascii="Garamond" w:eastAsia="Garamond" w:hAnsi="Garamond" w:cs="Garamond"/>
                <w:b/>
                <w:bCs/>
                <w:spacing w:val="4"/>
                <w:sz w:val="21"/>
                <w:szCs w:val="21"/>
              </w:rPr>
              <w:t xml:space="preserve"> </w:t>
            </w:r>
            <w:r w:rsidRPr="314F7601">
              <w:rPr>
                <w:rFonts w:ascii="Garamond" w:eastAsia="Garamond" w:hAnsi="Garamond" w:cs="Garamond"/>
                <w:b/>
                <w:bCs/>
                <w:sz w:val="21"/>
                <w:szCs w:val="21"/>
              </w:rPr>
              <w:t>veces</w:t>
            </w:r>
            <w:r w:rsidRPr="314F7601">
              <w:rPr>
                <w:rFonts w:ascii="Garamond" w:eastAsia="Garamond" w:hAnsi="Garamond" w:cs="Garamond"/>
                <w:b/>
                <w:bCs/>
                <w:spacing w:val="5"/>
                <w:sz w:val="21"/>
                <w:szCs w:val="21"/>
              </w:rPr>
              <w:t xml:space="preserve"> </w:t>
            </w:r>
            <w:r w:rsidRPr="314F7601">
              <w:rPr>
                <w:rFonts w:ascii="Garamond" w:eastAsia="Garamond" w:hAnsi="Garamond" w:cs="Garamond"/>
                <w:b/>
                <w:bCs/>
                <w:sz w:val="21"/>
                <w:szCs w:val="21"/>
              </w:rPr>
              <w:t>que</w:t>
            </w:r>
            <w:r w:rsidRPr="314F7601">
              <w:rPr>
                <w:rFonts w:ascii="Garamond" w:eastAsia="Garamond" w:hAnsi="Garamond" w:cs="Garamond"/>
                <w:b/>
                <w:bCs/>
                <w:spacing w:val="5"/>
                <w:sz w:val="21"/>
                <w:szCs w:val="21"/>
              </w:rPr>
              <w:t xml:space="preserve"> </w:t>
            </w:r>
            <w:r w:rsidRPr="314F7601">
              <w:rPr>
                <w:rFonts w:ascii="Garamond" w:eastAsia="Garamond" w:hAnsi="Garamond" w:cs="Garamond"/>
                <w:b/>
                <w:bCs/>
                <w:sz w:val="21"/>
                <w:szCs w:val="21"/>
              </w:rPr>
              <w:t>se</w:t>
            </w:r>
            <w:r w:rsidRPr="314F7601">
              <w:rPr>
                <w:rFonts w:ascii="Garamond" w:eastAsia="Garamond" w:hAnsi="Garamond" w:cs="Garamond"/>
                <w:b/>
                <w:bCs/>
                <w:spacing w:val="5"/>
                <w:sz w:val="21"/>
                <w:szCs w:val="21"/>
              </w:rPr>
              <w:t xml:space="preserve"> </w:t>
            </w:r>
            <w:r w:rsidRPr="314F7601">
              <w:rPr>
                <w:rFonts w:ascii="Garamond" w:eastAsia="Garamond" w:hAnsi="Garamond" w:cs="Garamond"/>
                <w:b/>
                <w:bCs/>
                <w:sz w:val="21"/>
                <w:szCs w:val="21"/>
              </w:rPr>
              <w:t>incluye</w:t>
            </w:r>
            <w:r w:rsidRPr="314F7601">
              <w:rPr>
                <w:rFonts w:ascii="Garamond" w:eastAsia="Garamond" w:hAnsi="Garamond" w:cs="Garamond"/>
                <w:b/>
                <w:bCs/>
                <w:spacing w:val="5"/>
                <w:sz w:val="21"/>
                <w:szCs w:val="21"/>
              </w:rPr>
              <w:t xml:space="preserve"> </w:t>
            </w:r>
            <w:r w:rsidRPr="314F7601">
              <w:rPr>
                <w:rFonts w:ascii="Garamond" w:eastAsia="Garamond" w:hAnsi="Garamond" w:cs="Garamond"/>
                <w:b/>
                <w:bCs/>
                <w:sz w:val="21"/>
                <w:szCs w:val="21"/>
              </w:rPr>
              <w:t>el</w:t>
            </w:r>
            <w:r w:rsidRPr="314F7601">
              <w:rPr>
                <w:rFonts w:ascii="Garamond" w:eastAsia="Garamond" w:hAnsi="Garamond" w:cs="Garamond"/>
                <w:b/>
                <w:bCs/>
                <w:spacing w:val="-49"/>
                <w:sz w:val="21"/>
                <w:szCs w:val="21"/>
              </w:rPr>
              <w:t xml:space="preserve"> </w:t>
            </w:r>
            <w:r w:rsidRPr="314F7601">
              <w:rPr>
                <w:rFonts w:ascii="Garamond" w:eastAsia="Garamond" w:hAnsi="Garamond" w:cs="Garamond"/>
                <w:b/>
                <w:bCs/>
                <w:sz w:val="21"/>
                <w:szCs w:val="21"/>
              </w:rPr>
              <w:t>presupuesto</w:t>
            </w:r>
            <w:r w:rsidRPr="314F7601">
              <w:rPr>
                <w:rFonts w:ascii="Garamond" w:eastAsia="Garamond" w:hAnsi="Garamond" w:cs="Garamond"/>
                <w:b/>
                <w:bCs/>
                <w:spacing w:val="-3"/>
                <w:sz w:val="21"/>
                <w:szCs w:val="21"/>
              </w:rPr>
              <w:t xml:space="preserve"> </w:t>
            </w:r>
            <w:r w:rsidRPr="314F7601">
              <w:rPr>
                <w:rFonts w:ascii="Garamond" w:eastAsia="Garamond" w:hAnsi="Garamond" w:cs="Garamond"/>
                <w:b/>
                <w:bCs/>
                <w:sz w:val="21"/>
                <w:szCs w:val="21"/>
              </w:rPr>
              <w:t>oficial</w:t>
            </w:r>
            <w:r w:rsidRPr="314F7601">
              <w:rPr>
                <w:rFonts w:ascii="Garamond" w:eastAsia="Garamond" w:hAnsi="Garamond" w:cs="Garamond"/>
                <w:b/>
                <w:bCs/>
                <w:spacing w:val="-2"/>
                <w:sz w:val="21"/>
                <w:szCs w:val="21"/>
              </w:rPr>
              <w:t xml:space="preserve"> </w:t>
            </w:r>
            <w:r w:rsidRPr="314F7601">
              <w:rPr>
                <w:rFonts w:ascii="Garamond" w:eastAsia="Garamond" w:hAnsi="Garamond" w:cs="Garamond"/>
                <w:b/>
                <w:bCs/>
                <w:sz w:val="21"/>
                <w:szCs w:val="21"/>
              </w:rPr>
              <w:t>(nv)</w:t>
            </w:r>
          </w:p>
        </w:tc>
      </w:tr>
      <w:tr w:rsidR="00134459" w:rsidRPr="000533FA" w14:paraId="664B9DE4" w14:textId="77777777" w:rsidTr="001E0BD6">
        <w:trPr>
          <w:trHeight w:val="253"/>
          <w:jc w:val="center"/>
        </w:trPr>
        <w:tc>
          <w:tcPr>
            <w:tcW w:w="2803" w:type="dxa"/>
          </w:tcPr>
          <w:p w14:paraId="00FB1FBF" w14:textId="77777777" w:rsidR="00134459" w:rsidRPr="000533FA" w:rsidRDefault="00134459" w:rsidP="001E0BD6">
            <w:pPr>
              <w:pStyle w:val="TableParagraph"/>
              <w:spacing w:line="228" w:lineRule="exact"/>
              <w:ind w:left="1075" w:right="1065"/>
              <w:jc w:val="center"/>
              <w:rPr>
                <w:rFonts w:ascii="Garamond" w:eastAsia="Garamond" w:hAnsi="Garamond" w:cs="Garamond"/>
                <w:sz w:val="21"/>
                <w:szCs w:val="21"/>
              </w:rPr>
            </w:pPr>
            <w:r w:rsidRPr="314F7601">
              <w:rPr>
                <w:rFonts w:ascii="Garamond" w:eastAsia="Garamond" w:hAnsi="Garamond" w:cs="Garamond"/>
                <w:sz w:val="21"/>
                <w:szCs w:val="21"/>
              </w:rPr>
              <w:t>1</w:t>
            </w:r>
            <w:r w:rsidRPr="314F7601">
              <w:rPr>
                <w:rFonts w:ascii="Garamond" w:eastAsia="Garamond" w:hAnsi="Garamond" w:cs="Garamond"/>
                <w:spacing w:val="-5"/>
                <w:sz w:val="21"/>
                <w:szCs w:val="21"/>
              </w:rPr>
              <w:t xml:space="preserve"> </w:t>
            </w:r>
            <w:r w:rsidRPr="314F7601">
              <w:rPr>
                <w:rFonts w:ascii="Garamond" w:eastAsia="Garamond" w:hAnsi="Garamond" w:cs="Garamond"/>
                <w:sz w:val="21"/>
                <w:szCs w:val="21"/>
              </w:rPr>
              <w:t>–</w:t>
            </w:r>
            <w:r w:rsidRPr="314F7601">
              <w:rPr>
                <w:rFonts w:ascii="Garamond" w:eastAsia="Garamond" w:hAnsi="Garamond" w:cs="Garamond"/>
                <w:spacing w:val="-4"/>
                <w:sz w:val="21"/>
                <w:szCs w:val="21"/>
              </w:rPr>
              <w:t xml:space="preserve"> </w:t>
            </w:r>
            <w:r w:rsidRPr="314F7601">
              <w:rPr>
                <w:rFonts w:ascii="Garamond" w:eastAsia="Garamond" w:hAnsi="Garamond" w:cs="Garamond"/>
                <w:sz w:val="21"/>
                <w:szCs w:val="21"/>
              </w:rPr>
              <w:t>3</w:t>
            </w:r>
          </w:p>
        </w:tc>
        <w:tc>
          <w:tcPr>
            <w:tcW w:w="3259" w:type="dxa"/>
          </w:tcPr>
          <w:p w14:paraId="3CFD8E5F" w14:textId="77777777" w:rsidR="00134459" w:rsidRPr="000533FA" w:rsidRDefault="00134459" w:rsidP="001E0BD6">
            <w:pPr>
              <w:pStyle w:val="TableParagraph"/>
              <w:spacing w:line="228" w:lineRule="exact"/>
              <w:ind w:left="0" w:right="1562"/>
              <w:jc w:val="right"/>
              <w:rPr>
                <w:rFonts w:ascii="Garamond" w:eastAsia="Garamond" w:hAnsi="Garamond" w:cs="Garamond"/>
                <w:sz w:val="21"/>
                <w:szCs w:val="21"/>
              </w:rPr>
            </w:pPr>
            <w:r w:rsidRPr="314F7601">
              <w:rPr>
                <w:rFonts w:ascii="Garamond" w:eastAsia="Garamond" w:hAnsi="Garamond" w:cs="Garamond"/>
                <w:w w:val="94"/>
                <w:sz w:val="21"/>
                <w:szCs w:val="21"/>
              </w:rPr>
              <w:t>1</w:t>
            </w:r>
          </w:p>
        </w:tc>
      </w:tr>
      <w:tr w:rsidR="00134459" w:rsidRPr="000533FA" w14:paraId="2608BB93" w14:textId="77777777" w:rsidTr="001E0BD6">
        <w:trPr>
          <w:trHeight w:val="249"/>
          <w:jc w:val="center"/>
        </w:trPr>
        <w:tc>
          <w:tcPr>
            <w:tcW w:w="2803" w:type="dxa"/>
          </w:tcPr>
          <w:p w14:paraId="7DF50ECA" w14:textId="77777777" w:rsidR="00134459" w:rsidRPr="000533FA" w:rsidRDefault="00134459" w:rsidP="001E0BD6">
            <w:pPr>
              <w:pStyle w:val="TableParagraph"/>
              <w:spacing w:line="228" w:lineRule="exact"/>
              <w:ind w:left="1075" w:right="1065"/>
              <w:jc w:val="center"/>
              <w:rPr>
                <w:rFonts w:ascii="Garamond" w:eastAsia="Garamond" w:hAnsi="Garamond" w:cs="Garamond"/>
                <w:sz w:val="21"/>
                <w:szCs w:val="21"/>
              </w:rPr>
            </w:pPr>
            <w:r w:rsidRPr="314F7601">
              <w:rPr>
                <w:rFonts w:ascii="Garamond" w:eastAsia="Garamond" w:hAnsi="Garamond" w:cs="Garamond"/>
                <w:sz w:val="21"/>
                <w:szCs w:val="21"/>
              </w:rPr>
              <w:t>4</w:t>
            </w:r>
            <w:r w:rsidRPr="314F7601">
              <w:rPr>
                <w:rFonts w:ascii="Garamond" w:eastAsia="Garamond" w:hAnsi="Garamond" w:cs="Garamond"/>
                <w:spacing w:val="-5"/>
                <w:sz w:val="21"/>
                <w:szCs w:val="21"/>
              </w:rPr>
              <w:t xml:space="preserve"> </w:t>
            </w:r>
            <w:r w:rsidRPr="314F7601">
              <w:rPr>
                <w:rFonts w:ascii="Garamond" w:eastAsia="Garamond" w:hAnsi="Garamond" w:cs="Garamond"/>
                <w:sz w:val="21"/>
                <w:szCs w:val="21"/>
              </w:rPr>
              <w:t>–</w:t>
            </w:r>
            <w:r w:rsidRPr="314F7601">
              <w:rPr>
                <w:rFonts w:ascii="Garamond" w:eastAsia="Garamond" w:hAnsi="Garamond" w:cs="Garamond"/>
                <w:spacing w:val="-4"/>
                <w:sz w:val="21"/>
                <w:szCs w:val="21"/>
              </w:rPr>
              <w:t xml:space="preserve"> </w:t>
            </w:r>
            <w:r w:rsidRPr="314F7601">
              <w:rPr>
                <w:rFonts w:ascii="Garamond" w:eastAsia="Garamond" w:hAnsi="Garamond" w:cs="Garamond"/>
                <w:sz w:val="21"/>
                <w:szCs w:val="21"/>
              </w:rPr>
              <w:t>6</w:t>
            </w:r>
          </w:p>
        </w:tc>
        <w:tc>
          <w:tcPr>
            <w:tcW w:w="3259" w:type="dxa"/>
          </w:tcPr>
          <w:p w14:paraId="3D4548DB" w14:textId="77777777" w:rsidR="00134459" w:rsidRPr="000533FA" w:rsidRDefault="00134459" w:rsidP="001E0BD6">
            <w:pPr>
              <w:pStyle w:val="TableParagraph"/>
              <w:spacing w:line="228" w:lineRule="exact"/>
              <w:ind w:left="0" w:right="1562"/>
              <w:jc w:val="right"/>
              <w:rPr>
                <w:rFonts w:ascii="Garamond" w:eastAsia="Garamond" w:hAnsi="Garamond" w:cs="Garamond"/>
                <w:sz w:val="21"/>
                <w:szCs w:val="21"/>
              </w:rPr>
            </w:pPr>
            <w:r w:rsidRPr="314F7601">
              <w:rPr>
                <w:rFonts w:ascii="Garamond" w:eastAsia="Garamond" w:hAnsi="Garamond" w:cs="Garamond"/>
                <w:w w:val="94"/>
                <w:sz w:val="21"/>
                <w:szCs w:val="21"/>
              </w:rPr>
              <w:t>2</w:t>
            </w:r>
          </w:p>
        </w:tc>
      </w:tr>
      <w:tr w:rsidR="00134459" w:rsidRPr="000533FA" w14:paraId="65C76C1C" w14:textId="77777777" w:rsidTr="001E0BD6">
        <w:trPr>
          <w:trHeight w:val="254"/>
          <w:jc w:val="center"/>
        </w:trPr>
        <w:tc>
          <w:tcPr>
            <w:tcW w:w="2803" w:type="dxa"/>
          </w:tcPr>
          <w:p w14:paraId="3810AADA" w14:textId="77777777" w:rsidR="00134459" w:rsidRPr="000533FA" w:rsidRDefault="00134459" w:rsidP="001E0BD6">
            <w:pPr>
              <w:pStyle w:val="TableParagraph"/>
              <w:spacing w:line="228" w:lineRule="exact"/>
              <w:ind w:left="1075" w:right="1065"/>
              <w:jc w:val="center"/>
              <w:rPr>
                <w:rFonts w:ascii="Garamond" w:eastAsia="Garamond" w:hAnsi="Garamond" w:cs="Garamond"/>
                <w:sz w:val="21"/>
                <w:szCs w:val="21"/>
              </w:rPr>
            </w:pPr>
            <w:r w:rsidRPr="314F7601">
              <w:rPr>
                <w:rFonts w:ascii="Garamond" w:eastAsia="Garamond" w:hAnsi="Garamond" w:cs="Garamond"/>
                <w:sz w:val="21"/>
                <w:szCs w:val="21"/>
              </w:rPr>
              <w:t>7</w:t>
            </w:r>
            <w:r w:rsidRPr="314F7601">
              <w:rPr>
                <w:rFonts w:ascii="Garamond" w:eastAsia="Garamond" w:hAnsi="Garamond" w:cs="Garamond"/>
                <w:spacing w:val="-5"/>
                <w:sz w:val="21"/>
                <w:szCs w:val="21"/>
              </w:rPr>
              <w:t xml:space="preserve"> </w:t>
            </w:r>
            <w:r w:rsidRPr="314F7601">
              <w:rPr>
                <w:rFonts w:ascii="Garamond" w:eastAsia="Garamond" w:hAnsi="Garamond" w:cs="Garamond"/>
                <w:sz w:val="21"/>
                <w:szCs w:val="21"/>
              </w:rPr>
              <w:t>–</w:t>
            </w:r>
            <w:r w:rsidRPr="314F7601">
              <w:rPr>
                <w:rFonts w:ascii="Garamond" w:eastAsia="Garamond" w:hAnsi="Garamond" w:cs="Garamond"/>
                <w:spacing w:val="-4"/>
                <w:sz w:val="21"/>
                <w:szCs w:val="21"/>
              </w:rPr>
              <w:t xml:space="preserve"> </w:t>
            </w:r>
            <w:r w:rsidRPr="314F7601">
              <w:rPr>
                <w:rFonts w:ascii="Garamond" w:eastAsia="Garamond" w:hAnsi="Garamond" w:cs="Garamond"/>
                <w:sz w:val="21"/>
                <w:szCs w:val="21"/>
              </w:rPr>
              <w:t>9</w:t>
            </w:r>
          </w:p>
        </w:tc>
        <w:tc>
          <w:tcPr>
            <w:tcW w:w="3259" w:type="dxa"/>
          </w:tcPr>
          <w:p w14:paraId="72774CBA" w14:textId="77777777" w:rsidR="00134459" w:rsidRPr="000533FA" w:rsidRDefault="00134459" w:rsidP="001E0BD6">
            <w:pPr>
              <w:pStyle w:val="TableParagraph"/>
              <w:spacing w:line="228" w:lineRule="exact"/>
              <w:ind w:left="0" w:right="1562"/>
              <w:jc w:val="right"/>
              <w:rPr>
                <w:rFonts w:ascii="Garamond" w:eastAsia="Garamond" w:hAnsi="Garamond" w:cs="Garamond"/>
                <w:sz w:val="21"/>
                <w:szCs w:val="21"/>
              </w:rPr>
            </w:pPr>
            <w:r w:rsidRPr="314F7601">
              <w:rPr>
                <w:rFonts w:ascii="Garamond" w:eastAsia="Garamond" w:hAnsi="Garamond" w:cs="Garamond"/>
                <w:w w:val="94"/>
                <w:sz w:val="21"/>
                <w:szCs w:val="21"/>
              </w:rPr>
              <w:t>3</w:t>
            </w:r>
          </w:p>
        </w:tc>
      </w:tr>
      <w:tr w:rsidR="00134459" w:rsidRPr="000533FA" w14:paraId="2336AFDF" w14:textId="77777777" w:rsidTr="001E0BD6">
        <w:trPr>
          <w:trHeight w:val="249"/>
          <w:jc w:val="center"/>
        </w:trPr>
        <w:tc>
          <w:tcPr>
            <w:tcW w:w="2803" w:type="dxa"/>
          </w:tcPr>
          <w:p w14:paraId="2E8B67C8" w14:textId="77777777" w:rsidR="00134459" w:rsidRPr="000533FA" w:rsidRDefault="00134459" w:rsidP="001E0BD6">
            <w:pPr>
              <w:pStyle w:val="TableParagraph"/>
              <w:spacing w:line="228" w:lineRule="exact"/>
              <w:ind w:left="1075" w:right="1065"/>
              <w:jc w:val="center"/>
              <w:rPr>
                <w:rFonts w:ascii="Garamond" w:eastAsia="Garamond" w:hAnsi="Garamond" w:cs="Garamond"/>
                <w:sz w:val="21"/>
                <w:szCs w:val="21"/>
              </w:rPr>
            </w:pPr>
            <w:r w:rsidRPr="314F7601">
              <w:rPr>
                <w:rFonts w:ascii="Garamond" w:eastAsia="Garamond" w:hAnsi="Garamond" w:cs="Garamond"/>
                <w:sz w:val="21"/>
                <w:szCs w:val="21"/>
              </w:rPr>
              <w:t>10</w:t>
            </w:r>
            <w:r w:rsidRPr="314F7601">
              <w:rPr>
                <w:rFonts w:ascii="Garamond" w:eastAsia="Garamond" w:hAnsi="Garamond" w:cs="Garamond"/>
                <w:spacing w:val="-9"/>
                <w:sz w:val="21"/>
                <w:szCs w:val="21"/>
              </w:rPr>
              <w:t xml:space="preserve"> </w:t>
            </w:r>
            <w:r w:rsidRPr="314F7601">
              <w:rPr>
                <w:rFonts w:ascii="Garamond" w:eastAsia="Garamond" w:hAnsi="Garamond" w:cs="Garamond"/>
                <w:sz w:val="21"/>
                <w:szCs w:val="21"/>
              </w:rPr>
              <w:t>–</w:t>
            </w:r>
            <w:r w:rsidRPr="314F7601">
              <w:rPr>
                <w:rFonts w:ascii="Garamond" w:eastAsia="Garamond" w:hAnsi="Garamond" w:cs="Garamond"/>
                <w:spacing w:val="-9"/>
                <w:sz w:val="21"/>
                <w:szCs w:val="21"/>
              </w:rPr>
              <w:t xml:space="preserve"> </w:t>
            </w:r>
            <w:r w:rsidRPr="314F7601">
              <w:rPr>
                <w:rFonts w:ascii="Garamond" w:eastAsia="Garamond" w:hAnsi="Garamond" w:cs="Garamond"/>
                <w:sz w:val="21"/>
                <w:szCs w:val="21"/>
              </w:rPr>
              <w:t>12</w:t>
            </w:r>
          </w:p>
        </w:tc>
        <w:tc>
          <w:tcPr>
            <w:tcW w:w="3259" w:type="dxa"/>
          </w:tcPr>
          <w:p w14:paraId="351935EE" w14:textId="77777777" w:rsidR="00134459" w:rsidRPr="000533FA" w:rsidRDefault="00134459" w:rsidP="001E0BD6">
            <w:pPr>
              <w:pStyle w:val="TableParagraph"/>
              <w:spacing w:line="228" w:lineRule="exact"/>
              <w:ind w:left="0" w:right="1562"/>
              <w:jc w:val="right"/>
              <w:rPr>
                <w:rFonts w:ascii="Garamond" w:eastAsia="Garamond" w:hAnsi="Garamond" w:cs="Garamond"/>
                <w:sz w:val="21"/>
                <w:szCs w:val="21"/>
              </w:rPr>
            </w:pPr>
            <w:r w:rsidRPr="314F7601">
              <w:rPr>
                <w:rFonts w:ascii="Garamond" w:eastAsia="Garamond" w:hAnsi="Garamond" w:cs="Garamond"/>
                <w:w w:val="94"/>
                <w:sz w:val="21"/>
                <w:szCs w:val="21"/>
              </w:rPr>
              <w:t>4</w:t>
            </w:r>
          </w:p>
        </w:tc>
      </w:tr>
      <w:tr w:rsidR="00134459" w:rsidRPr="000533FA" w14:paraId="5B98A41D" w14:textId="77777777" w:rsidTr="001E0BD6">
        <w:trPr>
          <w:trHeight w:val="253"/>
          <w:jc w:val="center"/>
        </w:trPr>
        <w:tc>
          <w:tcPr>
            <w:tcW w:w="2803" w:type="dxa"/>
          </w:tcPr>
          <w:p w14:paraId="0405D1A3" w14:textId="77777777" w:rsidR="00134459" w:rsidRPr="000533FA" w:rsidRDefault="00134459" w:rsidP="001E0BD6">
            <w:pPr>
              <w:pStyle w:val="TableParagraph"/>
              <w:spacing w:line="228" w:lineRule="exact"/>
              <w:ind w:left="1075" w:right="1065"/>
              <w:jc w:val="center"/>
              <w:rPr>
                <w:rFonts w:ascii="Garamond" w:eastAsia="Garamond" w:hAnsi="Garamond" w:cs="Garamond"/>
                <w:sz w:val="21"/>
                <w:szCs w:val="21"/>
              </w:rPr>
            </w:pPr>
            <w:r w:rsidRPr="314F7601">
              <w:rPr>
                <w:rFonts w:ascii="Garamond" w:eastAsia="Garamond" w:hAnsi="Garamond" w:cs="Garamond"/>
                <w:sz w:val="21"/>
                <w:szCs w:val="21"/>
              </w:rPr>
              <w:t>13</w:t>
            </w:r>
            <w:r w:rsidRPr="314F7601">
              <w:rPr>
                <w:rFonts w:ascii="Garamond" w:eastAsia="Garamond" w:hAnsi="Garamond" w:cs="Garamond"/>
                <w:spacing w:val="-9"/>
                <w:sz w:val="21"/>
                <w:szCs w:val="21"/>
              </w:rPr>
              <w:t xml:space="preserve"> </w:t>
            </w:r>
            <w:r w:rsidRPr="314F7601">
              <w:rPr>
                <w:rFonts w:ascii="Garamond" w:eastAsia="Garamond" w:hAnsi="Garamond" w:cs="Garamond"/>
                <w:sz w:val="21"/>
                <w:szCs w:val="21"/>
              </w:rPr>
              <w:t>–</w:t>
            </w:r>
            <w:r w:rsidRPr="314F7601">
              <w:rPr>
                <w:rFonts w:ascii="Garamond" w:eastAsia="Garamond" w:hAnsi="Garamond" w:cs="Garamond"/>
                <w:spacing w:val="-9"/>
                <w:sz w:val="21"/>
                <w:szCs w:val="21"/>
              </w:rPr>
              <w:t xml:space="preserve"> </w:t>
            </w:r>
            <w:r w:rsidRPr="314F7601">
              <w:rPr>
                <w:rFonts w:ascii="Garamond" w:eastAsia="Garamond" w:hAnsi="Garamond" w:cs="Garamond"/>
                <w:sz w:val="21"/>
                <w:szCs w:val="21"/>
              </w:rPr>
              <w:t>15</w:t>
            </w:r>
          </w:p>
        </w:tc>
        <w:tc>
          <w:tcPr>
            <w:tcW w:w="3259" w:type="dxa"/>
          </w:tcPr>
          <w:p w14:paraId="6E480299" w14:textId="77777777" w:rsidR="00134459" w:rsidRPr="000533FA" w:rsidRDefault="00134459" w:rsidP="001E0BD6">
            <w:pPr>
              <w:pStyle w:val="TableParagraph"/>
              <w:spacing w:line="228" w:lineRule="exact"/>
              <w:ind w:left="0" w:right="1562"/>
              <w:jc w:val="right"/>
              <w:rPr>
                <w:rFonts w:ascii="Garamond" w:eastAsia="Garamond" w:hAnsi="Garamond" w:cs="Garamond"/>
                <w:sz w:val="21"/>
                <w:szCs w:val="21"/>
              </w:rPr>
            </w:pPr>
            <w:r w:rsidRPr="314F7601">
              <w:rPr>
                <w:rFonts w:ascii="Garamond" w:eastAsia="Garamond" w:hAnsi="Garamond" w:cs="Garamond"/>
                <w:w w:val="94"/>
                <w:sz w:val="21"/>
                <w:szCs w:val="21"/>
              </w:rPr>
              <w:t>5</w:t>
            </w:r>
          </w:p>
        </w:tc>
      </w:tr>
      <w:tr w:rsidR="00134459" w:rsidRPr="000533FA" w14:paraId="54DA045F" w14:textId="77777777" w:rsidTr="001E0BD6">
        <w:trPr>
          <w:trHeight w:val="254"/>
          <w:jc w:val="center"/>
        </w:trPr>
        <w:tc>
          <w:tcPr>
            <w:tcW w:w="2803" w:type="dxa"/>
          </w:tcPr>
          <w:p w14:paraId="09DCC22F" w14:textId="77777777" w:rsidR="00134459" w:rsidRPr="000533FA" w:rsidRDefault="00134459" w:rsidP="001E0BD6">
            <w:pPr>
              <w:pStyle w:val="TableParagraph"/>
              <w:spacing w:line="228" w:lineRule="exact"/>
              <w:rPr>
                <w:rFonts w:ascii="Garamond" w:eastAsia="Garamond" w:hAnsi="Garamond" w:cs="Garamond"/>
                <w:sz w:val="21"/>
                <w:szCs w:val="21"/>
              </w:rPr>
            </w:pPr>
            <w:r w:rsidRPr="314F7601">
              <w:rPr>
                <w:rFonts w:ascii="Garamond" w:eastAsia="Garamond" w:hAnsi="Garamond" w:cs="Garamond"/>
                <w:sz w:val="21"/>
                <w:szCs w:val="21"/>
              </w:rPr>
              <w:t>…</w:t>
            </w:r>
          </w:p>
        </w:tc>
        <w:tc>
          <w:tcPr>
            <w:tcW w:w="3259" w:type="dxa"/>
          </w:tcPr>
          <w:p w14:paraId="751229C9" w14:textId="77777777" w:rsidR="00134459" w:rsidRPr="000533FA" w:rsidRDefault="00134459" w:rsidP="001E0BD6">
            <w:pPr>
              <w:pStyle w:val="TableParagraph"/>
              <w:spacing w:line="228" w:lineRule="exact"/>
              <w:ind w:left="9"/>
              <w:rPr>
                <w:rFonts w:ascii="Garamond" w:eastAsia="Garamond" w:hAnsi="Garamond" w:cs="Garamond"/>
                <w:sz w:val="21"/>
                <w:szCs w:val="21"/>
              </w:rPr>
            </w:pPr>
            <w:r w:rsidRPr="314F7601">
              <w:rPr>
                <w:rFonts w:ascii="Garamond" w:eastAsia="Garamond" w:hAnsi="Garamond" w:cs="Garamond"/>
                <w:sz w:val="21"/>
                <w:szCs w:val="21"/>
              </w:rPr>
              <w:t>…</w:t>
            </w:r>
          </w:p>
        </w:tc>
      </w:tr>
    </w:tbl>
    <w:p w14:paraId="4AE69032" w14:textId="77777777" w:rsidR="00134459" w:rsidRPr="00343ABC" w:rsidRDefault="00134459" w:rsidP="00134459">
      <w:pPr>
        <w:jc w:val="both"/>
        <w:rPr>
          <w:rFonts w:ascii="Garamond" w:eastAsia="Garamond" w:hAnsi="Garamond" w:cs="Garamond"/>
          <w:lang w:val="es-ES"/>
        </w:rPr>
      </w:pPr>
    </w:p>
    <w:p w14:paraId="0A36A649" w14:textId="77777777" w:rsidR="00134459" w:rsidRPr="00343ABC" w:rsidRDefault="00134459" w:rsidP="00134459">
      <w:pPr>
        <w:jc w:val="both"/>
        <w:rPr>
          <w:rFonts w:ascii="Garamond" w:eastAsia="Garamond" w:hAnsi="Garamond" w:cs="Garamond"/>
          <w:lang w:val="es-ES"/>
        </w:rPr>
      </w:pPr>
      <w:r w:rsidRPr="314F7601">
        <w:rPr>
          <w:rFonts w:ascii="Garamond" w:eastAsia="Garamond" w:hAnsi="Garamond" w:cs="Garamond"/>
          <w:lang w:val="es-ES"/>
        </w:rPr>
        <w:t>Y así sucesivamente, por cada tres ofertas válidas se incluirá una vez el presupuesto oficial del presente Proceso de Contratación.</w:t>
      </w:r>
    </w:p>
    <w:p w14:paraId="6D95E302" w14:textId="77777777" w:rsidR="00134459" w:rsidRPr="00343ABC" w:rsidRDefault="00134459" w:rsidP="00134459">
      <w:pPr>
        <w:jc w:val="both"/>
        <w:rPr>
          <w:rFonts w:ascii="Garamond" w:eastAsia="Garamond" w:hAnsi="Garamond" w:cs="Garamond"/>
          <w:lang w:val="es-ES"/>
        </w:rPr>
      </w:pPr>
    </w:p>
    <w:p w14:paraId="2A32AF2D" w14:textId="77777777" w:rsidR="00134459" w:rsidRPr="00343ABC" w:rsidRDefault="00134459" w:rsidP="00134459">
      <w:pPr>
        <w:jc w:val="both"/>
        <w:rPr>
          <w:rFonts w:ascii="Garamond" w:eastAsia="Garamond" w:hAnsi="Garamond" w:cs="Garamond"/>
          <w:lang w:val="es-ES"/>
        </w:rPr>
      </w:pPr>
      <w:r w:rsidRPr="314F7601">
        <w:rPr>
          <w:rFonts w:ascii="Garamond" w:eastAsia="Garamond" w:hAnsi="Garamond" w:cs="Garamond"/>
          <w:lang w:val="es-ES"/>
        </w:rPr>
        <w:t>Posteriormente, se determinará la media geométrica con la inclusión del presupuesto oficial de acuerdo a lo establecido en el cuadro anterior, mediante la siguiente fórmula:</w:t>
      </w:r>
    </w:p>
    <w:p w14:paraId="7577171A" w14:textId="77777777" w:rsidR="00134459" w:rsidRPr="00343ABC" w:rsidRDefault="00134459" w:rsidP="00134459">
      <w:pPr>
        <w:jc w:val="both"/>
        <w:rPr>
          <w:rFonts w:ascii="Garamond" w:eastAsia="Garamond" w:hAnsi="Garamond" w:cs="Garamond"/>
          <w:lang w:val="es-ES"/>
        </w:rPr>
      </w:pPr>
    </w:p>
    <w:p w14:paraId="74BE44C4" w14:textId="77777777" w:rsidR="00134459" w:rsidRPr="00343ABC" w:rsidRDefault="00134459" w:rsidP="00134459">
      <w:pPr>
        <w:jc w:val="both"/>
        <w:rPr>
          <w:rFonts w:ascii="Garamond" w:eastAsia="Garamond" w:hAnsi="Garamond" w:cs="Garamond"/>
          <w:lang w:val="es-ES"/>
        </w:rPr>
      </w:pPr>
      <w:r w:rsidRPr="314F7601">
        <w:rPr>
          <w:rFonts w:ascii="Garamond" w:eastAsia="Garamond" w:hAnsi="Garamond" w:cs="Garamond"/>
          <w:lang w:val="es-ES"/>
        </w:rPr>
        <w:t xml:space="preserve"> </w:t>
      </w:r>
      <w:r w:rsidRPr="000533FA">
        <w:rPr>
          <w:rFonts w:ascii="Garamond" w:hAnsi="Garamond"/>
          <w:noProof/>
          <w:lang w:val="es-ES" w:eastAsia="es-ES" w:bidi="ar-SA"/>
        </w:rPr>
        <w:drawing>
          <wp:anchor distT="0" distB="0" distL="0" distR="0" simplePos="0" relativeHeight="251669504" behindDoc="0" locked="0" layoutInCell="1" allowOverlap="1" wp14:anchorId="3E8E18CA" wp14:editId="6C59C34A">
            <wp:simplePos x="0" y="0"/>
            <wp:positionH relativeFrom="page">
              <wp:posOffset>900430</wp:posOffset>
            </wp:positionH>
            <wp:positionV relativeFrom="paragraph">
              <wp:posOffset>167005</wp:posOffset>
            </wp:positionV>
            <wp:extent cx="4843896" cy="818388"/>
            <wp:effectExtent l="0" t="0" r="0" b="0"/>
            <wp:wrapTopAndBottom/>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r:embed="rId22" cstate="print"/>
                    <a:stretch>
                      <a:fillRect/>
                    </a:stretch>
                  </pic:blipFill>
                  <pic:spPr>
                    <a:xfrm>
                      <a:off x="0" y="0"/>
                      <a:ext cx="4843896" cy="818388"/>
                    </a:xfrm>
                    <a:prstGeom prst="rect">
                      <a:avLst/>
                    </a:prstGeom>
                  </pic:spPr>
                </pic:pic>
              </a:graphicData>
            </a:graphic>
          </wp:anchor>
        </w:drawing>
      </w:r>
    </w:p>
    <w:p w14:paraId="42610B03" w14:textId="77777777" w:rsidR="00134459" w:rsidRPr="00343ABC" w:rsidRDefault="00134459" w:rsidP="00134459">
      <w:pPr>
        <w:jc w:val="both"/>
        <w:rPr>
          <w:rFonts w:ascii="Garamond" w:eastAsia="Garamond" w:hAnsi="Garamond" w:cs="Garamond"/>
          <w:lang w:val="es-ES"/>
        </w:rPr>
      </w:pPr>
      <w:r w:rsidRPr="314F7601">
        <w:rPr>
          <w:rFonts w:ascii="Cambria Math" w:eastAsia="Garamond" w:hAnsi="Cambria Math" w:cs="Cambria Math"/>
          <w:lang w:val="es-ES"/>
        </w:rPr>
        <w:t>𝑛</w:t>
      </w:r>
      <w:r w:rsidRPr="314F7601">
        <w:rPr>
          <w:rFonts w:ascii="Garamond" w:eastAsia="Garamond" w:hAnsi="Garamond" w:cs="Garamond"/>
          <w:lang w:val="es-ES"/>
        </w:rPr>
        <w:t xml:space="preserve"> = Número de Ofertas válidas.</w:t>
      </w:r>
    </w:p>
    <w:p w14:paraId="1FF05D04" w14:textId="77777777" w:rsidR="00134459" w:rsidRPr="00343ABC" w:rsidRDefault="00134459" w:rsidP="00134459">
      <w:pPr>
        <w:jc w:val="both"/>
        <w:rPr>
          <w:rFonts w:ascii="Garamond" w:eastAsia="Garamond" w:hAnsi="Garamond" w:cs="Garamond"/>
          <w:lang w:val="es-ES"/>
        </w:rPr>
      </w:pPr>
      <w:r w:rsidRPr="314F7601">
        <w:rPr>
          <w:rFonts w:ascii="Cambria Math" w:eastAsia="Garamond" w:hAnsi="Cambria Math" w:cs="Cambria Math"/>
          <w:lang w:val="es-ES"/>
        </w:rPr>
        <w:t>𝑃𝑂</w:t>
      </w:r>
      <w:r w:rsidRPr="314F7601">
        <w:rPr>
          <w:rFonts w:ascii="Garamond" w:eastAsia="Garamond" w:hAnsi="Garamond" w:cs="Garamond"/>
          <w:lang w:val="es-ES"/>
        </w:rPr>
        <w:t xml:space="preserve"> = Presupuesto oficial del Proceso de Contratación.</w:t>
      </w:r>
    </w:p>
    <w:p w14:paraId="632D1DA5" w14:textId="77777777" w:rsidR="00134459" w:rsidRPr="00343ABC" w:rsidRDefault="00134459" w:rsidP="00134459">
      <w:pPr>
        <w:jc w:val="both"/>
        <w:rPr>
          <w:rFonts w:ascii="Garamond" w:eastAsia="Garamond" w:hAnsi="Garamond" w:cs="Garamond"/>
          <w:lang w:val="es-ES"/>
        </w:rPr>
      </w:pPr>
      <w:r w:rsidRPr="314F7601">
        <w:rPr>
          <w:rFonts w:ascii="Cambria Math" w:eastAsia="Garamond" w:hAnsi="Cambria Math" w:cs="Cambria Math"/>
          <w:lang w:val="es-ES"/>
        </w:rPr>
        <w:t>𝑃𝑖</w:t>
      </w:r>
      <w:r w:rsidRPr="314F7601">
        <w:rPr>
          <w:rFonts w:ascii="Garamond" w:eastAsia="Garamond" w:hAnsi="Garamond" w:cs="Garamond"/>
          <w:lang w:val="es-ES"/>
        </w:rPr>
        <w:t xml:space="preserve"> = Valor de la oferta económica sin decimales del Proponente i.</w:t>
      </w:r>
    </w:p>
    <w:p w14:paraId="54D72FD0" w14:textId="77777777" w:rsidR="00134459" w:rsidRDefault="00134459" w:rsidP="00134459">
      <w:pPr>
        <w:jc w:val="both"/>
        <w:rPr>
          <w:rFonts w:ascii="Garamond" w:eastAsia="Garamond" w:hAnsi="Garamond" w:cs="Garamond"/>
          <w:lang w:val="es-ES"/>
        </w:rPr>
      </w:pPr>
      <w:r w:rsidRPr="314F7601">
        <w:rPr>
          <w:rFonts w:ascii="Garamond" w:eastAsia="Garamond" w:hAnsi="Garamond" w:cs="Garamond"/>
          <w:lang w:val="es-ES"/>
        </w:rPr>
        <w:t>Establecida la media geométrica se procederá a determinar el puntaje para cada Proponente mediante el siguiente procedimiento:</w:t>
      </w:r>
    </w:p>
    <w:p w14:paraId="5E52157A" w14:textId="77777777" w:rsidR="00134459" w:rsidRDefault="00134459" w:rsidP="00134459">
      <w:pPr>
        <w:jc w:val="both"/>
        <w:rPr>
          <w:rFonts w:ascii="Garamond" w:eastAsia="Garamond" w:hAnsi="Garamond" w:cs="Garamond"/>
          <w:lang w:val="es-ES"/>
        </w:rPr>
      </w:pPr>
      <w:r w:rsidRPr="000533FA">
        <w:rPr>
          <w:rFonts w:ascii="Garamond" w:hAnsi="Garamond"/>
          <w:noProof/>
          <w:lang w:val="es-ES" w:eastAsia="es-ES" w:bidi="ar-SA"/>
        </w:rPr>
        <w:lastRenderedPageBreak/>
        <w:drawing>
          <wp:anchor distT="0" distB="0" distL="0" distR="0" simplePos="0" relativeHeight="251670528" behindDoc="0" locked="0" layoutInCell="1" allowOverlap="1" wp14:anchorId="4AA5D9C7" wp14:editId="57A096B6">
            <wp:simplePos x="0" y="0"/>
            <wp:positionH relativeFrom="page">
              <wp:posOffset>1275080</wp:posOffset>
            </wp:positionH>
            <wp:positionV relativeFrom="paragraph">
              <wp:posOffset>338455</wp:posOffset>
            </wp:positionV>
            <wp:extent cx="5245735" cy="1414145"/>
            <wp:effectExtent l="0" t="0" r="0" b="0"/>
            <wp:wrapTopAndBottom/>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jpeg"/>
                    <pic:cNvPicPr/>
                  </pic:nvPicPr>
                  <pic:blipFill>
                    <a:blip r:embed="rId23" cstate="print"/>
                    <a:stretch>
                      <a:fillRect/>
                    </a:stretch>
                  </pic:blipFill>
                  <pic:spPr>
                    <a:xfrm>
                      <a:off x="0" y="0"/>
                      <a:ext cx="5245735" cy="1414145"/>
                    </a:xfrm>
                    <a:prstGeom prst="rect">
                      <a:avLst/>
                    </a:prstGeom>
                  </pic:spPr>
                </pic:pic>
              </a:graphicData>
            </a:graphic>
          </wp:anchor>
        </w:drawing>
      </w:r>
    </w:p>
    <w:p w14:paraId="0E0EDE23" w14:textId="77777777" w:rsidR="00134459" w:rsidRPr="00343ABC" w:rsidRDefault="00134459" w:rsidP="00134459">
      <w:pPr>
        <w:jc w:val="both"/>
        <w:rPr>
          <w:rFonts w:ascii="Garamond" w:eastAsia="Garamond" w:hAnsi="Garamond" w:cs="Garamond"/>
          <w:lang w:val="es-ES"/>
        </w:rPr>
      </w:pPr>
    </w:p>
    <w:p w14:paraId="6B6C9F02" w14:textId="77777777" w:rsidR="00134459" w:rsidRPr="00343ABC" w:rsidRDefault="00134459" w:rsidP="00134459">
      <w:pPr>
        <w:jc w:val="both"/>
        <w:rPr>
          <w:rFonts w:ascii="Garamond" w:eastAsia="Garamond" w:hAnsi="Garamond" w:cs="Garamond"/>
          <w:lang w:val="es-ES"/>
        </w:rPr>
      </w:pPr>
      <w:r w:rsidRPr="314F7601">
        <w:rPr>
          <w:rFonts w:ascii="Garamond" w:eastAsia="Garamond" w:hAnsi="Garamond" w:cs="Garamond"/>
          <w:lang w:val="es-ES"/>
        </w:rPr>
        <w:t>En el caso de Ofertas económicas con valores mayores a la media geométrica con presupuesto oficial se tomará el valor absoluto de la diferencia entre la media geométrica con presupuesto oficial y el valor de la oferta, como se observa en la fórmula de ponderación.</w:t>
      </w:r>
    </w:p>
    <w:p w14:paraId="411CF5B4" w14:textId="77777777" w:rsidR="00134459" w:rsidRPr="00343ABC" w:rsidRDefault="00134459" w:rsidP="00134459">
      <w:pPr>
        <w:jc w:val="both"/>
        <w:rPr>
          <w:rFonts w:ascii="Garamond" w:eastAsia="Garamond" w:hAnsi="Garamond" w:cs="Garamond"/>
          <w:lang w:val="es-ES"/>
        </w:rPr>
      </w:pPr>
    </w:p>
    <w:p w14:paraId="0F0ADC7A" w14:textId="77777777" w:rsidR="00134459" w:rsidRDefault="00134459" w:rsidP="00134459">
      <w:pPr>
        <w:jc w:val="both"/>
        <w:rPr>
          <w:rFonts w:ascii="Garamond" w:eastAsia="Garamond" w:hAnsi="Garamond" w:cs="Garamond"/>
          <w:lang w:val="es-ES"/>
        </w:rPr>
      </w:pPr>
      <w:r w:rsidRPr="314F7601">
        <w:rPr>
          <w:rFonts w:ascii="Garamond" w:eastAsia="Garamond" w:hAnsi="Garamond" w:cs="Garamond"/>
          <w:lang w:val="es-ES"/>
        </w:rPr>
        <w:t>Para todos los métodos descritos se tendrá en cuenta hasta el séptimo (7°) decimal del valor obtenido como puntaje.</w:t>
      </w:r>
    </w:p>
    <w:p w14:paraId="3221EB6F" w14:textId="77777777" w:rsidR="00134459" w:rsidRDefault="00134459" w:rsidP="00310D60">
      <w:pPr>
        <w:jc w:val="both"/>
      </w:pPr>
    </w:p>
    <w:p w14:paraId="106316AB" w14:textId="3746A555" w:rsidR="00134459" w:rsidRPr="00E0448A" w:rsidRDefault="00E0448A" w:rsidP="00727970">
      <w:pPr>
        <w:jc w:val="both"/>
        <w:rPr>
          <w:rFonts w:ascii="Garamond" w:hAnsi="Garamond"/>
          <w:b/>
          <w:bCs/>
        </w:rPr>
      </w:pPr>
      <w:r w:rsidRPr="00E0448A">
        <w:rPr>
          <w:rFonts w:ascii="Garamond" w:hAnsi="Garamond"/>
          <w:b/>
          <w:bCs/>
        </w:rPr>
        <w:t xml:space="preserve">5.4.2 </w:t>
      </w:r>
      <w:r w:rsidR="00727970" w:rsidRPr="00E0448A">
        <w:rPr>
          <w:rFonts w:ascii="Garamond" w:hAnsi="Garamond"/>
          <w:b/>
          <w:bCs/>
        </w:rPr>
        <w:t>Factores Técnicos y de Calidad (29.5 puntos)</w:t>
      </w:r>
    </w:p>
    <w:p w14:paraId="035B5BF4" w14:textId="77777777" w:rsidR="00727970" w:rsidRPr="00E0448A" w:rsidRDefault="00727970" w:rsidP="00727970">
      <w:pPr>
        <w:suppressAutoHyphens w:val="0"/>
        <w:autoSpaceDE w:val="0"/>
        <w:spacing w:line="230" w:lineRule="auto"/>
        <w:textAlignment w:val="auto"/>
        <w:rPr>
          <w:rFonts w:ascii="Garamond" w:eastAsia="Garamond" w:hAnsi="Garamond" w:cs="Garamond"/>
          <w:kern w:val="0"/>
          <w:lang w:val="es-ES" w:eastAsia="en-US" w:bidi="ar-SA"/>
        </w:rPr>
      </w:pPr>
    </w:p>
    <w:p w14:paraId="098EBFB6" w14:textId="6D7D84C5" w:rsidR="00727970" w:rsidRPr="00E0448A" w:rsidRDefault="00727970" w:rsidP="00727970">
      <w:pPr>
        <w:suppressAutoHyphens w:val="0"/>
        <w:autoSpaceDE w:val="0"/>
        <w:spacing w:line="230" w:lineRule="auto"/>
        <w:textAlignment w:val="auto"/>
        <w:rPr>
          <w:rFonts w:ascii="Garamond" w:eastAsia="Garamond" w:hAnsi="Garamond" w:cs="Garamond"/>
          <w:kern w:val="0"/>
          <w:lang w:val="es-ES" w:eastAsia="en-US" w:bidi="ar-SA"/>
        </w:rPr>
      </w:pPr>
      <w:r w:rsidRPr="00E0448A">
        <w:rPr>
          <w:rFonts w:ascii="Garamond" w:eastAsia="Garamond" w:hAnsi="Garamond" w:cs="Garamond"/>
          <w:kern w:val="0"/>
          <w:lang w:val="es-ES" w:eastAsia="en-US" w:bidi="ar-SA"/>
        </w:rPr>
        <w:t>El</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oferente</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que</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oferte</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sin</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cargo</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adicional</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al</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contrato,</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las</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siguientes</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actividades,</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recibirá</w:t>
      </w:r>
      <w:r w:rsidRPr="00E0448A">
        <w:rPr>
          <w:rFonts w:ascii="Garamond" w:eastAsia="Garamond" w:hAnsi="Garamond" w:cs="Garamond"/>
          <w:spacing w:val="40"/>
          <w:kern w:val="0"/>
          <w:lang w:val="es-ES" w:eastAsia="en-US" w:bidi="ar-SA"/>
        </w:rPr>
        <w:t xml:space="preserve"> </w:t>
      </w:r>
      <w:r w:rsidRPr="00E0448A">
        <w:rPr>
          <w:rFonts w:ascii="Garamond" w:eastAsia="Garamond" w:hAnsi="Garamond" w:cs="Garamond"/>
          <w:kern w:val="0"/>
          <w:lang w:val="es-ES" w:eastAsia="en-US" w:bidi="ar-SA"/>
        </w:rPr>
        <w:t>puntaje adicional, así:</w:t>
      </w:r>
    </w:p>
    <w:p w14:paraId="4038A5D3" w14:textId="6C3CA5A2" w:rsidR="00727970" w:rsidRDefault="00727970" w:rsidP="00727970">
      <w:pPr>
        <w:suppressAutoHyphens w:val="0"/>
        <w:autoSpaceDE w:val="0"/>
        <w:spacing w:line="230" w:lineRule="auto"/>
        <w:textAlignment w:val="auto"/>
        <w:rPr>
          <w:rFonts w:ascii="Garamond" w:eastAsia="Garamond" w:hAnsi="Garamond" w:cs="Garamond"/>
          <w:kern w:val="0"/>
          <w:sz w:val="22"/>
          <w:szCs w:val="22"/>
          <w:lang w:val="es-ES" w:eastAsia="en-US" w:bidi="ar-SA"/>
        </w:rPr>
      </w:pPr>
    </w:p>
    <w:tbl>
      <w:tblPr>
        <w:tblStyle w:val="TableNormal1"/>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586"/>
        <w:gridCol w:w="1848"/>
      </w:tblGrid>
      <w:tr w:rsidR="00772D8E" w:rsidRPr="00396D16" w14:paraId="6C5030F1" w14:textId="77777777" w:rsidTr="003D5CC4">
        <w:trPr>
          <w:trHeight w:val="469"/>
          <w:jc w:val="center"/>
        </w:trPr>
        <w:tc>
          <w:tcPr>
            <w:tcW w:w="6586" w:type="dxa"/>
          </w:tcPr>
          <w:p w14:paraId="077695B3" w14:textId="77777777" w:rsidR="00772D8E" w:rsidRPr="00281CDC" w:rsidRDefault="00772D8E" w:rsidP="00281CDC">
            <w:pPr>
              <w:suppressAutoHyphens w:val="0"/>
              <w:spacing w:before="104"/>
              <w:ind w:left="93"/>
              <w:jc w:val="center"/>
              <w:textAlignment w:val="auto"/>
              <w:rPr>
                <w:rFonts w:ascii="Garamond" w:eastAsia="Garamond" w:hAnsi="Garamond" w:cs="Garamond"/>
                <w:b/>
                <w:kern w:val="0"/>
                <w:sz w:val="22"/>
                <w:szCs w:val="22"/>
                <w:lang w:val="es-ES" w:eastAsia="en-US" w:bidi="ar-SA"/>
              </w:rPr>
            </w:pPr>
            <w:r w:rsidRPr="00281CDC">
              <w:rPr>
                <w:rFonts w:ascii="Garamond" w:eastAsia="Garamond" w:hAnsi="Garamond" w:cs="Garamond"/>
                <w:b/>
                <w:kern w:val="0"/>
                <w:sz w:val="22"/>
                <w:szCs w:val="22"/>
                <w:lang w:val="es-ES" w:eastAsia="en-US" w:bidi="ar-SA"/>
              </w:rPr>
              <w:t>FACTORES</w:t>
            </w:r>
            <w:r w:rsidRPr="00281CDC">
              <w:rPr>
                <w:rFonts w:ascii="Garamond" w:eastAsia="Garamond" w:hAnsi="Garamond" w:cs="Garamond"/>
                <w:b/>
                <w:spacing w:val="-14"/>
                <w:kern w:val="0"/>
                <w:sz w:val="22"/>
                <w:szCs w:val="22"/>
                <w:lang w:val="es-ES" w:eastAsia="en-US" w:bidi="ar-SA"/>
              </w:rPr>
              <w:t xml:space="preserve"> </w:t>
            </w:r>
            <w:r w:rsidRPr="00281CDC">
              <w:rPr>
                <w:rFonts w:ascii="Garamond" w:eastAsia="Garamond" w:hAnsi="Garamond" w:cs="Garamond"/>
                <w:b/>
                <w:kern w:val="0"/>
                <w:sz w:val="22"/>
                <w:szCs w:val="22"/>
                <w:lang w:val="es-ES" w:eastAsia="en-US" w:bidi="ar-SA"/>
              </w:rPr>
              <w:t>TÉCNICOS</w:t>
            </w:r>
            <w:r w:rsidRPr="00281CDC">
              <w:rPr>
                <w:rFonts w:ascii="Garamond" w:eastAsia="Garamond" w:hAnsi="Garamond" w:cs="Garamond"/>
                <w:b/>
                <w:spacing w:val="-14"/>
                <w:kern w:val="0"/>
                <w:sz w:val="22"/>
                <w:szCs w:val="22"/>
                <w:lang w:val="es-ES" w:eastAsia="en-US" w:bidi="ar-SA"/>
              </w:rPr>
              <w:t xml:space="preserve"> </w:t>
            </w:r>
            <w:r w:rsidRPr="00281CDC">
              <w:rPr>
                <w:rFonts w:ascii="Garamond" w:eastAsia="Garamond" w:hAnsi="Garamond" w:cs="Garamond"/>
                <w:b/>
                <w:kern w:val="0"/>
                <w:sz w:val="22"/>
                <w:szCs w:val="22"/>
                <w:lang w:val="es-ES" w:eastAsia="en-US" w:bidi="ar-SA"/>
              </w:rPr>
              <w:t>Y</w:t>
            </w:r>
            <w:r w:rsidRPr="00281CDC">
              <w:rPr>
                <w:rFonts w:ascii="Garamond" w:eastAsia="Garamond" w:hAnsi="Garamond" w:cs="Garamond"/>
                <w:b/>
                <w:spacing w:val="-13"/>
                <w:kern w:val="0"/>
                <w:sz w:val="22"/>
                <w:szCs w:val="22"/>
                <w:lang w:val="es-ES" w:eastAsia="en-US" w:bidi="ar-SA"/>
              </w:rPr>
              <w:t xml:space="preserve"> </w:t>
            </w:r>
            <w:r w:rsidRPr="00281CDC">
              <w:rPr>
                <w:rFonts w:ascii="Garamond" w:eastAsia="Garamond" w:hAnsi="Garamond" w:cs="Garamond"/>
                <w:b/>
                <w:kern w:val="0"/>
                <w:sz w:val="22"/>
                <w:szCs w:val="22"/>
                <w:lang w:val="es-ES" w:eastAsia="en-US" w:bidi="ar-SA"/>
              </w:rPr>
              <w:t>DE</w:t>
            </w:r>
            <w:r w:rsidRPr="00281CDC">
              <w:rPr>
                <w:rFonts w:ascii="Garamond" w:eastAsia="Garamond" w:hAnsi="Garamond" w:cs="Garamond"/>
                <w:b/>
                <w:spacing w:val="-11"/>
                <w:kern w:val="0"/>
                <w:sz w:val="22"/>
                <w:szCs w:val="22"/>
                <w:lang w:val="es-ES" w:eastAsia="en-US" w:bidi="ar-SA"/>
              </w:rPr>
              <w:t xml:space="preserve"> </w:t>
            </w:r>
            <w:r w:rsidRPr="00281CDC">
              <w:rPr>
                <w:rFonts w:ascii="Garamond" w:eastAsia="Garamond" w:hAnsi="Garamond" w:cs="Garamond"/>
                <w:b/>
                <w:spacing w:val="-2"/>
                <w:kern w:val="0"/>
                <w:sz w:val="22"/>
                <w:szCs w:val="22"/>
                <w:lang w:val="es-ES" w:eastAsia="en-US" w:bidi="ar-SA"/>
              </w:rPr>
              <w:t>CALIDAD</w:t>
            </w:r>
          </w:p>
        </w:tc>
        <w:tc>
          <w:tcPr>
            <w:tcW w:w="1848" w:type="dxa"/>
          </w:tcPr>
          <w:p w14:paraId="6B59BA62" w14:textId="77777777" w:rsidR="00772D8E" w:rsidRPr="00281CDC" w:rsidRDefault="00772D8E" w:rsidP="00281CDC">
            <w:pPr>
              <w:suppressAutoHyphens w:val="0"/>
              <w:spacing w:before="104"/>
              <w:ind w:left="20" w:right="2"/>
              <w:jc w:val="center"/>
              <w:textAlignment w:val="auto"/>
              <w:rPr>
                <w:rFonts w:ascii="Garamond" w:eastAsia="Garamond" w:hAnsi="Garamond" w:cs="Garamond"/>
                <w:b/>
                <w:kern w:val="0"/>
                <w:sz w:val="22"/>
                <w:szCs w:val="22"/>
                <w:lang w:val="es-ES" w:eastAsia="en-US" w:bidi="ar-SA"/>
              </w:rPr>
            </w:pPr>
            <w:r w:rsidRPr="00281CDC">
              <w:rPr>
                <w:rFonts w:ascii="Garamond" w:eastAsia="Garamond" w:hAnsi="Garamond" w:cs="Garamond"/>
                <w:b/>
                <w:spacing w:val="-4"/>
                <w:kern w:val="0"/>
                <w:sz w:val="22"/>
                <w:szCs w:val="22"/>
                <w:lang w:val="es-ES" w:eastAsia="en-US" w:bidi="ar-SA"/>
              </w:rPr>
              <w:t>29,5</w:t>
            </w:r>
          </w:p>
        </w:tc>
      </w:tr>
      <w:tr w:rsidR="00772D8E" w:rsidRPr="00396D16" w14:paraId="7CA714E6" w14:textId="77777777" w:rsidTr="003D5CC4">
        <w:trPr>
          <w:trHeight w:val="1463"/>
          <w:jc w:val="center"/>
        </w:trPr>
        <w:tc>
          <w:tcPr>
            <w:tcW w:w="6586" w:type="dxa"/>
          </w:tcPr>
          <w:p w14:paraId="375766CC" w14:textId="280BBF64" w:rsidR="00772D8E" w:rsidRPr="00323D06" w:rsidRDefault="003535A2" w:rsidP="003D5CC4">
            <w:pPr>
              <w:suppressAutoHyphens w:val="0"/>
              <w:spacing w:before="95" w:line="237" w:lineRule="auto"/>
              <w:ind w:left="93"/>
              <w:jc w:val="both"/>
              <w:textAlignment w:val="auto"/>
              <w:rPr>
                <w:rFonts w:ascii="Garamond" w:eastAsia="Garamond" w:hAnsi="Garamond" w:cs="Garamond"/>
                <w:kern w:val="0"/>
                <w:lang w:val="es-419" w:eastAsia="en-US" w:bidi="ar-SA"/>
              </w:rPr>
            </w:pPr>
            <w:r w:rsidRPr="003535A2">
              <w:rPr>
                <w:rFonts w:ascii="Garamond" w:eastAsia="Garamond" w:hAnsi="Garamond" w:cs="Garamond"/>
                <w:kern w:val="0"/>
                <w:lang w:val="es-419" w:eastAsia="en-US" w:bidi="ar-SA"/>
              </w:rPr>
              <w:t xml:space="preserve">Al presentador(a) </w:t>
            </w:r>
            <w:r>
              <w:rPr>
                <w:rFonts w:ascii="Garamond" w:eastAsia="Garamond" w:hAnsi="Garamond" w:cs="Garamond"/>
                <w:kern w:val="0"/>
                <w:lang w:val="es-419" w:eastAsia="en-US" w:bidi="ar-SA"/>
              </w:rPr>
              <w:t>que</w:t>
            </w:r>
            <w:r w:rsidRPr="003535A2">
              <w:rPr>
                <w:rFonts w:ascii="Garamond" w:eastAsia="Garamond" w:hAnsi="Garamond" w:cs="Garamond"/>
                <w:kern w:val="0"/>
                <w:lang w:val="es-419" w:eastAsia="en-US" w:bidi="ar-SA"/>
              </w:rPr>
              <w:t xml:space="preserve"> acredite experiencia específica en la presentación de eventos artísticos y culturales en mínimo tres (3) eventos. Para ello, deberá presentar la hoja de vida junto con las certificaciones y demás soportes que permitan verificar el cumplimiento de la experiencia requerida.</w:t>
            </w:r>
          </w:p>
        </w:tc>
        <w:tc>
          <w:tcPr>
            <w:tcW w:w="1848" w:type="dxa"/>
          </w:tcPr>
          <w:p w14:paraId="2F0F651F" w14:textId="77777777" w:rsidR="00772D8E" w:rsidRPr="003D5CC4" w:rsidRDefault="00772D8E" w:rsidP="003D5CC4">
            <w:pPr>
              <w:suppressAutoHyphens w:val="0"/>
              <w:spacing w:before="100"/>
              <w:ind w:left="20" w:right="1"/>
              <w:jc w:val="center"/>
              <w:textAlignment w:val="auto"/>
              <w:rPr>
                <w:rFonts w:ascii="Garamond" w:eastAsia="Garamond" w:hAnsi="Garamond" w:cs="Garamond"/>
                <w:kern w:val="0"/>
                <w:sz w:val="22"/>
                <w:szCs w:val="22"/>
                <w:lang w:val="es-ES" w:eastAsia="en-US" w:bidi="ar-SA"/>
              </w:rPr>
            </w:pPr>
            <w:r w:rsidRPr="003D5CC4">
              <w:rPr>
                <w:rFonts w:ascii="Garamond" w:eastAsia="Garamond" w:hAnsi="Garamond" w:cs="Garamond"/>
                <w:spacing w:val="-4"/>
                <w:kern w:val="0"/>
                <w:sz w:val="22"/>
                <w:szCs w:val="22"/>
                <w:lang w:val="es-ES" w:eastAsia="en-US" w:bidi="ar-SA"/>
              </w:rPr>
              <w:t>10</w:t>
            </w:r>
          </w:p>
        </w:tc>
      </w:tr>
      <w:tr w:rsidR="00772D8E" w:rsidRPr="00396D16" w14:paraId="31A210DF" w14:textId="77777777" w:rsidTr="003D5CC4">
        <w:trPr>
          <w:trHeight w:val="1463"/>
          <w:jc w:val="center"/>
        </w:trPr>
        <w:tc>
          <w:tcPr>
            <w:tcW w:w="6586" w:type="dxa"/>
          </w:tcPr>
          <w:p w14:paraId="2B2A5D0E" w14:textId="77777777" w:rsidR="00772D8E" w:rsidRPr="00323D06" w:rsidRDefault="00772D8E" w:rsidP="003D5CC4">
            <w:pPr>
              <w:suppressAutoHyphens w:val="0"/>
              <w:spacing w:before="95" w:line="237" w:lineRule="auto"/>
              <w:ind w:left="93"/>
              <w:jc w:val="both"/>
              <w:textAlignment w:val="auto"/>
              <w:rPr>
                <w:rFonts w:ascii="Garamond" w:eastAsia="Garamond" w:hAnsi="Garamond" w:cs="Garamond"/>
                <w:kern w:val="0"/>
                <w:lang w:val="es-419" w:eastAsia="en-US" w:bidi="ar-SA"/>
              </w:rPr>
            </w:pPr>
            <w:r w:rsidRPr="00323D06">
              <w:rPr>
                <w:rFonts w:ascii="Garamond" w:eastAsia="Garamond" w:hAnsi="Garamond" w:cs="Garamond"/>
                <w:kern w:val="0"/>
                <w:lang w:val="es-419" w:eastAsia="en-US" w:bidi="ar-SA"/>
              </w:rPr>
              <w:t>El operador debe comprometerse asumiendo los costos del servicio de (1) coordinador logístico para cada evento, profesional en áreas relacionadas con la administración logística y posgrado en logística, con experiencia de al menos tres (3) años como profesional en acciones de acompañamiento y monitoreo de aglomeraciones de público, en coordinación con entidades públicas y privadas, para lo cual se debe presentar la hoja de vida con todos los soportes.</w:t>
            </w:r>
          </w:p>
        </w:tc>
        <w:tc>
          <w:tcPr>
            <w:tcW w:w="1848" w:type="dxa"/>
          </w:tcPr>
          <w:p w14:paraId="1340A261" w14:textId="6BB1EE9A" w:rsidR="00772D8E" w:rsidRPr="003D5CC4" w:rsidRDefault="00772D8E" w:rsidP="003D5CC4">
            <w:pPr>
              <w:suppressAutoHyphens w:val="0"/>
              <w:spacing w:before="100"/>
              <w:ind w:left="20" w:right="1"/>
              <w:jc w:val="center"/>
              <w:textAlignment w:val="auto"/>
              <w:rPr>
                <w:rFonts w:ascii="Garamond" w:eastAsia="Garamond" w:hAnsi="Garamond" w:cs="Garamond"/>
                <w:spacing w:val="-4"/>
                <w:kern w:val="0"/>
                <w:sz w:val="22"/>
                <w:szCs w:val="22"/>
                <w:lang w:val="es-ES" w:eastAsia="en-US" w:bidi="ar-SA"/>
              </w:rPr>
            </w:pPr>
            <w:r w:rsidRPr="003D5CC4">
              <w:rPr>
                <w:rFonts w:ascii="Garamond" w:eastAsia="Garamond" w:hAnsi="Garamond" w:cs="Garamond"/>
                <w:spacing w:val="-4"/>
                <w:kern w:val="0"/>
                <w:sz w:val="22"/>
                <w:szCs w:val="22"/>
                <w:lang w:val="es-ES" w:eastAsia="en-US" w:bidi="ar-SA"/>
              </w:rPr>
              <w:t>1</w:t>
            </w:r>
            <w:r w:rsidR="004C1A94">
              <w:rPr>
                <w:rFonts w:ascii="Garamond" w:eastAsia="Garamond" w:hAnsi="Garamond" w:cs="Garamond"/>
                <w:spacing w:val="-4"/>
                <w:kern w:val="0"/>
                <w:sz w:val="22"/>
                <w:szCs w:val="22"/>
                <w:lang w:val="es-ES" w:eastAsia="en-US" w:bidi="ar-SA"/>
              </w:rPr>
              <w:t>9,5</w:t>
            </w:r>
          </w:p>
        </w:tc>
      </w:tr>
    </w:tbl>
    <w:p w14:paraId="64BC3627" w14:textId="77777777" w:rsidR="00FC4B54" w:rsidRDefault="00FC4B54" w:rsidP="0089165D">
      <w:pPr>
        <w:suppressAutoHyphens w:val="0"/>
        <w:autoSpaceDE w:val="0"/>
        <w:spacing w:line="230" w:lineRule="auto"/>
        <w:ind w:right="460"/>
        <w:jc w:val="both"/>
        <w:textAlignment w:val="auto"/>
        <w:rPr>
          <w:rFonts w:ascii="Garamond" w:eastAsia="Garamond" w:hAnsi="Garamond" w:cs="Garamond"/>
          <w:kern w:val="0"/>
          <w:lang w:val="es-ES" w:eastAsia="en-US" w:bidi="ar-SA"/>
        </w:rPr>
      </w:pPr>
    </w:p>
    <w:p w14:paraId="7A5A6F9E" w14:textId="06AC20DA" w:rsidR="00FC4B54" w:rsidRDefault="00FC4B54" w:rsidP="0089165D">
      <w:pPr>
        <w:suppressAutoHyphens w:val="0"/>
        <w:autoSpaceDE w:val="0"/>
        <w:spacing w:line="230" w:lineRule="auto"/>
        <w:ind w:right="460"/>
        <w:jc w:val="both"/>
        <w:textAlignment w:val="auto"/>
        <w:rPr>
          <w:rFonts w:ascii="Garamond" w:eastAsia="Garamond" w:hAnsi="Garamond" w:cs="Garamond"/>
          <w:kern w:val="0"/>
          <w:lang w:val="es-ES" w:eastAsia="en-US" w:bidi="ar-SA"/>
        </w:rPr>
      </w:pPr>
      <w:r w:rsidRPr="00FC4B54">
        <w:rPr>
          <w:rFonts w:ascii="Garamond" w:eastAsia="Garamond" w:hAnsi="Garamond" w:cs="Garamond"/>
          <w:kern w:val="0"/>
          <w:lang w:val="es-ES" w:eastAsia="en-US" w:bidi="ar-SA"/>
        </w:rPr>
        <w:t xml:space="preserve">Para la asignación de este puntaje, el proponente deberá certificar su compromiso mediante el </w:t>
      </w:r>
      <w:r w:rsidRPr="00FC4B54">
        <w:rPr>
          <w:rFonts w:ascii="Garamond" w:eastAsia="Garamond" w:hAnsi="Garamond" w:cs="Garamond"/>
          <w:kern w:val="0"/>
          <w:lang w:val="es-ES" w:eastAsia="en-US" w:bidi="ar-SA"/>
        </w:rPr>
        <w:lastRenderedPageBreak/>
        <w:t xml:space="preserve">diligenciamiento y suscripción del Formato </w:t>
      </w:r>
      <w:r w:rsidR="00666737">
        <w:rPr>
          <w:rFonts w:ascii="Garamond" w:eastAsia="Garamond" w:hAnsi="Garamond" w:cs="Garamond"/>
          <w:kern w:val="0"/>
          <w:lang w:val="es-ES" w:eastAsia="en-US" w:bidi="ar-SA"/>
        </w:rPr>
        <w:t xml:space="preserve">- </w:t>
      </w:r>
      <w:r w:rsidRPr="00FC4B54">
        <w:rPr>
          <w:rFonts w:ascii="Garamond" w:eastAsia="Garamond" w:hAnsi="Garamond" w:cs="Garamond"/>
          <w:kern w:val="0"/>
          <w:lang w:val="es-ES" w:eastAsia="en-US" w:bidi="ar-SA"/>
        </w:rPr>
        <w:t>Factor Técnico y de Calidad, firmado por el representante legal. Así mismo, deberá adjuntar la hoja de vida debidamente firmada, junto con los soportes de experiencia y certificados académicos correspondientes, según aplique.</w:t>
      </w:r>
    </w:p>
    <w:p w14:paraId="6973743A" w14:textId="77777777" w:rsidR="00FC4B54" w:rsidRDefault="00FC4B54" w:rsidP="0089165D">
      <w:pPr>
        <w:suppressAutoHyphens w:val="0"/>
        <w:autoSpaceDE w:val="0"/>
        <w:spacing w:line="230" w:lineRule="auto"/>
        <w:ind w:right="460"/>
        <w:jc w:val="both"/>
        <w:textAlignment w:val="auto"/>
        <w:rPr>
          <w:rFonts w:ascii="Garamond" w:eastAsia="Garamond" w:hAnsi="Garamond" w:cs="Garamond"/>
          <w:kern w:val="0"/>
          <w:lang w:val="es-ES" w:eastAsia="en-US" w:bidi="ar-SA"/>
        </w:rPr>
      </w:pPr>
    </w:p>
    <w:p w14:paraId="5ECE8CB9" w14:textId="3690BB6F" w:rsidR="00727970" w:rsidRPr="00727970" w:rsidRDefault="00727970" w:rsidP="0089165D">
      <w:pPr>
        <w:suppressAutoHyphens w:val="0"/>
        <w:autoSpaceDE w:val="0"/>
        <w:spacing w:line="230" w:lineRule="auto"/>
        <w:ind w:right="460"/>
        <w:jc w:val="both"/>
        <w:textAlignment w:val="auto"/>
        <w:rPr>
          <w:rFonts w:ascii="Garamond" w:eastAsia="Garamond" w:hAnsi="Garamond" w:cs="Garamond"/>
          <w:kern w:val="0"/>
          <w:lang w:val="es-ES" w:eastAsia="en-US" w:bidi="ar-SA"/>
        </w:rPr>
      </w:pPr>
      <w:r w:rsidRPr="00727970">
        <w:rPr>
          <w:rFonts w:ascii="Garamond" w:eastAsia="Garamond" w:hAnsi="Garamond" w:cs="Garamond"/>
          <w:kern w:val="0"/>
          <w:lang w:val="es-ES" w:eastAsia="en-US" w:bidi="ar-SA"/>
        </w:rPr>
        <w:t>Con relación a las certificaciones que acrediten la experiencia del profesional ofrecido, se tendrá en</w:t>
      </w:r>
      <w:r w:rsidRPr="00727970">
        <w:rPr>
          <w:rFonts w:ascii="Garamond" w:eastAsia="Garamond" w:hAnsi="Garamond" w:cs="Garamond"/>
          <w:spacing w:val="40"/>
          <w:kern w:val="0"/>
          <w:lang w:val="es-ES" w:eastAsia="en-US" w:bidi="ar-SA"/>
        </w:rPr>
        <w:t xml:space="preserve"> </w:t>
      </w:r>
      <w:r w:rsidRPr="00727970">
        <w:rPr>
          <w:rFonts w:ascii="Garamond" w:eastAsia="Garamond" w:hAnsi="Garamond" w:cs="Garamond"/>
          <w:kern w:val="0"/>
          <w:lang w:val="es-ES" w:eastAsia="en-US" w:bidi="ar-SA"/>
        </w:rPr>
        <w:t>cuenta lo siguiente:</w:t>
      </w:r>
    </w:p>
    <w:p w14:paraId="34F98440" w14:textId="77777777" w:rsidR="00727970" w:rsidRPr="00727970" w:rsidRDefault="00727970" w:rsidP="00727970">
      <w:pPr>
        <w:suppressAutoHyphens w:val="0"/>
        <w:autoSpaceDE w:val="0"/>
        <w:spacing w:before="3"/>
        <w:textAlignment w:val="auto"/>
        <w:rPr>
          <w:rFonts w:ascii="Garamond" w:eastAsia="Garamond" w:hAnsi="Garamond" w:cs="Garamond"/>
          <w:kern w:val="0"/>
          <w:lang w:val="es-ES" w:eastAsia="en-US" w:bidi="ar-SA"/>
        </w:rPr>
      </w:pPr>
    </w:p>
    <w:p w14:paraId="63536C6E" w14:textId="77777777" w:rsidR="00727970" w:rsidRPr="00727970" w:rsidRDefault="00727970" w:rsidP="00727970">
      <w:pPr>
        <w:numPr>
          <w:ilvl w:val="0"/>
          <w:numId w:val="65"/>
        </w:numPr>
        <w:tabs>
          <w:tab w:val="left" w:pos="1007"/>
        </w:tabs>
        <w:suppressAutoHyphens w:val="0"/>
        <w:autoSpaceDE w:val="0"/>
        <w:ind w:right="331" w:firstLine="0"/>
        <w:jc w:val="both"/>
        <w:textAlignment w:val="auto"/>
        <w:rPr>
          <w:rFonts w:ascii="Garamond" w:eastAsia="Garamond" w:hAnsi="Garamond" w:cs="Garamond"/>
          <w:kern w:val="0"/>
          <w:lang w:val="es-ES" w:eastAsia="en-US" w:bidi="ar-SA"/>
        </w:rPr>
      </w:pPr>
      <w:r w:rsidRPr="00727970">
        <w:rPr>
          <w:rFonts w:ascii="Garamond" w:eastAsia="Garamond" w:hAnsi="Garamond" w:cs="Garamond"/>
          <w:kern w:val="0"/>
          <w:lang w:val="es-ES" w:eastAsia="en-US" w:bidi="ar-SA"/>
        </w:rPr>
        <w:t>Si se certifica experiencia</w:t>
      </w:r>
      <w:r w:rsidRPr="00727970">
        <w:rPr>
          <w:rFonts w:ascii="Garamond" w:eastAsia="Garamond" w:hAnsi="Garamond" w:cs="Garamond"/>
          <w:spacing w:val="-1"/>
          <w:kern w:val="0"/>
          <w:lang w:val="es-ES" w:eastAsia="en-US" w:bidi="ar-SA"/>
        </w:rPr>
        <w:t xml:space="preserve"> </w:t>
      </w:r>
      <w:r w:rsidRPr="00727970">
        <w:rPr>
          <w:rFonts w:ascii="Garamond" w:eastAsia="Garamond" w:hAnsi="Garamond" w:cs="Garamond"/>
          <w:kern w:val="0"/>
          <w:lang w:val="es-ES" w:eastAsia="en-US" w:bidi="ar-SA"/>
        </w:rPr>
        <w:t>con Entidades Privadas que hayan</w:t>
      </w:r>
      <w:r w:rsidRPr="00727970">
        <w:rPr>
          <w:rFonts w:ascii="Garamond" w:eastAsia="Garamond" w:hAnsi="Garamond" w:cs="Garamond"/>
          <w:spacing w:val="-1"/>
          <w:kern w:val="0"/>
          <w:lang w:val="es-ES" w:eastAsia="en-US" w:bidi="ar-SA"/>
        </w:rPr>
        <w:t xml:space="preserve"> </w:t>
      </w:r>
      <w:r w:rsidRPr="00727970">
        <w:rPr>
          <w:rFonts w:ascii="Garamond" w:eastAsia="Garamond" w:hAnsi="Garamond" w:cs="Garamond"/>
          <w:kern w:val="0"/>
          <w:lang w:val="es-ES" w:eastAsia="en-US" w:bidi="ar-SA"/>
        </w:rPr>
        <w:t>suscrito</w:t>
      </w:r>
      <w:r w:rsidRPr="00727970">
        <w:rPr>
          <w:rFonts w:ascii="Garamond" w:eastAsia="Garamond" w:hAnsi="Garamond" w:cs="Garamond"/>
          <w:spacing w:val="-1"/>
          <w:kern w:val="0"/>
          <w:lang w:val="es-ES" w:eastAsia="en-US" w:bidi="ar-SA"/>
        </w:rPr>
        <w:t xml:space="preserve"> </w:t>
      </w:r>
      <w:r w:rsidRPr="00727970">
        <w:rPr>
          <w:rFonts w:ascii="Garamond" w:eastAsia="Garamond" w:hAnsi="Garamond" w:cs="Garamond"/>
          <w:kern w:val="0"/>
          <w:lang w:val="es-ES" w:eastAsia="en-US" w:bidi="ar-SA"/>
        </w:rPr>
        <w:t>contratos con Entidades Estatales, se deberá allegar, adicional a la certificación, copia del Contrato suscrito entre el contratista y la entidad estatal, que soporte dicha experiencia.</w:t>
      </w:r>
    </w:p>
    <w:p w14:paraId="1273A85B" w14:textId="77777777" w:rsidR="00727970" w:rsidRPr="00727970" w:rsidRDefault="00727970" w:rsidP="00727970">
      <w:pPr>
        <w:tabs>
          <w:tab w:val="left" w:pos="1007"/>
        </w:tabs>
        <w:suppressAutoHyphens w:val="0"/>
        <w:autoSpaceDE w:val="0"/>
        <w:ind w:left="281" w:right="331"/>
        <w:jc w:val="both"/>
        <w:textAlignment w:val="auto"/>
        <w:rPr>
          <w:rFonts w:ascii="Garamond" w:eastAsia="Garamond" w:hAnsi="Garamond" w:cs="Garamond"/>
          <w:kern w:val="0"/>
          <w:lang w:val="es-ES" w:eastAsia="en-US" w:bidi="ar-SA"/>
        </w:rPr>
      </w:pPr>
    </w:p>
    <w:p w14:paraId="7A0E7037" w14:textId="77777777" w:rsidR="00727970" w:rsidRPr="00727970" w:rsidRDefault="00727970" w:rsidP="00727970">
      <w:pPr>
        <w:numPr>
          <w:ilvl w:val="0"/>
          <w:numId w:val="65"/>
        </w:numPr>
        <w:tabs>
          <w:tab w:val="left" w:pos="1021"/>
        </w:tabs>
        <w:suppressAutoHyphens w:val="0"/>
        <w:autoSpaceDE w:val="0"/>
        <w:ind w:left="278" w:right="323" w:firstLine="0"/>
        <w:jc w:val="both"/>
        <w:textAlignment w:val="auto"/>
        <w:rPr>
          <w:rFonts w:ascii="Garamond" w:eastAsia="Garamond" w:hAnsi="Garamond" w:cs="Garamond"/>
          <w:kern w:val="0"/>
          <w:lang w:val="es-ES" w:eastAsia="en-US" w:bidi="ar-SA"/>
        </w:rPr>
      </w:pPr>
      <w:r w:rsidRPr="00727970">
        <w:rPr>
          <w:rFonts w:ascii="Garamond" w:eastAsia="Garamond" w:hAnsi="Garamond" w:cs="Garamond"/>
          <w:kern w:val="0"/>
          <w:lang w:val="es-ES" w:eastAsia="en-US" w:bidi="ar-SA"/>
        </w:rPr>
        <w:t>Si se certifica experiencia con Entidades Privadas que hayan</w:t>
      </w:r>
      <w:r w:rsidRPr="00727970">
        <w:rPr>
          <w:rFonts w:ascii="Garamond" w:eastAsia="Garamond" w:hAnsi="Garamond" w:cs="Garamond"/>
          <w:spacing w:val="-1"/>
          <w:kern w:val="0"/>
          <w:lang w:val="es-ES" w:eastAsia="en-US" w:bidi="ar-SA"/>
        </w:rPr>
        <w:t xml:space="preserve"> </w:t>
      </w:r>
      <w:r w:rsidRPr="00727970">
        <w:rPr>
          <w:rFonts w:ascii="Garamond" w:eastAsia="Garamond" w:hAnsi="Garamond" w:cs="Garamond"/>
          <w:kern w:val="0"/>
          <w:lang w:val="es-ES" w:eastAsia="en-US" w:bidi="ar-SA"/>
        </w:rPr>
        <w:t>suscrito contratos con otras Entidades Privadas, se deberá allegar, adicional a la certificación, copia del Contrato suscrito entre las entidades privadas y copia del contrato del personal propuesto con la entidad</w:t>
      </w:r>
      <w:r w:rsidRPr="00727970">
        <w:rPr>
          <w:rFonts w:ascii="Garamond" w:eastAsia="Garamond" w:hAnsi="Garamond" w:cs="Garamond"/>
          <w:spacing w:val="-2"/>
          <w:kern w:val="0"/>
          <w:lang w:val="es-ES" w:eastAsia="en-US" w:bidi="ar-SA"/>
        </w:rPr>
        <w:t xml:space="preserve"> </w:t>
      </w:r>
      <w:r w:rsidRPr="00727970">
        <w:rPr>
          <w:rFonts w:ascii="Garamond" w:eastAsia="Garamond" w:hAnsi="Garamond" w:cs="Garamond"/>
          <w:kern w:val="0"/>
          <w:lang w:val="es-ES" w:eastAsia="en-US" w:bidi="ar-SA"/>
        </w:rPr>
        <w:t>privada que lo certifica. NOTA: En caso de existir algún tipo de error o incongruencia en la información aportada, dichas certificaciones no serán tenidas en cuenta, para el ponderable.</w:t>
      </w:r>
    </w:p>
    <w:p w14:paraId="16F3E0EC" w14:textId="77777777" w:rsidR="00727970" w:rsidRPr="00727970" w:rsidRDefault="00727970" w:rsidP="00727970">
      <w:pPr>
        <w:suppressAutoHyphens w:val="0"/>
        <w:autoSpaceDE w:val="0"/>
        <w:spacing w:before="4"/>
        <w:textAlignment w:val="auto"/>
        <w:rPr>
          <w:rFonts w:ascii="Garamond" w:eastAsia="Garamond" w:hAnsi="Garamond" w:cs="Garamond"/>
          <w:kern w:val="0"/>
          <w:lang w:val="es-ES" w:eastAsia="en-US" w:bidi="ar-SA"/>
        </w:rPr>
      </w:pPr>
    </w:p>
    <w:p w14:paraId="250889CA" w14:textId="6203E5B7" w:rsidR="00727970" w:rsidRPr="00727970" w:rsidRDefault="00727970" w:rsidP="0089165D">
      <w:pPr>
        <w:suppressAutoHyphens w:val="0"/>
        <w:autoSpaceDE w:val="0"/>
        <w:spacing w:line="230" w:lineRule="auto"/>
        <w:ind w:right="334"/>
        <w:jc w:val="both"/>
        <w:textAlignment w:val="auto"/>
        <w:rPr>
          <w:rFonts w:ascii="Garamond" w:eastAsia="Garamond" w:hAnsi="Garamond" w:cs="Garamond"/>
          <w:kern w:val="0"/>
          <w:lang w:val="es-ES" w:eastAsia="en-US" w:bidi="ar-SA"/>
        </w:rPr>
      </w:pPr>
      <w:r w:rsidRPr="00727970">
        <w:rPr>
          <w:rFonts w:ascii="Garamond" w:eastAsia="Garamond" w:hAnsi="Garamond" w:cs="Garamond"/>
          <w:kern w:val="0"/>
          <w:lang w:val="es-ES" w:eastAsia="en-US" w:bidi="ar-SA"/>
        </w:rPr>
        <w:t>NOTA</w:t>
      </w:r>
      <w:r w:rsidR="004268A2">
        <w:rPr>
          <w:rFonts w:ascii="Garamond" w:eastAsia="Garamond" w:hAnsi="Garamond" w:cs="Garamond"/>
          <w:kern w:val="0"/>
          <w:lang w:val="es-ES" w:eastAsia="en-US" w:bidi="ar-SA"/>
        </w:rPr>
        <w:t xml:space="preserve"> 20</w:t>
      </w:r>
      <w:r w:rsidRPr="00727970">
        <w:rPr>
          <w:rFonts w:ascii="Garamond" w:eastAsia="Garamond" w:hAnsi="Garamond" w:cs="Garamond"/>
          <w:kern w:val="0"/>
          <w:lang w:val="es-ES" w:eastAsia="en-US" w:bidi="ar-SA"/>
        </w:rPr>
        <w:t>:</w:t>
      </w:r>
      <w:r w:rsidRPr="00727970">
        <w:rPr>
          <w:rFonts w:ascii="Garamond" w:eastAsia="Garamond" w:hAnsi="Garamond" w:cs="Garamond"/>
          <w:spacing w:val="-4"/>
          <w:kern w:val="0"/>
          <w:lang w:val="es-ES" w:eastAsia="en-US" w:bidi="ar-SA"/>
        </w:rPr>
        <w:t xml:space="preserve"> </w:t>
      </w:r>
      <w:r w:rsidRPr="00727970">
        <w:rPr>
          <w:rFonts w:ascii="Garamond" w:eastAsia="Garamond" w:hAnsi="Garamond" w:cs="Garamond"/>
          <w:kern w:val="0"/>
          <w:lang w:val="es-ES" w:eastAsia="en-US" w:bidi="ar-SA"/>
        </w:rPr>
        <w:t>En</w:t>
      </w:r>
      <w:r w:rsidRPr="00727970">
        <w:rPr>
          <w:rFonts w:ascii="Garamond" w:eastAsia="Garamond" w:hAnsi="Garamond" w:cs="Garamond"/>
          <w:spacing w:val="-7"/>
          <w:kern w:val="0"/>
          <w:lang w:val="es-ES" w:eastAsia="en-US" w:bidi="ar-SA"/>
        </w:rPr>
        <w:t xml:space="preserve"> </w:t>
      </w:r>
      <w:r w:rsidRPr="00727970">
        <w:rPr>
          <w:rFonts w:ascii="Garamond" w:eastAsia="Garamond" w:hAnsi="Garamond" w:cs="Garamond"/>
          <w:kern w:val="0"/>
          <w:lang w:val="es-ES" w:eastAsia="en-US" w:bidi="ar-SA"/>
        </w:rPr>
        <w:t>caso</w:t>
      </w:r>
      <w:r w:rsidRPr="00727970">
        <w:rPr>
          <w:rFonts w:ascii="Garamond" w:eastAsia="Garamond" w:hAnsi="Garamond" w:cs="Garamond"/>
          <w:spacing w:val="-4"/>
          <w:kern w:val="0"/>
          <w:lang w:val="es-ES" w:eastAsia="en-US" w:bidi="ar-SA"/>
        </w:rPr>
        <w:t xml:space="preserve"> </w:t>
      </w:r>
      <w:r w:rsidRPr="00727970">
        <w:rPr>
          <w:rFonts w:ascii="Garamond" w:eastAsia="Garamond" w:hAnsi="Garamond" w:cs="Garamond"/>
          <w:kern w:val="0"/>
          <w:lang w:val="es-ES" w:eastAsia="en-US" w:bidi="ar-SA"/>
        </w:rPr>
        <w:t>de</w:t>
      </w:r>
      <w:r w:rsidRPr="00727970">
        <w:rPr>
          <w:rFonts w:ascii="Garamond" w:eastAsia="Garamond" w:hAnsi="Garamond" w:cs="Garamond"/>
          <w:spacing w:val="-7"/>
          <w:kern w:val="0"/>
          <w:lang w:val="es-ES" w:eastAsia="en-US" w:bidi="ar-SA"/>
        </w:rPr>
        <w:t xml:space="preserve"> </w:t>
      </w:r>
      <w:r w:rsidRPr="00727970">
        <w:rPr>
          <w:rFonts w:ascii="Garamond" w:eastAsia="Garamond" w:hAnsi="Garamond" w:cs="Garamond"/>
          <w:kern w:val="0"/>
          <w:lang w:val="es-ES" w:eastAsia="en-US" w:bidi="ar-SA"/>
        </w:rPr>
        <w:t>no</w:t>
      </w:r>
      <w:r w:rsidRPr="00727970">
        <w:rPr>
          <w:rFonts w:ascii="Garamond" w:eastAsia="Garamond" w:hAnsi="Garamond" w:cs="Garamond"/>
          <w:spacing w:val="-5"/>
          <w:kern w:val="0"/>
          <w:lang w:val="es-ES" w:eastAsia="en-US" w:bidi="ar-SA"/>
        </w:rPr>
        <w:t xml:space="preserve"> </w:t>
      </w:r>
      <w:r w:rsidRPr="00727970">
        <w:rPr>
          <w:rFonts w:ascii="Garamond" w:eastAsia="Garamond" w:hAnsi="Garamond" w:cs="Garamond"/>
          <w:kern w:val="0"/>
          <w:lang w:val="es-ES" w:eastAsia="en-US" w:bidi="ar-SA"/>
        </w:rPr>
        <w:t>presentar</w:t>
      </w:r>
      <w:r w:rsidRPr="00727970">
        <w:rPr>
          <w:rFonts w:ascii="Garamond" w:eastAsia="Garamond" w:hAnsi="Garamond" w:cs="Garamond"/>
          <w:spacing w:val="-8"/>
          <w:kern w:val="0"/>
          <w:lang w:val="es-ES" w:eastAsia="en-US" w:bidi="ar-SA"/>
        </w:rPr>
        <w:t xml:space="preserve"> </w:t>
      </w:r>
      <w:r w:rsidRPr="00727970">
        <w:rPr>
          <w:rFonts w:ascii="Garamond" w:eastAsia="Garamond" w:hAnsi="Garamond" w:cs="Garamond"/>
          <w:kern w:val="0"/>
          <w:lang w:val="es-ES" w:eastAsia="en-US" w:bidi="ar-SA"/>
        </w:rPr>
        <w:t>el</w:t>
      </w:r>
      <w:r w:rsidRPr="00727970">
        <w:rPr>
          <w:rFonts w:ascii="Garamond" w:eastAsia="Garamond" w:hAnsi="Garamond" w:cs="Garamond"/>
          <w:spacing w:val="-5"/>
          <w:kern w:val="0"/>
          <w:lang w:val="es-ES" w:eastAsia="en-US" w:bidi="ar-SA"/>
        </w:rPr>
        <w:t xml:space="preserve"> </w:t>
      </w:r>
      <w:r w:rsidRPr="00727970">
        <w:rPr>
          <w:rFonts w:ascii="Garamond" w:eastAsia="Garamond" w:hAnsi="Garamond" w:cs="Garamond"/>
          <w:kern w:val="0"/>
          <w:lang w:val="es-ES" w:eastAsia="en-US" w:bidi="ar-SA"/>
        </w:rPr>
        <w:t>formato</w:t>
      </w:r>
      <w:r w:rsidRPr="00727970">
        <w:rPr>
          <w:rFonts w:ascii="Garamond" w:eastAsia="Garamond" w:hAnsi="Garamond" w:cs="Garamond"/>
          <w:spacing w:val="-4"/>
          <w:kern w:val="0"/>
          <w:lang w:val="es-ES" w:eastAsia="en-US" w:bidi="ar-SA"/>
        </w:rPr>
        <w:t xml:space="preserve"> </w:t>
      </w:r>
      <w:r w:rsidRPr="00727970">
        <w:rPr>
          <w:rFonts w:ascii="Garamond" w:eastAsia="Garamond" w:hAnsi="Garamond" w:cs="Garamond"/>
          <w:kern w:val="0"/>
          <w:lang w:val="es-ES" w:eastAsia="en-US" w:bidi="ar-SA"/>
        </w:rPr>
        <w:t>diligenciado</w:t>
      </w:r>
      <w:r w:rsidRPr="00727970">
        <w:rPr>
          <w:rFonts w:ascii="Garamond" w:eastAsia="Garamond" w:hAnsi="Garamond" w:cs="Garamond"/>
          <w:spacing w:val="-5"/>
          <w:kern w:val="0"/>
          <w:lang w:val="es-ES" w:eastAsia="en-US" w:bidi="ar-SA"/>
        </w:rPr>
        <w:t xml:space="preserve"> </w:t>
      </w:r>
      <w:r w:rsidRPr="00727970">
        <w:rPr>
          <w:rFonts w:ascii="Garamond" w:eastAsia="Garamond" w:hAnsi="Garamond" w:cs="Garamond"/>
          <w:kern w:val="0"/>
          <w:lang w:val="es-ES" w:eastAsia="en-US" w:bidi="ar-SA"/>
        </w:rPr>
        <w:t>para</w:t>
      </w:r>
      <w:r w:rsidRPr="00727970">
        <w:rPr>
          <w:rFonts w:ascii="Garamond" w:eastAsia="Garamond" w:hAnsi="Garamond" w:cs="Garamond"/>
          <w:spacing w:val="-6"/>
          <w:kern w:val="0"/>
          <w:lang w:val="es-ES" w:eastAsia="en-US" w:bidi="ar-SA"/>
        </w:rPr>
        <w:t xml:space="preserve"> </w:t>
      </w:r>
      <w:r w:rsidRPr="00727970">
        <w:rPr>
          <w:rFonts w:ascii="Garamond" w:eastAsia="Garamond" w:hAnsi="Garamond" w:cs="Garamond"/>
          <w:kern w:val="0"/>
          <w:lang w:val="es-ES" w:eastAsia="en-US" w:bidi="ar-SA"/>
        </w:rPr>
        <w:t>este</w:t>
      </w:r>
      <w:r w:rsidRPr="00727970">
        <w:rPr>
          <w:rFonts w:ascii="Garamond" w:eastAsia="Garamond" w:hAnsi="Garamond" w:cs="Garamond"/>
          <w:spacing w:val="-6"/>
          <w:kern w:val="0"/>
          <w:lang w:val="es-ES" w:eastAsia="en-US" w:bidi="ar-SA"/>
        </w:rPr>
        <w:t xml:space="preserve"> </w:t>
      </w:r>
      <w:r w:rsidRPr="00727970">
        <w:rPr>
          <w:rFonts w:ascii="Garamond" w:eastAsia="Garamond" w:hAnsi="Garamond" w:cs="Garamond"/>
          <w:kern w:val="0"/>
          <w:lang w:val="es-ES" w:eastAsia="en-US" w:bidi="ar-SA"/>
        </w:rPr>
        <w:t>factor</w:t>
      </w:r>
      <w:r w:rsidRPr="00727970">
        <w:rPr>
          <w:rFonts w:ascii="Garamond" w:eastAsia="Garamond" w:hAnsi="Garamond" w:cs="Garamond"/>
          <w:spacing w:val="-8"/>
          <w:kern w:val="0"/>
          <w:lang w:val="es-ES" w:eastAsia="en-US" w:bidi="ar-SA"/>
        </w:rPr>
        <w:t xml:space="preserve"> </w:t>
      </w:r>
      <w:r w:rsidRPr="00727970">
        <w:rPr>
          <w:rFonts w:ascii="Garamond" w:eastAsia="Garamond" w:hAnsi="Garamond" w:cs="Garamond"/>
          <w:kern w:val="0"/>
          <w:lang w:val="es-ES" w:eastAsia="en-US" w:bidi="ar-SA"/>
        </w:rPr>
        <w:t>de</w:t>
      </w:r>
      <w:r w:rsidRPr="00727970">
        <w:rPr>
          <w:rFonts w:ascii="Garamond" w:eastAsia="Garamond" w:hAnsi="Garamond" w:cs="Garamond"/>
          <w:spacing w:val="-7"/>
          <w:kern w:val="0"/>
          <w:lang w:val="es-ES" w:eastAsia="en-US" w:bidi="ar-SA"/>
        </w:rPr>
        <w:t xml:space="preserve"> </w:t>
      </w:r>
      <w:r w:rsidRPr="00727970">
        <w:rPr>
          <w:rFonts w:ascii="Garamond" w:eastAsia="Garamond" w:hAnsi="Garamond" w:cs="Garamond"/>
          <w:kern w:val="0"/>
          <w:lang w:val="es-ES" w:eastAsia="en-US" w:bidi="ar-SA"/>
        </w:rPr>
        <w:t>calidad</w:t>
      </w:r>
      <w:r w:rsidRPr="00727970">
        <w:rPr>
          <w:rFonts w:ascii="Garamond" w:eastAsia="Garamond" w:hAnsi="Garamond" w:cs="Garamond"/>
          <w:spacing w:val="-4"/>
          <w:kern w:val="0"/>
          <w:lang w:val="es-ES" w:eastAsia="en-US" w:bidi="ar-SA"/>
        </w:rPr>
        <w:t xml:space="preserve"> </w:t>
      </w:r>
      <w:r w:rsidRPr="00727970">
        <w:rPr>
          <w:rFonts w:ascii="Garamond" w:eastAsia="Garamond" w:hAnsi="Garamond" w:cs="Garamond"/>
          <w:kern w:val="0"/>
          <w:lang w:val="es-ES" w:eastAsia="en-US" w:bidi="ar-SA"/>
        </w:rPr>
        <w:t>(adicional</w:t>
      </w:r>
      <w:r w:rsidRPr="00727970">
        <w:rPr>
          <w:rFonts w:ascii="Garamond" w:eastAsia="Garamond" w:hAnsi="Garamond" w:cs="Garamond"/>
          <w:spacing w:val="-7"/>
          <w:kern w:val="0"/>
          <w:lang w:val="es-ES" w:eastAsia="en-US" w:bidi="ar-SA"/>
        </w:rPr>
        <w:t xml:space="preserve"> </w:t>
      </w:r>
      <w:r w:rsidRPr="00727970">
        <w:rPr>
          <w:rFonts w:ascii="Garamond" w:eastAsia="Garamond" w:hAnsi="Garamond" w:cs="Garamond"/>
          <w:kern w:val="0"/>
          <w:lang w:val="es-ES" w:eastAsia="en-US" w:bidi="ar-SA"/>
        </w:rPr>
        <w:t>a</w:t>
      </w:r>
      <w:r w:rsidRPr="00727970">
        <w:rPr>
          <w:rFonts w:ascii="Garamond" w:eastAsia="Garamond" w:hAnsi="Garamond" w:cs="Garamond"/>
          <w:spacing w:val="-4"/>
          <w:kern w:val="0"/>
          <w:lang w:val="es-ES" w:eastAsia="en-US" w:bidi="ar-SA"/>
        </w:rPr>
        <w:t xml:space="preserve"> </w:t>
      </w:r>
      <w:r w:rsidRPr="00727970">
        <w:rPr>
          <w:rFonts w:ascii="Garamond" w:eastAsia="Garamond" w:hAnsi="Garamond" w:cs="Garamond"/>
          <w:kern w:val="0"/>
          <w:lang w:val="es-ES" w:eastAsia="en-US" w:bidi="ar-SA"/>
        </w:rPr>
        <w:t>la</w:t>
      </w:r>
      <w:r w:rsidRPr="00727970">
        <w:rPr>
          <w:rFonts w:ascii="Garamond" w:eastAsia="Garamond" w:hAnsi="Garamond" w:cs="Garamond"/>
          <w:spacing w:val="-4"/>
          <w:kern w:val="0"/>
          <w:lang w:val="es-ES" w:eastAsia="en-US" w:bidi="ar-SA"/>
        </w:rPr>
        <w:t xml:space="preserve"> </w:t>
      </w:r>
      <w:r w:rsidRPr="00727970">
        <w:rPr>
          <w:rFonts w:ascii="Garamond" w:eastAsia="Garamond" w:hAnsi="Garamond" w:cs="Garamond"/>
          <w:kern w:val="0"/>
          <w:lang w:val="es-ES" w:eastAsia="en-US" w:bidi="ar-SA"/>
        </w:rPr>
        <w:t>hoja de vida) el puntaje asignado será cero (0)</w:t>
      </w:r>
    </w:p>
    <w:p w14:paraId="539ACBDF" w14:textId="77777777" w:rsidR="00727970" w:rsidRPr="00727970" w:rsidRDefault="00727970" w:rsidP="00727970">
      <w:pPr>
        <w:suppressAutoHyphens w:val="0"/>
        <w:autoSpaceDE w:val="0"/>
        <w:textAlignment w:val="auto"/>
        <w:rPr>
          <w:rFonts w:ascii="Garamond" w:eastAsia="Garamond" w:hAnsi="Garamond" w:cs="Garamond"/>
          <w:kern w:val="0"/>
          <w:lang w:val="es-ES" w:eastAsia="en-US" w:bidi="ar-SA"/>
        </w:rPr>
      </w:pPr>
    </w:p>
    <w:p w14:paraId="748BFA68" w14:textId="77777777" w:rsidR="00727970" w:rsidRPr="00727970" w:rsidRDefault="00727970" w:rsidP="0089165D">
      <w:pPr>
        <w:suppressAutoHyphens w:val="0"/>
        <w:autoSpaceDE w:val="0"/>
        <w:spacing w:before="1"/>
        <w:ind w:right="337"/>
        <w:jc w:val="both"/>
        <w:textAlignment w:val="auto"/>
        <w:rPr>
          <w:rFonts w:ascii="Garamond" w:eastAsia="Garamond" w:hAnsi="Garamond" w:cs="Garamond"/>
          <w:kern w:val="0"/>
          <w:lang w:val="es-ES" w:eastAsia="en-US" w:bidi="ar-SA"/>
        </w:rPr>
      </w:pPr>
      <w:r w:rsidRPr="00727970">
        <w:rPr>
          <w:rFonts w:ascii="Garamond" w:eastAsia="Garamond" w:hAnsi="Garamond" w:cs="Garamond"/>
          <w:kern w:val="0"/>
          <w:lang w:val="es-ES" w:eastAsia="en-US" w:bidi="ar-SA"/>
        </w:rPr>
        <w:t>Estos ofrecimientos serán un compromiso contractual y harán parte de las especificaciones técnicas del proceso.</w:t>
      </w:r>
    </w:p>
    <w:p w14:paraId="3912642A" w14:textId="77777777" w:rsidR="00727970" w:rsidRPr="00727970" w:rsidRDefault="00727970" w:rsidP="00727970">
      <w:pPr>
        <w:suppressAutoHyphens w:val="0"/>
        <w:autoSpaceDE w:val="0"/>
        <w:spacing w:before="2"/>
        <w:textAlignment w:val="auto"/>
        <w:rPr>
          <w:rFonts w:ascii="Garamond" w:eastAsia="Garamond" w:hAnsi="Garamond" w:cs="Garamond"/>
          <w:kern w:val="0"/>
          <w:lang w:val="es-ES" w:eastAsia="en-US" w:bidi="ar-SA"/>
        </w:rPr>
      </w:pPr>
    </w:p>
    <w:p w14:paraId="119966D1" w14:textId="77777777" w:rsidR="00727970" w:rsidRPr="00727970" w:rsidRDefault="00727970" w:rsidP="0089165D">
      <w:pPr>
        <w:suppressAutoHyphens w:val="0"/>
        <w:autoSpaceDE w:val="0"/>
        <w:spacing w:line="230" w:lineRule="auto"/>
        <w:ind w:right="341"/>
        <w:jc w:val="both"/>
        <w:textAlignment w:val="auto"/>
        <w:rPr>
          <w:rFonts w:ascii="Garamond" w:eastAsia="Garamond" w:hAnsi="Garamond" w:cs="Garamond"/>
          <w:kern w:val="0"/>
          <w:lang w:val="es-ES" w:eastAsia="en-US" w:bidi="ar-SA"/>
        </w:rPr>
      </w:pPr>
      <w:r w:rsidRPr="00727970">
        <w:rPr>
          <w:rFonts w:ascii="Garamond" w:eastAsia="Garamond" w:hAnsi="Garamond" w:cs="Garamond"/>
          <w:kern w:val="0"/>
          <w:lang w:val="es-ES" w:eastAsia="en-US" w:bidi="ar-SA"/>
        </w:rPr>
        <w:t>La ausencia de la propuesta se entenderá que el proponente no realiza ningún</w:t>
      </w:r>
      <w:r w:rsidRPr="00727970">
        <w:rPr>
          <w:rFonts w:ascii="Garamond" w:eastAsia="Garamond" w:hAnsi="Garamond" w:cs="Garamond"/>
          <w:spacing w:val="-1"/>
          <w:kern w:val="0"/>
          <w:lang w:val="es-ES" w:eastAsia="en-US" w:bidi="ar-SA"/>
        </w:rPr>
        <w:t xml:space="preserve"> </w:t>
      </w:r>
      <w:r w:rsidRPr="00727970">
        <w:rPr>
          <w:rFonts w:ascii="Garamond" w:eastAsia="Garamond" w:hAnsi="Garamond" w:cs="Garamond"/>
          <w:kern w:val="0"/>
          <w:lang w:val="es-ES" w:eastAsia="en-US" w:bidi="ar-SA"/>
        </w:rPr>
        <w:t>ofrecimiento adicional, por tal motivo su puntaje asignado será CERO (0).</w:t>
      </w:r>
    </w:p>
    <w:p w14:paraId="450A254F" w14:textId="77777777" w:rsidR="00727970" w:rsidRPr="00727970" w:rsidRDefault="00727970" w:rsidP="00727970">
      <w:pPr>
        <w:suppressAutoHyphens w:val="0"/>
        <w:autoSpaceDE w:val="0"/>
        <w:textAlignment w:val="auto"/>
        <w:rPr>
          <w:rFonts w:ascii="Garamond" w:eastAsia="Garamond" w:hAnsi="Garamond" w:cs="Garamond"/>
          <w:kern w:val="0"/>
          <w:lang w:val="es-ES" w:eastAsia="en-US" w:bidi="ar-SA"/>
        </w:rPr>
      </w:pPr>
    </w:p>
    <w:p w14:paraId="3146292F" w14:textId="4DD828E5" w:rsidR="00727970" w:rsidRPr="00727970" w:rsidRDefault="00727970" w:rsidP="0089165D">
      <w:pPr>
        <w:suppressAutoHyphens w:val="0"/>
        <w:autoSpaceDE w:val="0"/>
        <w:ind w:right="335"/>
        <w:jc w:val="both"/>
        <w:textAlignment w:val="auto"/>
        <w:rPr>
          <w:rFonts w:ascii="Garamond" w:eastAsia="Garamond" w:hAnsi="Garamond" w:cs="Garamond"/>
          <w:kern w:val="0"/>
          <w:lang w:val="es-ES" w:eastAsia="en-US" w:bidi="ar-SA"/>
        </w:rPr>
      </w:pPr>
      <w:r w:rsidRPr="00727970">
        <w:rPr>
          <w:rFonts w:ascii="Garamond" w:eastAsia="Garamond" w:hAnsi="Garamond" w:cs="Garamond"/>
          <w:kern w:val="0"/>
          <w:lang w:val="es-ES" w:eastAsia="en-US" w:bidi="ar-SA"/>
        </w:rPr>
        <w:t>Se</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aclara</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que</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por</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este</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concepto</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no</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podrán</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derivarse</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reclamaciones</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relacionadas</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con</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el</w:t>
      </w:r>
      <w:r w:rsidRPr="00727970">
        <w:rPr>
          <w:rFonts w:ascii="Garamond" w:eastAsia="Garamond" w:hAnsi="Garamond" w:cs="Garamond"/>
          <w:spacing w:val="-15"/>
          <w:kern w:val="0"/>
          <w:lang w:val="es-ES" w:eastAsia="en-US" w:bidi="ar-SA"/>
        </w:rPr>
        <w:t xml:space="preserve"> </w:t>
      </w:r>
      <w:r w:rsidRPr="00727970">
        <w:rPr>
          <w:rFonts w:ascii="Garamond" w:eastAsia="Garamond" w:hAnsi="Garamond" w:cs="Garamond"/>
          <w:kern w:val="0"/>
          <w:lang w:val="es-ES" w:eastAsia="en-US" w:bidi="ar-SA"/>
        </w:rPr>
        <w:t>restablecimiento del equilibrio financiero</w:t>
      </w:r>
      <w:r w:rsidR="0089165D">
        <w:rPr>
          <w:rFonts w:ascii="Garamond" w:eastAsia="Garamond" w:hAnsi="Garamond" w:cs="Garamond"/>
          <w:kern w:val="0"/>
          <w:lang w:val="es-ES" w:eastAsia="en-US" w:bidi="ar-SA"/>
        </w:rPr>
        <w:t>.</w:t>
      </w:r>
    </w:p>
    <w:p w14:paraId="16DF5298" w14:textId="77777777" w:rsidR="00134459" w:rsidRDefault="00134459" w:rsidP="00310D60">
      <w:pPr>
        <w:jc w:val="both"/>
      </w:pPr>
    </w:p>
    <w:p w14:paraId="05D2A1FC" w14:textId="2745EA87" w:rsidR="0089165D" w:rsidRPr="00E65006" w:rsidRDefault="0089165D" w:rsidP="00E4021B">
      <w:pPr>
        <w:jc w:val="both"/>
        <w:rPr>
          <w:rFonts w:ascii="Garamond" w:eastAsia="Garamond" w:hAnsi="Garamond" w:cs="Garamond"/>
          <w:b/>
          <w:bCs/>
        </w:rPr>
      </w:pPr>
      <w:r w:rsidRPr="00E65006">
        <w:rPr>
          <w:rFonts w:ascii="Garamond" w:eastAsia="Garamond" w:hAnsi="Garamond" w:cs="Garamond"/>
          <w:b/>
          <w:bCs/>
        </w:rPr>
        <w:t>5.4.3 Puntaje adicional para emprendimientos y empresas de mujeres</w:t>
      </w:r>
    </w:p>
    <w:p w14:paraId="30C443FC" w14:textId="77777777" w:rsidR="0089165D" w:rsidRPr="00E65006" w:rsidRDefault="0089165D" w:rsidP="00E4021B">
      <w:pPr>
        <w:jc w:val="both"/>
        <w:rPr>
          <w:rFonts w:ascii="Garamond" w:eastAsia="Garamond" w:hAnsi="Garamond" w:cs="Garamond"/>
        </w:rPr>
      </w:pPr>
    </w:p>
    <w:p w14:paraId="0AA65B66" w14:textId="290065CF" w:rsidR="0089165D" w:rsidRPr="00E65006" w:rsidRDefault="0089165D" w:rsidP="0089165D">
      <w:pPr>
        <w:suppressAutoHyphens w:val="0"/>
        <w:autoSpaceDE w:val="0"/>
        <w:ind w:right="329"/>
        <w:jc w:val="both"/>
        <w:textAlignment w:val="auto"/>
        <w:rPr>
          <w:rFonts w:ascii="Garamond" w:eastAsia="Garamond" w:hAnsi="Garamond" w:cs="Garamond"/>
          <w:kern w:val="0"/>
          <w:lang w:val="es-ES" w:eastAsia="en-US" w:bidi="ar-SA"/>
        </w:rPr>
      </w:pPr>
      <w:r w:rsidRPr="00E65006">
        <w:rPr>
          <w:rFonts w:ascii="Garamond" w:eastAsia="Garamond" w:hAnsi="Garamond" w:cs="Garamond"/>
          <w:kern w:val="0"/>
          <w:lang w:val="es-ES" w:eastAsia="en-US" w:bidi="ar-SA"/>
        </w:rPr>
        <w:t xml:space="preserve">La Entidad asignará un puntaje de </w:t>
      </w:r>
      <w:r w:rsidR="008E560C" w:rsidRPr="00E65006">
        <w:rPr>
          <w:rFonts w:ascii="Garamond" w:eastAsia="Garamond" w:hAnsi="Garamond" w:cs="Garamond"/>
          <w:kern w:val="0"/>
          <w:lang w:val="es-ES" w:eastAsia="en-US" w:bidi="ar-SA"/>
        </w:rPr>
        <w:t>cero punto</w:t>
      </w:r>
      <w:r w:rsidR="008E560C">
        <w:rPr>
          <w:rFonts w:ascii="Garamond" w:eastAsia="Garamond" w:hAnsi="Garamond" w:cs="Garamond"/>
          <w:kern w:val="0"/>
          <w:lang w:val="es-ES" w:eastAsia="en-US" w:bidi="ar-SA"/>
        </w:rPr>
        <w:t xml:space="preserve"> </w:t>
      </w:r>
      <w:r w:rsidRPr="00E65006">
        <w:rPr>
          <w:rFonts w:ascii="Garamond" w:eastAsia="Garamond" w:hAnsi="Garamond" w:cs="Garamond"/>
          <w:kern w:val="0"/>
          <w:lang w:val="es-ES" w:eastAsia="en-US" w:bidi="ar-SA"/>
        </w:rPr>
        <w:t>veinticinco (0.25) puntos al Proponente que acredite la calidad de emprendimientos y empresas de mujeres con domicilio en el territorio nacional de conformidad con lo previsto en el artículo 2.2.1.2.4.2.14. del Decreto 1860 2021 o la norma que lo modifique, sustituya o complemente.</w:t>
      </w:r>
    </w:p>
    <w:p w14:paraId="2B0D14D3" w14:textId="77777777" w:rsidR="0089165D" w:rsidRPr="00E65006" w:rsidRDefault="0089165D" w:rsidP="0089165D">
      <w:pPr>
        <w:suppressAutoHyphens w:val="0"/>
        <w:autoSpaceDE w:val="0"/>
        <w:spacing w:before="1"/>
        <w:textAlignment w:val="auto"/>
        <w:rPr>
          <w:rFonts w:ascii="Garamond" w:eastAsia="Garamond" w:hAnsi="Garamond" w:cs="Garamond"/>
          <w:kern w:val="0"/>
          <w:lang w:val="es-ES" w:eastAsia="en-US" w:bidi="ar-SA"/>
        </w:rPr>
      </w:pPr>
    </w:p>
    <w:p w14:paraId="2FE4A20B" w14:textId="63360DE9" w:rsidR="0089165D" w:rsidRPr="00E65006" w:rsidRDefault="0089165D" w:rsidP="0089165D">
      <w:pPr>
        <w:suppressAutoHyphens w:val="0"/>
        <w:autoSpaceDE w:val="0"/>
        <w:ind w:right="327"/>
        <w:jc w:val="both"/>
        <w:textAlignment w:val="auto"/>
        <w:rPr>
          <w:rFonts w:ascii="Garamond" w:eastAsia="Garamond" w:hAnsi="Garamond" w:cs="Garamond"/>
          <w:kern w:val="0"/>
          <w:lang w:val="es-ES" w:eastAsia="en-US" w:bidi="ar-SA"/>
        </w:rPr>
      </w:pPr>
      <w:r w:rsidRPr="00E65006">
        <w:rPr>
          <w:rFonts w:ascii="Garamond" w:eastAsia="Garamond" w:hAnsi="Garamond" w:cs="Garamond"/>
          <w:kern w:val="0"/>
          <w:lang w:val="es-ES" w:eastAsia="en-US" w:bidi="ar-SA"/>
        </w:rPr>
        <w:t xml:space="preserve">Para que el Proponente obtenga este puntaje debe diligenciar el </w:t>
      </w:r>
      <w:r w:rsidRPr="00E65006">
        <w:rPr>
          <w:rFonts w:ascii="Garamond" w:eastAsia="Garamond" w:hAnsi="Garamond" w:cs="Garamond"/>
          <w:b/>
          <w:kern w:val="0"/>
          <w:lang w:val="es-ES" w:eastAsia="en-US" w:bidi="ar-SA"/>
        </w:rPr>
        <w:t xml:space="preserve">Formato - Acreditación de emprendimientos y empresas de mujeres </w:t>
      </w:r>
      <w:r w:rsidRPr="00E65006">
        <w:rPr>
          <w:rFonts w:ascii="Garamond" w:eastAsia="Garamond" w:hAnsi="Garamond" w:cs="Garamond"/>
          <w:kern w:val="0"/>
          <w:lang w:val="es-ES" w:eastAsia="en-US" w:bidi="ar-SA"/>
        </w:rPr>
        <w:t xml:space="preserve">y aportar la documentación requerida. Si el Proponente debió subsanar dicho formato y/o los documentos exigidos para probar esta condición será válido </w:t>
      </w:r>
      <w:r w:rsidRPr="00E65006">
        <w:rPr>
          <w:rFonts w:ascii="Garamond" w:eastAsia="Garamond" w:hAnsi="Garamond" w:cs="Garamond"/>
          <w:kern w:val="0"/>
          <w:lang w:val="es-ES" w:eastAsia="en-US" w:bidi="ar-SA"/>
        </w:rPr>
        <w:lastRenderedPageBreak/>
        <w:t>para el criterio diferencial en cuanto al requisito habilitante relacionado con el número de contratos aportados para demostrar la experiencia solicitada. Sin embargo, no se tendrá en cuenta para la asignación de puntaje, por lo que obtendrá cero (0) puntos por este factor de evaluación.</w:t>
      </w:r>
    </w:p>
    <w:p w14:paraId="71294D18" w14:textId="77777777" w:rsidR="0089165D" w:rsidRPr="00E65006" w:rsidRDefault="0089165D" w:rsidP="0089165D">
      <w:pPr>
        <w:suppressAutoHyphens w:val="0"/>
        <w:autoSpaceDE w:val="0"/>
        <w:ind w:left="281" w:right="327"/>
        <w:jc w:val="both"/>
        <w:textAlignment w:val="auto"/>
        <w:rPr>
          <w:rFonts w:ascii="Garamond" w:eastAsia="Garamond" w:hAnsi="Garamond" w:cs="Garamond"/>
          <w:kern w:val="0"/>
          <w:lang w:val="es-ES" w:eastAsia="en-US" w:bidi="ar-SA"/>
        </w:rPr>
      </w:pPr>
    </w:p>
    <w:p w14:paraId="587F8E66" w14:textId="77777777" w:rsidR="0089165D" w:rsidRPr="00E65006" w:rsidRDefault="0089165D" w:rsidP="0089165D">
      <w:pPr>
        <w:suppressAutoHyphens w:val="0"/>
        <w:autoSpaceDE w:val="0"/>
        <w:ind w:right="332"/>
        <w:jc w:val="both"/>
        <w:textAlignment w:val="auto"/>
        <w:rPr>
          <w:rFonts w:ascii="Garamond" w:eastAsia="Garamond" w:hAnsi="Garamond" w:cs="Garamond"/>
          <w:kern w:val="0"/>
          <w:lang w:val="es-ES" w:eastAsia="en-US" w:bidi="ar-SA"/>
        </w:rPr>
      </w:pPr>
      <w:r w:rsidRPr="00E65006">
        <w:rPr>
          <w:rFonts w:ascii="Garamond" w:eastAsia="Garamond" w:hAnsi="Garamond" w:cs="Garamond"/>
          <w:kern w:val="0"/>
          <w:lang w:val="es-ES" w:eastAsia="en-US" w:bidi="ar-SA"/>
        </w:rPr>
        <w:t>Tratándose de Proponentes Plurales este puntaje se otorgará si por lo menos uno de los integrantes acredita</w:t>
      </w:r>
      <w:r w:rsidRPr="00E65006">
        <w:rPr>
          <w:rFonts w:ascii="Garamond" w:eastAsia="Garamond" w:hAnsi="Garamond" w:cs="Garamond"/>
          <w:spacing w:val="-11"/>
          <w:kern w:val="0"/>
          <w:lang w:val="es-ES" w:eastAsia="en-US" w:bidi="ar-SA"/>
        </w:rPr>
        <w:t xml:space="preserve"> </w:t>
      </w:r>
      <w:r w:rsidRPr="00E65006">
        <w:rPr>
          <w:rFonts w:ascii="Garamond" w:eastAsia="Garamond" w:hAnsi="Garamond" w:cs="Garamond"/>
          <w:kern w:val="0"/>
          <w:lang w:val="es-ES" w:eastAsia="en-US" w:bidi="ar-SA"/>
        </w:rPr>
        <w:t>la</w:t>
      </w:r>
      <w:r w:rsidRPr="00E65006">
        <w:rPr>
          <w:rFonts w:ascii="Garamond" w:eastAsia="Garamond" w:hAnsi="Garamond" w:cs="Garamond"/>
          <w:spacing w:val="-11"/>
          <w:kern w:val="0"/>
          <w:lang w:val="es-ES" w:eastAsia="en-US" w:bidi="ar-SA"/>
        </w:rPr>
        <w:t xml:space="preserve"> </w:t>
      </w:r>
      <w:r w:rsidRPr="00E65006">
        <w:rPr>
          <w:rFonts w:ascii="Garamond" w:eastAsia="Garamond" w:hAnsi="Garamond" w:cs="Garamond"/>
          <w:kern w:val="0"/>
          <w:lang w:val="es-ES" w:eastAsia="en-US" w:bidi="ar-SA"/>
        </w:rPr>
        <w:t>calidad</w:t>
      </w:r>
      <w:r w:rsidRPr="00E65006">
        <w:rPr>
          <w:rFonts w:ascii="Garamond" w:eastAsia="Garamond" w:hAnsi="Garamond" w:cs="Garamond"/>
          <w:spacing w:val="-12"/>
          <w:kern w:val="0"/>
          <w:lang w:val="es-ES" w:eastAsia="en-US" w:bidi="ar-SA"/>
        </w:rPr>
        <w:t xml:space="preserve"> </w:t>
      </w:r>
      <w:r w:rsidRPr="00E65006">
        <w:rPr>
          <w:rFonts w:ascii="Garamond" w:eastAsia="Garamond" w:hAnsi="Garamond" w:cs="Garamond"/>
          <w:kern w:val="0"/>
          <w:lang w:val="es-ES" w:eastAsia="en-US" w:bidi="ar-SA"/>
        </w:rPr>
        <w:t>de</w:t>
      </w:r>
      <w:r w:rsidRPr="00E65006">
        <w:rPr>
          <w:rFonts w:ascii="Garamond" w:eastAsia="Garamond" w:hAnsi="Garamond" w:cs="Garamond"/>
          <w:spacing w:val="-11"/>
          <w:kern w:val="0"/>
          <w:lang w:val="es-ES" w:eastAsia="en-US" w:bidi="ar-SA"/>
        </w:rPr>
        <w:t xml:space="preserve"> </w:t>
      </w:r>
      <w:r w:rsidRPr="00E65006">
        <w:rPr>
          <w:rFonts w:ascii="Garamond" w:eastAsia="Garamond" w:hAnsi="Garamond" w:cs="Garamond"/>
          <w:kern w:val="0"/>
          <w:lang w:val="es-ES" w:eastAsia="en-US" w:bidi="ar-SA"/>
        </w:rPr>
        <w:t>emprendimientos</w:t>
      </w:r>
      <w:r w:rsidRPr="00E65006">
        <w:rPr>
          <w:rFonts w:ascii="Garamond" w:eastAsia="Garamond" w:hAnsi="Garamond" w:cs="Garamond"/>
          <w:spacing w:val="-11"/>
          <w:kern w:val="0"/>
          <w:lang w:val="es-ES" w:eastAsia="en-US" w:bidi="ar-SA"/>
        </w:rPr>
        <w:t xml:space="preserve"> </w:t>
      </w:r>
      <w:r w:rsidRPr="00E65006">
        <w:rPr>
          <w:rFonts w:ascii="Garamond" w:eastAsia="Garamond" w:hAnsi="Garamond" w:cs="Garamond"/>
          <w:kern w:val="0"/>
          <w:lang w:val="es-ES" w:eastAsia="en-US" w:bidi="ar-SA"/>
        </w:rPr>
        <w:t>y</w:t>
      </w:r>
      <w:r w:rsidRPr="00E65006">
        <w:rPr>
          <w:rFonts w:ascii="Garamond" w:eastAsia="Garamond" w:hAnsi="Garamond" w:cs="Garamond"/>
          <w:spacing w:val="-11"/>
          <w:kern w:val="0"/>
          <w:lang w:val="es-ES" w:eastAsia="en-US" w:bidi="ar-SA"/>
        </w:rPr>
        <w:t xml:space="preserve"> </w:t>
      </w:r>
      <w:r w:rsidRPr="00E65006">
        <w:rPr>
          <w:rFonts w:ascii="Garamond" w:eastAsia="Garamond" w:hAnsi="Garamond" w:cs="Garamond"/>
          <w:kern w:val="0"/>
          <w:lang w:val="es-ES" w:eastAsia="en-US" w:bidi="ar-SA"/>
        </w:rPr>
        <w:t>empresas</w:t>
      </w:r>
      <w:r w:rsidRPr="00E65006">
        <w:rPr>
          <w:rFonts w:ascii="Garamond" w:eastAsia="Garamond" w:hAnsi="Garamond" w:cs="Garamond"/>
          <w:spacing w:val="-11"/>
          <w:kern w:val="0"/>
          <w:lang w:val="es-ES" w:eastAsia="en-US" w:bidi="ar-SA"/>
        </w:rPr>
        <w:t xml:space="preserve"> </w:t>
      </w:r>
      <w:r w:rsidRPr="00E65006">
        <w:rPr>
          <w:rFonts w:ascii="Garamond" w:eastAsia="Garamond" w:hAnsi="Garamond" w:cs="Garamond"/>
          <w:kern w:val="0"/>
          <w:lang w:val="es-ES" w:eastAsia="en-US" w:bidi="ar-SA"/>
        </w:rPr>
        <w:t>de</w:t>
      </w:r>
      <w:r w:rsidRPr="00E65006">
        <w:rPr>
          <w:rFonts w:ascii="Garamond" w:eastAsia="Garamond" w:hAnsi="Garamond" w:cs="Garamond"/>
          <w:spacing w:val="-11"/>
          <w:kern w:val="0"/>
          <w:lang w:val="es-ES" w:eastAsia="en-US" w:bidi="ar-SA"/>
        </w:rPr>
        <w:t xml:space="preserve"> </w:t>
      </w:r>
      <w:r w:rsidRPr="00E65006">
        <w:rPr>
          <w:rFonts w:ascii="Garamond" w:eastAsia="Garamond" w:hAnsi="Garamond" w:cs="Garamond"/>
          <w:kern w:val="0"/>
          <w:lang w:val="es-ES" w:eastAsia="en-US" w:bidi="ar-SA"/>
        </w:rPr>
        <w:t>mujeres</w:t>
      </w:r>
      <w:r w:rsidRPr="00E65006">
        <w:rPr>
          <w:rFonts w:ascii="Garamond" w:eastAsia="Garamond" w:hAnsi="Garamond" w:cs="Garamond"/>
          <w:spacing w:val="-11"/>
          <w:kern w:val="0"/>
          <w:lang w:val="es-ES" w:eastAsia="en-US" w:bidi="ar-SA"/>
        </w:rPr>
        <w:t xml:space="preserve"> </w:t>
      </w:r>
      <w:r w:rsidRPr="00E65006">
        <w:rPr>
          <w:rFonts w:ascii="Garamond" w:eastAsia="Garamond" w:hAnsi="Garamond" w:cs="Garamond"/>
          <w:kern w:val="0"/>
          <w:lang w:val="es-ES" w:eastAsia="en-US" w:bidi="ar-SA"/>
        </w:rPr>
        <w:t>y</w:t>
      </w:r>
      <w:r w:rsidRPr="00E65006">
        <w:rPr>
          <w:rFonts w:ascii="Garamond" w:eastAsia="Garamond" w:hAnsi="Garamond" w:cs="Garamond"/>
          <w:spacing w:val="-11"/>
          <w:kern w:val="0"/>
          <w:lang w:val="es-ES" w:eastAsia="en-US" w:bidi="ar-SA"/>
        </w:rPr>
        <w:t xml:space="preserve"> </w:t>
      </w:r>
      <w:r w:rsidRPr="00E65006">
        <w:rPr>
          <w:rFonts w:ascii="Garamond" w:eastAsia="Garamond" w:hAnsi="Garamond" w:cs="Garamond"/>
          <w:kern w:val="0"/>
          <w:lang w:val="es-ES" w:eastAsia="en-US" w:bidi="ar-SA"/>
        </w:rPr>
        <w:t>tiene</w:t>
      </w:r>
      <w:r w:rsidRPr="00E65006">
        <w:rPr>
          <w:rFonts w:ascii="Garamond" w:eastAsia="Garamond" w:hAnsi="Garamond" w:cs="Garamond"/>
          <w:spacing w:val="-11"/>
          <w:kern w:val="0"/>
          <w:lang w:val="es-ES" w:eastAsia="en-US" w:bidi="ar-SA"/>
        </w:rPr>
        <w:t xml:space="preserve"> </w:t>
      </w:r>
      <w:r w:rsidRPr="00E65006">
        <w:rPr>
          <w:rFonts w:ascii="Garamond" w:eastAsia="Garamond" w:hAnsi="Garamond" w:cs="Garamond"/>
          <w:kern w:val="0"/>
          <w:lang w:val="es-ES" w:eastAsia="en-US" w:bidi="ar-SA"/>
        </w:rPr>
        <w:t>una</w:t>
      </w:r>
      <w:r w:rsidRPr="00E65006">
        <w:rPr>
          <w:rFonts w:ascii="Garamond" w:eastAsia="Garamond" w:hAnsi="Garamond" w:cs="Garamond"/>
          <w:spacing w:val="-11"/>
          <w:kern w:val="0"/>
          <w:lang w:val="es-ES" w:eastAsia="en-US" w:bidi="ar-SA"/>
        </w:rPr>
        <w:t xml:space="preserve"> </w:t>
      </w:r>
      <w:r w:rsidRPr="00E65006">
        <w:rPr>
          <w:rFonts w:ascii="Garamond" w:eastAsia="Garamond" w:hAnsi="Garamond" w:cs="Garamond"/>
          <w:kern w:val="0"/>
          <w:lang w:val="es-ES" w:eastAsia="en-US" w:bidi="ar-SA"/>
        </w:rPr>
        <w:t>participación</w:t>
      </w:r>
      <w:r w:rsidRPr="00E65006">
        <w:rPr>
          <w:rFonts w:ascii="Garamond" w:eastAsia="Garamond" w:hAnsi="Garamond" w:cs="Garamond"/>
          <w:spacing w:val="-12"/>
          <w:kern w:val="0"/>
          <w:lang w:val="es-ES" w:eastAsia="en-US" w:bidi="ar-SA"/>
        </w:rPr>
        <w:t xml:space="preserve"> </w:t>
      </w:r>
      <w:r w:rsidRPr="00E65006">
        <w:rPr>
          <w:rFonts w:ascii="Garamond" w:eastAsia="Garamond" w:hAnsi="Garamond" w:cs="Garamond"/>
          <w:kern w:val="0"/>
          <w:lang w:val="es-ES" w:eastAsia="en-US" w:bidi="ar-SA"/>
        </w:rPr>
        <w:t>igual</w:t>
      </w:r>
      <w:r w:rsidRPr="00E65006">
        <w:rPr>
          <w:rFonts w:ascii="Garamond" w:eastAsia="Garamond" w:hAnsi="Garamond" w:cs="Garamond"/>
          <w:spacing w:val="-12"/>
          <w:kern w:val="0"/>
          <w:lang w:val="es-ES" w:eastAsia="en-US" w:bidi="ar-SA"/>
        </w:rPr>
        <w:t xml:space="preserve"> </w:t>
      </w:r>
      <w:r w:rsidRPr="00E65006">
        <w:rPr>
          <w:rFonts w:ascii="Garamond" w:eastAsia="Garamond" w:hAnsi="Garamond" w:cs="Garamond"/>
          <w:kern w:val="0"/>
          <w:lang w:val="es-ES" w:eastAsia="en-US" w:bidi="ar-SA"/>
        </w:rPr>
        <w:t>o</w:t>
      </w:r>
      <w:r w:rsidRPr="00E65006">
        <w:rPr>
          <w:rFonts w:ascii="Garamond" w:eastAsia="Garamond" w:hAnsi="Garamond" w:cs="Garamond"/>
          <w:spacing w:val="-12"/>
          <w:kern w:val="0"/>
          <w:lang w:val="es-ES" w:eastAsia="en-US" w:bidi="ar-SA"/>
        </w:rPr>
        <w:t xml:space="preserve"> </w:t>
      </w:r>
      <w:r w:rsidRPr="00E65006">
        <w:rPr>
          <w:rFonts w:ascii="Garamond" w:eastAsia="Garamond" w:hAnsi="Garamond" w:cs="Garamond"/>
          <w:kern w:val="0"/>
          <w:lang w:val="es-ES" w:eastAsia="en-US" w:bidi="ar-SA"/>
        </w:rPr>
        <w:t>superior al diez por ciento (10 %) en el Consorcio o en la Unión Temporal.</w:t>
      </w:r>
    </w:p>
    <w:p w14:paraId="3086C27C" w14:textId="77777777" w:rsidR="0089165D" w:rsidRPr="00E65006" w:rsidRDefault="0089165D" w:rsidP="0089165D">
      <w:pPr>
        <w:suppressAutoHyphens w:val="0"/>
        <w:autoSpaceDE w:val="0"/>
        <w:textAlignment w:val="auto"/>
        <w:rPr>
          <w:rFonts w:ascii="Garamond" w:eastAsia="Garamond" w:hAnsi="Garamond" w:cs="Garamond"/>
          <w:kern w:val="0"/>
          <w:lang w:val="es-ES" w:eastAsia="en-US" w:bidi="ar-SA"/>
        </w:rPr>
      </w:pPr>
    </w:p>
    <w:p w14:paraId="3CDFEA4F" w14:textId="77777777" w:rsidR="0089165D" w:rsidRPr="00E65006" w:rsidRDefault="0089165D" w:rsidP="0089165D">
      <w:pPr>
        <w:suppressAutoHyphens w:val="0"/>
        <w:autoSpaceDE w:val="0"/>
        <w:jc w:val="both"/>
        <w:textAlignment w:val="auto"/>
        <w:rPr>
          <w:rFonts w:ascii="Garamond" w:eastAsia="Garamond" w:hAnsi="Garamond" w:cs="Garamond"/>
          <w:kern w:val="0"/>
          <w:lang w:val="es-ES" w:eastAsia="en-US" w:bidi="ar-SA"/>
        </w:rPr>
      </w:pPr>
      <w:r w:rsidRPr="00E65006">
        <w:rPr>
          <w:rFonts w:ascii="Garamond" w:eastAsia="Garamond" w:hAnsi="Garamond" w:cs="Garamond"/>
          <w:kern w:val="0"/>
          <w:lang w:val="es-ES" w:eastAsia="en-US" w:bidi="ar-SA"/>
        </w:rPr>
        <w:t>La</w:t>
      </w:r>
      <w:r w:rsidRPr="00E65006">
        <w:rPr>
          <w:rFonts w:ascii="Garamond" w:eastAsia="Garamond" w:hAnsi="Garamond" w:cs="Garamond"/>
          <w:spacing w:val="-5"/>
          <w:kern w:val="0"/>
          <w:lang w:val="es-ES" w:eastAsia="en-US" w:bidi="ar-SA"/>
        </w:rPr>
        <w:t xml:space="preserve"> </w:t>
      </w:r>
      <w:r w:rsidRPr="00E65006">
        <w:rPr>
          <w:rFonts w:ascii="Garamond" w:eastAsia="Garamond" w:hAnsi="Garamond" w:cs="Garamond"/>
          <w:kern w:val="0"/>
          <w:lang w:val="es-ES" w:eastAsia="en-US" w:bidi="ar-SA"/>
        </w:rPr>
        <w:t>asignación</w:t>
      </w:r>
      <w:r w:rsidRPr="00E65006">
        <w:rPr>
          <w:rFonts w:ascii="Garamond" w:eastAsia="Garamond" w:hAnsi="Garamond" w:cs="Garamond"/>
          <w:spacing w:val="-3"/>
          <w:kern w:val="0"/>
          <w:lang w:val="es-ES" w:eastAsia="en-US" w:bidi="ar-SA"/>
        </w:rPr>
        <w:t xml:space="preserve"> </w:t>
      </w:r>
      <w:r w:rsidRPr="00E65006">
        <w:rPr>
          <w:rFonts w:ascii="Garamond" w:eastAsia="Garamond" w:hAnsi="Garamond" w:cs="Garamond"/>
          <w:kern w:val="0"/>
          <w:lang w:val="es-ES" w:eastAsia="en-US" w:bidi="ar-SA"/>
        </w:rPr>
        <w:t>de</w:t>
      </w:r>
      <w:r w:rsidRPr="00E65006">
        <w:rPr>
          <w:rFonts w:ascii="Garamond" w:eastAsia="Garamond" w:hAnsi="Garamond" w:cs="Garamond"/>
          <w:spacing w:val="-4"/>
          <w:kern w:val="0"/>
          <w:lang w:val="es-ES" w:eastAsia="en-US" w:bidi="ar-SA"/>
        </w:rPr>
        <w:t xml:space="preserve"> </w:t>
      </w:r>
      <w:r w:rsidRPr="00E65006">
        <w:rPr>
          <w:rFonts w:ascii="Garamond" w:eastAsia="Garamond" w:hAnsi="Garamond" w:cs="Garamond"/>
          <w:kern w:val="0"/>
          <w:lang w:val="es-ES" w:eastAsia="en-US" w:bidi="ar-SA"/>
        </w:rPr>
        <w:t>este</w:t>
      </w:r>
      <w:r w:rsidRPr="00E65006">
        <w:rPr>
          <w:rFonts w:ascii="Garamond" w:eastAsia="Garamond" w:hAnsi="Garamond" w:cs="Garamond"/>
          <w:spacing w:val="-2"/>
          <w:kern w:val="0"/>
          <w:lang w:val="es-ES" w:eastAsia="en-US" w:bidi="ar-SA"/>
        </w:rPr>
        <w:t xml:space="preserve"> </w:t>
      </w:r>
      <w:r w:rsidRPr="00E65006">
        <w:rPr>
          <w:rFonts w:ascii="Garamond" w:eastAsia="Garamond" w:hAnsi="Garamond" w:cs="Garamond"/>
          <w:kern w:val="0"/>
          <w:lang w:val="es-ES" w:eastAsia="en-US" w:bidi="ar-SA"/>
        </w:rPr>
        <w:t>puntaje</w:t>
      </w:r>
      <w:r w:rsidRPr="00E65006">
        <w:rPr>
          <w:rFonts w:ascii="Garamond" w:eastAsia="Garamond" w:hAnsi="Garamond" w:cs="Garamond"/>
          <w:spacing w:val="-3"/>
          <w:kern w:val="0"/>
          <w:lang w:val="es-ES" w:eastAsia="en-US" w:bidi="ar-SA"/>
        </w:rPr>
        <w:t xml:space="preserve"> </w:t>
      </w:r>
      <w:r w:rsidRPr="00E65006">
        <w:rPr>
          <w:rFonts w:ascii="Garamond" w:eastAsia="Garamond" w:hAnsi="Garamond" w:cs="Garamond"/>
          <w:kern w:val="0"/>
          <w:lang w:val="es-ES" w:eastAsia="en-US" w:bidi="ar-SA"/>
        </w:rPr>
        <w:t>no</w:t>
      </w:r>
      <w:r w:rsidRPr="00E65006">
        <w:rPr>
          <w:rFonts w:ascii="Garamond" w:eastAsia="Garamond" w:hAnsi="Garamond" w:cs="Garamond"/>
          <w:spacing w:val="-3"/>
          <w:kern w:val="0"/>
          <w:lang w:val="es-ES" w:eastAsia="en-US" w:bidi="ar-SA"/>
        </w:rPr>
        <w:t xml:space="preserve"> </w:t>
      </w:r>
      <w:r w:rsidRPr="00E65006">
        <w:rPr>
          <w:rFonts w:ascii="Garamond" w:eastAsia="Garamond" w:hAnsi="Garamond" w:cs="Garamond"/>
          <w:kern w:val="0"/>
          <w:lang w:val="es-ES" w:eastAsia="en-US" w:bidi="ar-SA"/>
        </w:rPr>
        <w:t>excluye</w:t>
      </w:r>
      <w:r w:rsidRPr="00E65006">
        <w:rPr>
          <w:rFonts w:ascii="Garamond" w:eastAsia="Garamond" w:hAnsi="Garamond" w:cs="Garamond"/>
          <w:spacing w:val="-2"/>
          <w:kern w:val="0"/>
          <w:lang w:val="es-ES" w:eastAsia="en-US" w:bidi="ar-SA"/>
        </w:rPr>
        <w:t xml:space="preserve"> </w:t>
      </w:r>
      <w:r w:rsidRPr="00E65006">
        <w:rPr>
          <w:rFonts w:ascii="Garamond" w:eastAsia="Garamond" w:hAnsi="Garamond" w:cs="Garamond"/>
          <w:kern w:val="0"/>
          <w:lang w:val="es-ES" w:eastAsia="en-US" w:bidi="ar-SA"/>
        </w:rPr>
        <w:t>la</w:t>
      </w:r>
      <w:r w:rsidRPr="00E65006">
        <w:rPr>
          <w:rFonts w:ascii="Garamond" w:eastAsia="Garamond" w:hAnsi="Garamond" w:cs="Garamond"/>
          <w:spacing w:val="-4"/>
          <w:kern w:val="0"/>
          <w:lang w:val="es-ES" w:eastAsia="en-US" w:bidi="ar-SA"/>
        </w:rPr>
        <w:t xml:space="preserve"> </w:t>
      </w:r>
      <w:r w:rsidRPr="00E65006">
        <w:rPr>
          <w:rFonts w:ascii="Garamond" w:eastAsia="Garamond" w:hAnsi="Garamond" w:cs="Garamond"/>
          <w:kern w:val="0"/>
          <w:lang w:val="es-ES" w:eastAsia="en-US" w:bidi="ar-SA"/>
        </w:rPr>
        <w:t>aplicación</w:t>
      </w:r>
      <w:r w:rsidRPr="00E65006">
        <w:rPr>
          <w:rFonts w:ascii="Garamond" w:eastAsia="Garamond" w:hAnsi="Garamond" w:cs="Garamond"/>
          <w:spacing w:val="-4"/>
          <w:kern w:val="0"/>
          <w:lang w:val="es-ES" w:eastAsia="en-US" w:bidi="ar-SA"/>
        </w:rPr>
        <w:t xml:space="preserve"> </w:t>
      </w:r>
      <w:r w:rsidRPr="00E65006">
        <w:rPr>
          <w:rFonts w:ascii="Garamond" w:eastAsia="Garamond" w:hAnsi="Garamond" w:cs="Garamond"/>
          <w:kern w:val="0"/>
          <w:lang w:val="es-ES" w:eastAsia="en-US" w:bidi="ar-SA"/>
        </w:rPr>
        <w:t>del</w:t>
      </w:r>
      <w:r w:rsidRPr="00E65006">
        <w:rPr>
          <w:rFonts w:ascii="Garamond" w:eastAsia="Garamond" w:hAnsi="Garamond" w:cs="Garamond"/>
          <w:spacing w:val="-1"/>
          <w:kern w:val="0"/>
          <w:lang w:val="es-ES" w:eastAsia="en-US" w:bidi="ar-SA"/>
        </w:rPr>
        <w:t xml:space="preserve"> </w:t>
      </w:r>
      <w:r w:rsidRPr="00E65006">
        <w:rPr>
          <w:rFonts w:ascii="Garamond" w:eastAsia="Garamond" w:hAnsi="Garamond" w:cs="Garamond"/>
          <w:kern w:val="0"/>
          <w:lang w:val="es-ES" w:eastAsia="en-US" w:bidi="ar-SA"/>
        </w:rPr>
        <w:t>puntaje</w:t>
      </w:r>
      <w:r w:rsidRPr="00E65006">
        <w:rPr>
          <w:rFonts w:ascii="Garamond" w:eastAsia="Garamond" w:hAnsi="Garamond" w:cs="Garamond"/>
          <w:spacing w:val="-2"/>
          <w:kern w:val="0"/>
          <w:lang w:val="es-ES" w:eastAsia="en-US" w:bidi="ar-SA"/>
        </w:rPr>
        <w:t xml:space="preserve"> </w:t>
      </w:r>
      <w:r w:rsidRPr="00E65006">
        <w:rPr>
          <w:rFonts w:ascii="Garamond" w:eastAsia="Garamond" w:hAnsi="Garamond" w:cs="Garamond"/>
          <w:kern w:val="0"/>
          <w:lang w:val="es-ES" w:eastAsia="en-US" w:bidi="ar-SA"/>
        </w:rPr>
        <w:t>para</w:t>
      </w:r>
      <w:r w:rsidRPr="00E65006">
        <w:rPr>
          <w:rFonts w:ascii="Garamond" w:eastAsia="Garamond" w:hAnsi="Garamond" w:cs="Garamond"/>
          <w:spacing w:val="-3"/>
          <w:kern w:val="0"/>
          <w:lang w:val="es-ES" w:eastAsia="en-US" w:bidi="ar-SA"/>
        </w:rPr>
        <w:t xml:space="preserve"> </w:t>
      </w:r>
      <w:r w:rsidRPr="00E65006">
        <w:rPr>
          <w:rFonts w:ascii="Garamond" w:eastAsia="Garamond" w:hAnsi="Garamond" w:cs="Garamond"/>
          <w:spacing w:val="-2"/>
          <w:kern w:val="0"/>
          <w:lang w:val="es-ES" w:eastAsia="en-US" w:bidi="ar-SA"/>
        </w:rPr>
        <w:t>MIPYME</w:t>
      </w:r>
    </w:p>
    <w:p w14:paraId="2AF16B5F" w14:textId="77777777" w:rsidR="0089165D" w:rsidRPr="00E65006" w:rsidRDefault="0089165D" w:rsidP="00E4021B">
      <w:pPr>
        <w:jc w:val="both"/>
        <w:rPr>
          <w:rFonts w:ascii="Garamond" w:eastAsia="Garamond" w:hAnsi="Garamond" w:cs="Garamond"/>
        </w:rPr>
      </w:pPr>
    </w:p>
    <w:p w14:paraId="73713EDA" w14:textId="25D6547C" w:rsidR="00E65006" w:rsidRPr="00E65006" w:rsidRDefault="00E65006" w:rsidP="00E65006">
      <w:pPr>
        <w:jc w:val="both"/>
        <w:rPr>
          <w:rFonts w:ascii="Garamond" w:eastAsia="Garamond" w:hAnsi="Garamond" w:cs="Garamond"/>
          <w:b/>
          <w:bCs/>
        </w:rPr>
      </w:pPr>
      <w:r w:rsidRPr="00E65006">
        <w:rPr>
          <w:rFonts w:ascii="Garamond" w:eastAsia="Garamond" w:hAnsi="Garamond" w:cs="Garamond"/>
          <w:b/>
          <w:bCs/>
        </w:rPr>
        <w:t>5.4.3.1 Entidades Sin Ánimo de Lucro, ESAL, de Economía Solidaria – Asimilación a empresas</w:t>
      </w:r>
    </w:p>
    <w:p w14:paraId="5A85142D" w14:textId="77777777" w:rsidR="00E65006" w:rsidRPr="00E65006" w:rsidRDefault="00E65006" w:rsidP="00E65006">
      <w:pPr>
        <w:jc w:val="both"/>
        <w:rPr>
          <w:rFonts w:ascii="Garamond" w:eastAsia="Garamond" w:hAnsi="Garamond" w:cs="Garamond"/>
        </w:rPr>
      </w:pPr>
    </w:p>
    <w:p w14:paraId="3E63DA3D" w14:textId="77777777" w:rsidR="00E65006" w:rsidRDefault="00E65006" w:rsidP="00E65006">
      <w:pPr>
        <w:jc w:val="both"/>
        <w:rPr>
          <w:rFonts w:ascii="Garamond" w:eastAsia="Garamond" w:hAnsi="Garamond" w:cs="Garamond"/>
        </w:rPr>
      </w:pPr>
      <w:r w:rsidRPr="00E65006">
        <w:rPr>
          <w:rFonts w:ascii="Garamond" w:eastAsia="Garamond" w:hAnsi="Garamond" w:cs="Garamond"/>
        </w:rPr>
        <w:t>Conforme con lo indicado en el artículo 23 de la Ley 2069 de 2020 “Por medio de la cual se impulsa el emprendimiento en Colombia”, las cooperativas y demás entidades de la economía solidarla son empresas.</w:t>
      </w:r>
    </w:p>
    <w:p w14:paraId="7FA3A847" w14:textId="77777777" w:rsidR="0046408B" w:rsidRPr="00E65006" w:rsidRDefault="0046408B" w:rsidP="00E65006">
      <w:pPr>
        <w:jc w:val="both"/>
        <w:rPr>
          <w:rFonts w:ascii="Garamond" w:eastAsia="Garamond" w:hAnsi="Garamond" w:cs="Garamond"/>
        </w:rPr>
      </w:pPr>
    </w:p>
    <w:p w14:paraId="4114D721" w14:textId="6FDC70D6" w:rsidR="0089165D" w:rsidRPr="00E65006" w:rsidRDefault="00E65006" w:rsidP="00E65006">
      <w:pPr>
        <w:jc w:val="both"/>
        <w:rPr>
          <w:rFonts w:ascii="Garamond" w:eastAsia="Garamond" w:hAnsi="Garamond" w:cs="Garamond"/>
        </w:rPr>
      </w:pPr>
      <w:r w:rsidRPr="00E65006">
        <w:rPr>
          <w:rFonts w:ascii="Garamond" w:eastAsia="Garamond" w:hAnsi="Garamond" w:cs="Garamond"/>
        </w:rPr>
        <w:t>Asimismo, conforme con lo indicado en la Circular externa 009 del 14 de septiembre de 2020 emitida por la Superintendencia de Industria y Comercio, “Por la cual se modifican parcialmente los Capítulo</w:t>
      </w:r>
      <w:r w:rsidR="0046408B">
        <w:rPr>
          <w:rFonts w:ascii="Garamond" w:eastAsia="Garamond" w:hAnsi="Garamond" w:cs="Garamond"/>
        </w:rPr>
        <w:t>s</w:t>
      </w:r>
      <w:r w:rsidRPr="00E65006">
        <w:rPr>
          <w:rFonts w:ascii="Garamond" w:eastAsia="Garamond" w:hAnsi="Garamond" w:cs="Garamond"/>
        </w:rPr>
        <w:t xml:space="preserve"> Primero y Segundo del Título VIII de la Circular Única de la Superintendencia de Industria y Comercio, referentes a los registros públicos a cargo de las Cámaras de Comercio y aspectos especiales de cada registro, y se subroga el Anexo 4.3. de la referida Circular” a través de la cual, entre otras disposiciones, se adoptan los esquemas gráficos de los certificados de existencia y representación legal de las personas jurídicas inscritas en el “Registro de Entidades Sin Ánimo de Lucro y Entidades del Sector Solidario”, anexo en el que se establece que para dicho certificado las cámaras de comercio deben indicar “CON FUNDAMENTO EN LAS INSCRIPCIONES EFECTUADAS EN EL REGISTRO DE ENTIDADES DE LA ECONOMÍA SOLIDARIA, LA CÁMARA DE CO-MERCIO CERTIFICA:”, el FDLM verificará para otorgar el puntaje adicional para emprendimientos y empresas de mujeres, que la Entidad Sin Ánimo de Lucro, ESAL, de Economía Solidaria, tenga la referida inscripción en el respectivo Certificado de existencia y representación legal</w:t>
      </w:r>
      <w:r w:rsidR="0046408B">
        <w:rPr>
          <w:rFonts w:ascii="Garamond" w:eastAsia="Garamond" w:hAnsi="Garamond" w:cs="Garamond"/>
        </w:rPr>
        <w:t>.</w:t>
      </w:r>
    </w:p>
    <w:p w14:paraId="769B8A30" w14:textId="77777777" w:rsidR="0089165D" w:rsidRDefault="0089165D" w:rsidP="00E4021B">
      <w:pPr>
        <w:jc w:val="both"/>
        <w:rPr>
          <w:rFonts w:ascii="Garamond" w:eastAsia="Garamond" w:hAnsi="Garamond" w:cs="Garamond"/>
        </w:rPr>
      </w:pPr>
    </w:p>
    <w:p w14:paraId="63B42E87" w14:textId="0D161813" w:rsidR="00D80FBE" w:rsidRPr="001C30AB" w:rsidRDefault="001C30AB" w:rsidP="00D80FBE">
      <w:pPr>
        <w:jc w:val="both"/>
        <w:rPr>
          <w:rFonts w:ascii="Garamond" w:eastAsia="Garamond" w:hAnsi="Garamond" w:cs="Garamond"/>
          <w:b/>
          <w:bCs/>
        </w:rPr>
      </w:pPr>
      <w:r w:rsidRPr="001C30AB">
        <w:rPr>
          <w:rFonts w:ascii="Garamond" w:eastAsia="Garamond" w:hAnsi="Garamond" w:cs="Garamond"/>
          <w:b/>
          <w:bCs/>
        </w:rPr>
        <w:t>5.4.4 PUNTAJE ADICIONAL PARA MICRO, PEQUEÑAS Y MEDIANAS EMPRESAS, MIPYME</w:t>
      </w:r>
    </w:p>
    <w:p w14:paraId="1269D36D" w14:textId="77777777" w:rsidR="00D80FBE" w:rsidRPr="00D80FBE" w:rsidRDefault="00D80FBE" w:rsidP="00D80FBE">
      <w:pPr>
        <w:jc w:val="both"/>
        <w:rPr>
          <w:rFonts w:ascii="Garamond" w:eastAsia="Garamond" w:hAnsi="Garamond" w:cs="Garamond"/>
        </w:rPr>
      </w:pPr>
    </w:p>
    <w:p w14:paraId="00E0C309" w14:textId="4181F318" w:rsidR="00D80FBE" w:rsidRPr="00D80FBE" w:rsidRDefault="00D80FBE" w:rsidP="00D80FBE">
      <w:pPr>
        <w:jc w:val="both"/>
        <w:rPr>
          <w:rFonts w:ascii="Garamond" w:eastAsia="Garamond" w:hAnsi="Garamond" w:cs="Garamond"/>
        </w:rPr>
      </w:pPr>
      <w:r w:rsidRPr="00D80FBE">
        <w:rPr>
          <w:rFonts w:ascii="Garamond" w:eastAsia="Garamond" w:hAnsi="Garamond" w:cs="Garamond"/>
        </w:rPr>
        <w:t>La Entidad otorgará un puntaje de cero punto veinticinco (0.25) puntos al Proponente que acredite la calidad de MIPYME domiciliada en Colombia de conformidad con el artículo 2.2.1.2.4.2.4 del Decreto 1860 de 2021, en concordancia con el parágrafo del artículo 2.2.1.13.2.4 del Decreto 1074 de 2015, o la norma que lo modifique, complemente o sustituya.</w:t>
      </w:r>
    </w:p>
    <w:p w14:paraId="49A6D9DB" w14:textId="77777777" w:rsidR="00D80FBE" w:rsidRPr="00D80FBE" w:rsidRDefault="00D80FBE" w:rsidP="00D80FBE">
      <w:pPr>
        <w:jc w:val="both"/>
        <w:rPr>
          <w:rFonts w:ascii="Garamond" w:eastAsia="Garamond" w:hAnsi="Garamond" w:cs="Garamond"/>
        </w:rPr>
      </w:pPr>
    </w:p>
    <w:p w14:paraId="21007922" w14:textId="0DAA324C" w:rsidR="00D80FBE" w:rsidRPr="00D80FBE" w:rsidRDefault="00D80FBE" w:rsidP="00D80FBE">
      <w:pPr>
        <w:jc w:val="both"/>
        <w:rPr>
          <w:rFonts w:ascii="Garamond" w:eastAsia="Garamond" w:hAnsi="Garamond" w:cs="Garamond"/>
        </w:rPr>
      </w:pPr>
      <w:r w:rsidRPr="00D80FBE">
        <w:rPr>
          <w:rFonts w:ascii="Garamond" w:eastAsia="Garamond" w:hAnsi="Garamond" w:cs="Garamond"/>
        </w:rPr>
        <w:lastRenderedPageBreak/>
        <w:t>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w:t>
      </w:r>
    </w:p>
    <w:p w14:paraId="2A33D2BD" w14:textId="77777777" w:rsidR="00D80FBE" w:rsidRPr="00D80FBE" w:rsidRDefault="00D80FBE" w:rsidP="00D80FBE">
      <w:pPr>
        <w:jc w:val="both"/>
        <w:rPr>
          <w:rFonts w:ascii="Garamond" w:eastAsia="Garamond" w:hAnsi="Garamond" w:cs="Garamond"/>
        </w:rPr>
      </w:pPr>
    </w:p>
    <w:p w14:paraId="212857C8" w14:textId="77777777" w:rsidR="00D80FBE" w:rsidRPr="00D80FBE" w:rsidRDefault="00D80FBE" w:rsidP="00D80FBE">
      <w:pPr>
        <w:jc w:val="both"/>
        <w:rPr>
          <w:rFonts w:ascii="Garamond" w:eastAsia="Garamond" w:hAnsi="Garamond" w:cs="Garamond"/>
        </w:rPr>
      </w:pPr>
      <w:r w:rsidRPr="00D80FBE">
        <w:rPr>
          <w:rFonts w:ascii="Garamond" w:eastAsia="Garamond" w:hAnsi="Garamond" w:cs="Garamond"/>
        </w:rPr>
        <w:t>Tratándose de Proponentes Plurales este puntaje se otorgará si por lo menos uno de los integrantes acredita la calidad de MIPYME y tiene una participación igual o superior al diez por ciento (10%) en el Consorcio o en la Unión Temporal.</w:t>
      </w:r>
    </w:p>
    <w:p w14:paraId="5C918303" w14:textId="77777777" w:rsidR="0089165D" w:rsidRDefault="0089165D" w:rsidP="00E4021B">
      <w:pPr>
        <w:jc w:val="both"/>
        <w:rPr>
          <w:rFonts w:ascii="Garamond" w:eastAsia="Garamond" w:hAnsi="Garamond" w:cs="Garamond"/>
        </w:rPr>
      </w:pPr>
    </w:p>
    <w:p w14:paraId="1C47A321" w14:textId="60CBE78D" w:rsidR="00E4021B" w:rsidRPr="0089165D" w:rsidRDefault="0089165D" w:rsidP="00E4021B">
      <w:pPr>
        <w:jc w:val="both"/>
        <w:rPr>
          <w:rFonts w:ascii="Garamond" w:eastAsia="Garamond" w:hAnsi="Garamond" w:cs="Garamond"/>
          <w:b/>
          <w:bCs/>
        </w:rPr>
      </w:pPr>
      <w:r w:rsidRPr="0089165D">
        <w:rPr>
          <w:rFonts w:ascii="Garamond" w:eastAsia="Garamond" w:hAnsi="Garamond" w:cs="Garamond"/>
          <w:b/>
          <w:bCs/>
        </w:rPr>
        <w:t>5.4.</w:t>
      </w:r>
      <w:r>
        <w:rPr>
          <w:rFonts w:ascii="Garamond" w:eastAsia="Garamond" w:hAnsi="Garamond" w:cs="Garamond"/>
          <w:b/>
          <w:bCs/>
        </w:rPr>
        <w:t>5</w:t>
      </w:r>
      <w:r w:rsidRPr="0089165D">
        <w:rPr>
          <w:rFonts w:ascii="Garamond" w:eastAsia="Garamond" w:hAnsi="Garamond" w:cs="Garamond"/>
          <w:b/>
          <w:bCs/>
        </w:rPr>
        <w:t xml:space="preserve"> </w:t>
      </w:r>
      <w:r w:rsidR="00E4021B" w:rsidRPr="0089165D">
        <w:rPr>
          <w:rFonts w:ascii="Garamond" w:eastAsia="Garamond" w:hAnsi="Garamond" w:cs="Garamond"/>
          <w:b/>
          <w:bCs/>
        </w:rPr>
        <w:t>INCENTIVO A LA INDUSTRIA NACIONAL (Máximo 10 puntos)</w:t>
      </w:r>
    </w:p>
    <w:p w14:paraId="47CEA289" w14:textId="77777777" w:rsidR="00E4021B" w:rsidRDefault="00E4021B" w:rsidP="00E4021B">
      <w:pPr>
        <w:jc w:val="both"/>
        <w:rPr>
          <w:rFonts w:ascii="Garamond" w:eastAsia="Garamond" w:hAnsi="Garamond" w:cs="Garamond"/>
        </w:rPr>
      </w:pPr>
    </w:p>
    <w:p w14:paraId="45F22937" w14:textId="0349F87E" w:rsidR="00E4021B" w:rsidRDefault="00E4021B" w:rsidP="00E4021B">
      <w:pPr>
        <w:jc w:val="both"/>
        <w:rPr>
          <w:rFonts w:ascii="Garamond" w:eastAsia="Garamond" w:hAnsi="Garamond" w:cs="Garamond"/>
        </w:rPr>
      </w:pPr>
      <w:r w:rsidRPr="314F7601">
        <w:rPr>
          <w:rFonts w:ascii="Garamond" w:eastAsia="Garamond" w:hAnsi="Garamond" w:cs="Garamond"/>
        </w:rPr>
        <w:t>El proponente debe manifestar por escrito si los servicios que oferta cumplen con las condiciones establecidas en el parágrafo del artículo 2º de la Ley 816 de 2003 según la cual: “Se otorgará tratamiento de bienes y servicios nacionales a aquellos bienes y servicios originarios de los países con que Colombia ha negociado trato nacional en materia de compras estatales y de aquellos países en los cuales a las ofertas de bienes y servicios colombianos se les conceda el mismo tratamiento otorgado a los bienes y servicios nacionales. Este último caso se demostrará con informe de la respectiva misión diplomática colombiana que se acompañará a la documentación que se presente dentro de la propuesta”.</w:t>
      </w:r>
    </w:p>
    <w:p w14:paraId="7623F2B4" w14:textId="77777777" w:rsidR="00E4021B" w:rsidRDefault="00E4021B" w:rsidP="00E4021B">
      <w:pPr>
        <w:jc w:val="both"/>
        <w:rPr>
          <w:rFonts w:ascii="Garamond" w:eastAsia="Garamond" w:hAnsi="Garamond" w:cs="Garamond"/>
        </w:rPr>
      </w:pPr>
    </w:p>
    <w:p w14:paraId="5C22C76B" w14:textId="77777777" w:rsidR="00E4021B" w:rsidRPr="00E13828" w:rsidRDefault="00E4021B" w:rsidP="00E4021B">
      <w:pPr>
        <w:jc w:val="both"/>
        <w:rPr>
          <w:rFonts w:ascii="Garamond" w:eastAsia="Garamond" w:hAnsi="Garamond" w:cs="Garamond"/>
        </w:rPr>
      </w:pPr>
      <w:r w:rsidRPr="314F7601">
        <w:rPr>
          <w:rFonts w:ascii="Garamond" w:eastAsia="Garamond" w:hAnsi="Garamond" w:cs="Garamond"/>
        </w:rPr>
        <w:t>Los puntajes para estimar la industria nacional se relacionan en la tabla siguiente:</w:t>
      </w:r>
    </w:p>
    <w:p w14:paraId="3D494098" w14:textId="77777777" w:rsidR="00E4021B" w:rsidRDefault="00E4021B" w:rsidP="00E4021B">
      <w:pPr>
        <w:jc w:val="both"/>
        <w:rPr>
          <w:rFonts w:ascii="Garamond" w:eastAsia="Garamond" w:hAnsi="Garamond" w:cs="Garamond"/>
          <w:color w:val="808080" w:themeColor="background1" w:themeShade="80"/>
        </w:rPr>
      </w:pPr>
    </w:p>
    <w:tbl>
      <w:tblPr>
        <w:tblStyle w:val="NormalTable0"/>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7392"/>
        <w:gridCol w:w="1435"/>
      </w:tblGrid>
      <w:tr w:rsidR="00E4021B" w:rsidRPr="007B6498" w14:paraId="28724341" w14:textId="77777777" w:rsidTr="001E0BD6">
        <w:trPr>
          <w:trHeight w:val="234"/>
          <w:jc w:val="center"/>
        </w:trPr>
        <w:tc>
          <w:tcPr>
            <w:tcW w:w="7392" w:type="dxa"/>
          </w:tcPr>
          <w:p w14:paraId="3E3FD033" w14:textId="77777777" w:rsidR="00E4021B" w:rsidRPr="007B6498" w:rsidRDefault="00E4021B" w:rsidP="001E0BD6">
            <w:pPr>
              <w:pStyle w:val="TableParagraph"/>
              <w:spacing w:line="215" w:lineRule="exact"/>
              <w:ind w:left="1576" w:right="1558"/>
              <w:jc w:val="center"/>
              <w:rPr>
                <w:rFonts w:ascii="Garamond" w:eastAsia="Garamond" w:hAnsi="Garamond" w:cs="Garamond"/>
                <w:b/>
                <w:bCs/>
              </w:rPr>
            </w:pPr>
            <w:r w:rsidRPr="314F7601">
              <w:rPr>
                <w:rFonts w:ascii="Garamond" w:eastAsia="Garamond" w:hAnsi="Garamond" w:cs="Garamond"/>
                <w:b/>
                <w:bCs/>
              </w:rPr>
              <w:t>INCENTIVO</w:t>
            </w:r>
            <w:r w:rsidRPr="314F7601">
              <w:rPr>
                <w:rFonts w:ascii="Garamond" w:eastAsia="Garamond" w:hAnsi="Garamond" w:cs="Garamond"/>
                <w:b/>
                <w:bCs/>
                <w:spacing w:val="4"/>
              </w:rPr>
              <w:t xml:space="preserve"> </w:t>
            </w:r>
            <w:r w:rsidRPr="314F7601">
              <w:rPr>
                <w:rFonts w:ascii="Garamond" w:eastAsia="Garamond" w:hAnsi="Garamond" w:cs="Garamond"/>
                <w:b/>
                <w:bCs/>
              </w:rPr>
              <w:t>A</w:t>
            </w:r>
            <w:r w:rsidRPr="314F7601">
              <w:rPr>
                <w:rFonts w:ascii="Garamond" w:eastAsia="Garamond" w:hAnsi="Garamond" w:cs="Garamond"/>
                <w:b/>
                <w:bCs/>
                <w:spacing w:val="5"/>
              </w:rPr>
              <w:t xml:space="preserve"> </w:t>
            </w:r>
            <w:r w:rsidRPr="314F7601">
              <w:rPr>
                <w:rFonts w:ascii="Garamond" w:eastAsia="Garamond" w:hAnsi="Garamond" w:cs="Garamond"/>
                <w:b/>
                <w:bCs/>
              </w:rPr>
              <w:t>LA</w:t>
            </w:r>
            <w:r w:rsidRPr="314F7601">
              <w:rPr>
                <w:rFonts w:ascii="Garamond" w:eastAsia="Garamond" w:hAnsi="Garamond" w:cs="Garamond"/>
                <w:b/>
                <w:bCs/>
                <w:spacing w:val="4"/>
              </w:rPr>
              <w:t xml:space="preserve"> </w:t>
            </w:r>
            <w:r w:rsidRPr="314F7601">
              <w:rPr>
                <w:rFonts w:ascii="Garamond" w:eastAsia="Garamond" w:hAnsi="Garamond" w:cs="Garamond"/>
                <w:b/>
                <w:bCs/>
              </w:rPr>
              <w:t>INDUSTRIA</w:t>
            </w:r>
            <w:r w:rsidRPr="314F7601">
              <w:rPr>
                <w:rFonts w:ascii="Garamond" w:eastAsia="Garamond" w:hAnsi="Garamond" w:cs="Garamond"/>
                <w:b/>
                <w:bCs/>
                <w:spacing w:val="5"/>
              </w:rPr>
              <w:t xml:space="preserve"> </w:t>
            </w:r>
            <w:r w:rsidRPr="314F7601">
              <w:rPr>
                <w:rFonts w:ascii="Garamond" w:eastAsia="Garamond" w:hAnsi="Garamond" w:cs="Garamond"/>
                <w:b/>
                <w:bCs/>
              </w:rPr>
              <w:t>NACIONAL</w:t>
            </w:r>
          </w:p>
        </w:tc>
        <w:tc>
          <w:tcPr>
            <w:tcW w:w="1435" w:type="dxa"/>
          </w:tcPr>
          <w:p w14:paraId="31230B38" w14:textId="77777777" w:rsidR="00E4021B" w:rsidRPr="007B6498" w:rsidRDefault="00E4021B" w:rsidP="001E0BD6">
            <w:pPr>
              <w:pStyle w:val="TableParagraph"/>
              <w:spacing w:line="215" w:lineRule="exact"/>
              <w:ind w:left="251" w:right="239"/>
              <w:jc w:val="center"/>
              <w:rPr>
                <w:rFonts w:ascii="Garamond" w:eastAsia="Garamond" w:hAnsi="Garamond" w:cs="Garamond"/>
                <w:b/>
                <w:bCs/>
              </w:rPr>
            </w:pPr>
            <w:r w:rsidRPr="314F7601">
              <w:rPr>
                <w:rFonts w:ascii="Garamond" w:eastAsia="Garamond" w:hAnsi="Garamond" w:cs="Garamond"/>
                <w:b/>
                <w:bCs/>
                <w:w w:val="105"/>
              </w:rPr>
              <w:t>PUNTOS</w:t>
            </w:r>
          </w:p>
        </w:tc>
      </w:tr>
      <w:tr w:rsidR="00E4021B" w:rsidRPr="007B6498" w14:paraId="5A7A4FF5" w14:textId="77777777" w:rsidTr="001E0BD6">
        <w:trPr>
          <w:trHeight w:val="945"/>
          <w:jc w:val="center"/>
        </w:trPr>
        <w:tc>
          <w:tcPr>
            <w:tcW w:w="7392" w:type="dxa"/>
          </w:tcPr>
          <w:p w14:paraId="428ADB45" w14:textId="77777777" w:rsidR="00E4021B" w:rsidRPr="007B6498" w:rsidRDefault="00E4021B" w:rsidP="001E0BD6">
            <w:pPr>
              <w:pStyle w:val="TableParagraph"/>
              <w:spacing w:line="232" w:lineRule="auto"/>
              <w:ind w:left="158" w:right="137"/>
              <w:jc w:val="both"/>
              <w:rPr>
                <w:rFonts w:ascii="Garamond" w:eastAsia="Garamond" w:hAnsi="Garamond" w:cs="Garamond"/>
              </w:rPr>
            </w:pPr>
            <w:r w:rsidRPr="314F7601">
              <w:rPr>
                <w:rFonts w:ascii="Garamond" w:eastAsia="Garamond" w:hAnsi="Garamond" w:cs="Garamond"/>
                <w:w w:val="95"/>
              </w:rPr>
              <w:t>Promoción de servicios Nacionales o con Trato Nacional</w:t>
            </w:r>
          </w:p>
        </w:tc>
        <w:tc>
          <w:tcPr>
            <w:tcW w:w="1435" w:type="dxa"/>
          </w:tcPr>
          <w:p w14:paraId="640ACAEB" w14:textId="77777777" w:rsidR="00E4021B" w:rsidRPr="007B6498" w:rsidRDefault="00E4021B" w:rsidP="001E0BD6">
            <w:pPr>
              <w:pStyle w:val="TableParagraph"/>
              <w:spacing w:before="2"/>
              <w:ind w:left="0"/>
              <w:rPr>
                <w:rFonts w:ascii="Garamond" w:eastAsia="Garamond" w:hAnsi="Garamond" w:cs="Garamond"/>
              </w:rPr>
            </w:pPr>
          </w:p>
          <w:p w14:paraId="0D1785F2" w14:textId="77777777" w:rsidR="00E4021B" w:rsidRPr="007B6498" w:rsidRDefault="00E4021B" w:rsidP="001E0BD6">
            <w:pPr>
              <w:pStyle w:val="TableParagraph"/>
              <w:spacing w:before="1"/>
              <w:ind w:left="250" w:right="239"/>
              <w:jc w:val="center"/>
              <w:rPr>
                <w:rFonts w:ascii="Garamond" w:eastAsia="Garamond" w:hAnsi="Garamond" w:cs="Garamond"/>
              </w:rPr>
            </w:pPr>
            <w:r w:rsidRPr="314F7601">
              <w:rPr>
                <w:rFonts w:ascii="Garamond" w:eastAsia="Garamond" w:hAnsi="Garamond" w:cs="Garamond"/>
              </w:rPr>
              <w:t>10</w:t>
            </w:r>
          </w:p>
        </w:tc>
      </w:tr>
      <w:tr w:rsidR="00E4021B" w:rsidRPr="007B6498" w14:paraId="6D3E9C9B" w14:textId="77777777" w:rsidTr="001E0BD6">
        <w:trPr>
          <w:trHeight w:val="945"/>
          <w:jc w:val="center"/>
        </w:trPr>
        <w:tc>
          <w:tcPr>
            <w:tcW w:w="7392" w:type="dxa"/>
          </w:tcPr>
          <w:p w14:paraId="215A48F1" w14:textId="77777777" w:rsidR="00E4021B" w:rsidRPr="007B6498" w:rsidRDefault="00E4021B" w:rsidP="001E0BD6">
            <w:pPr>
              <w:pStyle w:val="TableParagraph"/>
              <w:spacing w:line="232" w:lineRule="auto"/>
              <w:ind w:left="158" w:right="137"/>
              <w:jc w:val="both"/>
              <w:rPr>
                <w:rFonts w:ascii="Garamond" w:eastAsia="Garamond" w:hAnsi="Garamond" w:cs="Garamond"/>
              </w:rPr>
            </w:pPr>
            <w:r w:rsidRPr="314F7601">
              <w:rPr>
                <w:rFonts w:ascii="Garamond" w:eastAsia="Garamond" w:hAnsi="Garamond" w:cs="Garamond"/>
              </w:rPr>
              <w:t>Incorporación de componente Nacional en servicios extranjeros</w:t>
            </w:r>
          </w:p>
        </w:tc>
        <w:tc>
          <w:tcPr>
            <w:tcW w:w="1435" w:type="dxa"/>
          </w:tcPr>
          <w:p w14:paraId="1FACFE59" w14:textId="77777777" w:rsidR="00E4021B" w:rsidRPr="007B6498" w:rsidRDefault="00E4021B" w:rsidP="001E0BD6">
            <w:pPr>
              <w:pStyle w:val="TableParagraph"/>
              <w:spacing w:before="2"/>
              <w:ind w:left="0"/>
              <w:rPr>
                <w:rFonts w:ascii="Garamond" w:eastAsia="Garamond" w:hAnsi="Garamond" w:cs="Garamond"/>
              </w:rPr>
            </w:pPr>
          </w:p>
          <w:p w14:paraId="4AA66A08" w14:textId="77777777" w:rsidR="00E4021B" w:rsidRPr="007B6498" w:rsidRDefault="00E4021B" w:rsidP="001E0BD6">
            <w:pPr>
              <w:pStyle w:val="TableParagraph"/>
              <w:spacing w:before="1"/>
              <w:ind w:left="250" w:right="239"/>
              <w:jc w:val="center"/>
              <w:rPr>
                <w:rFonts w:ascii="Garamond" w:eastAsia="Garamond" w:hAnsi="Garamond" w:cs="Garamond"/>
              </w:rPr>
            </w:pPr>
            <w:r w:rsidRPr="314F7601">
              <w:rPr>
                <w:rFonts w:ascii="Garamond" w:eastAsia="Garamond" w:hAnsi="Garamond" w:cs="Garamond"/>
              </w:rPr>
              <w:t>5</w:t>
            </w:r>
          </w:p>
        </w:tc>
      </w:tr>
    </w:tbl>
    <w:p w14:paraId="160ACF23" w14:textId="77777777" w:rsidR="00E4021B" w:rsidRDefault="00E4021B" w:rsidP="00E4021B">
      <w:pPr>
        <w:jc w:val="both"/>
        <w:rPr>
          <w:rFonts w:ascii="Garamond" w:eastAsia="Garamond" w:hAnsi="Garamond" w:cs="Garamond"/>
          <w:color w:val="808080" w:themeColor="background1" w:themeShade="80"/>
        </w:rPr>
      </w:pPr>
    </w:p>
    <w:p w14:paraId="37B929B0" w14:textId="4A908123" w:rsidR="00E4021B" w:rsidRPr="007A3985" w:rsidRDefault="00E4021B" w:rsidP="00E4021B">
      <w:pPr>
        <w:suppressAutoHyphens w:val="0"/>
        <w:autoSpaceDE w:val="0"/>
        <w:spacing w:before="90" w:line="232" w:lineRule="auto"/>
        <w:ind w:left="156" w:right="48"/>
        <w:jc w:val="both"/>
        <w:textAlignment w:val="auto"/>
        <w:rPr>
          <w:rFonts w:ascii="Garamond" w:eastAsia="Garamond" w:hAnsi="Garamond" w:cs="Garamond"/>
          <w:kern w:val="0"/>
          <w:lang w:val="es-ES" w:eastAsia="en-US" w:bidi="ar-SA"/>
        </w:rPr>
      </w:pPr>
      <w:r w:rsidRPr="314F7601">
        <w:rPr>
          <w:rFonts w:ascii="Garamond" w:eastAsia="Garamond" w:hAnsi="Garamond" w:cs="Garamond"/>
          <w:b/>
          <w:bCs/>
          <w:kern w:val="0"/>
          <w:lang w:val="es-ES" w:eastAsia="en-US" w:bidi="ar-SA"/>
        </w:rPr>
        <w:t>Nota</w:t>
      </w:r>
      <w:r w:rsidRPr="314F7601">
        <w:rPr>
          <w:rFonts w:ascii="Garamond" w:eastAsia="Garamond" w:hAnsi="Garamond" w:cs="Garamond"/>
          <w:b/>
          <w:bCs/>
          <w:spacing w:val="-9"/>
          <w:kern w:val="0"/>
          <w:lang w:val="es-ES" w:eastAsia="en-US" w:bidi="ar-SA"/>
        </w:rPr>
        <w:t xml:space="preserve"> </w:t>
      </w:r>
      <w:r w:rsidR="004268A2">
        <w:rPr>
          <w:rFonts w:ascii="Garamond" w:eastAsia="Garamond" w:hAnsi="Garamond" w:cs="Garamond"/>
          <w:b/>
          <w:bCs/>
          <w:spacing w:val="-9"/>
          <w:kern w:val="0"/>
          <w:lang w:val="es-ES" w:eastAsia="en-US" w:bidi="ar-SA"/>
        </w:rPr>
        <w:t>2</w:t>
      </w:r>
      <w:r w:rsidRPr="314F7601">
        <w:rPr>
          <w:rFonts w:ascii="Garamond" w:eastAsia="Garamond" w:hAnsi="Garamond" w:cs="Garamond"/>
          <w:b/>
          <w:bCs/>
          <w:kern w:val="0"/>
          <w:lang w:val="es-ES" w:eastAsia="en-US" w:bidi="ar-SA"/>
        </w:rPr>
        <w:t>1:</w:t>
      </w:r>
      <w:r w:rsidRPr="314F7601">
        <w:rPr>
          <w:rFonts w:ascii="Garamond" w:eastAsia="Garamond" w:hAnsi="Garamond" w:cs="Garamond"/>
          <w:b/>
          <w:bCs/>
          <w:spacing w:val="-8"/>
          <w:kern w:val="0"/>
          <w:lang w:val="es-ES" w:eastAsia="en-US" w:bidi="ar-SA"/>
        </w:rPr>
        <w:t xml:space="preserve"> </w:t>
      </w:r>
      <w:r w:rsidRPr="314F7601">
        <w:rPr>
          <w:rFonts w:ascii="Garamond" w:eastAsia="Garamond" w:hAnsi="Garamond" w:cs="Garamond"/>
          <w:kern w:val="0"/>
          <w:lang w:val="es-ES" w:eastAsia="en-US" w:bidi="ar-SA"/>
        </w:rPr>
        <w:t>Dicha</w:t>
      </w:r>
      <w:r w:rsidRPr="314F7601">
        <w:rPr>
          <w:rFonts w:ascii="Garamond" w:eastAsia="Garamond" w:hAnsi="Garamond" w:cs="Garamond"/>
          <w:spacing w:val="-8"/>
          <w:kern w:val="0"/>
          <w:lang w:val="es-ES" w:eastAsia="en-US" w:bidi="ar-SA"/>
        </w:rPr>
        <w:t xml:space="preserve"> </w:t>
      </w:r>
      <w:r w:rsidRPr="314F7601">
        <w:rPr>
          <w:rFonts w:ascii="Garamond" w:eastAsia="Garamond" w:hAnsi="Garamond" w:cs="Garamond"/>
          <w:kern w:val="0"/>
          <w:lang w:val="es-ES" w:eastAsia="en-US" w:bidi="ar-SA"/>
        </w:rPr>
        <w:t>manifestación</w:t>
      </w:r>
      <w:r w:rsidRPr="314F7601">
        <w:rPr>
          <w:rFonts w:ascii="Garamond" w:eastAsia="Garamond" w:hAnsi="Garamond" w:cs="Garamond"/>
          <w:spacing w:val="-8"/>
          <w:kern w:val="0"/>
          <w:lang w:val="es-ES" w:eastAsia="en-US" w:bidi="ar-SA"/>
        </w:rPr>
        <w:t xml:space="preserve"> </w:t>
      </w:r>
      <w:r w:rsidRPr="314F7601">
        <w:rPr>
          <w:rFonts w:ascii="Garamond" w:eastAsia="Garamond" w:hAnsi="Garamond" w:cs="Garamond"/>
          <w:kern w:val="0"/>
          <w:lang w:val="es-ES" w:eastAsia="en-US" w:bidi="ar-SA"/>
        </w:rPr>
        <w:t>debe</w:t>
      </w:r>
      <w:r w:rsidRPr="314F7601">
        <w:rPr>
          <w:rFonts w:ascii="Garamond" w:eastAsia="Garamond" w:hAnsi="Garamond" w:cs="Garamond"/>
          <w:spacing w:val="-8"/>
          <w:kern w:val="0"/>
          <w:lang w:val="es-ES" w:eastAsia="en-US" w:bidi="ar-SA"/>
        </w:rPr>
        <w:t xml:space="preserve"> </w:t>
      </w:r>
      <w:r w:rsidRPr="314F7601">
        <w:rPr>
          <w:rFonts w:ascii="Garamond" w:eastAsia="Garamond" w:hAnsi="Garamond" w:cs="Garamond"/>
          <w:kern w:val="0"/>
          <w:lang w:val="es-ES" w:eastAsia="en-US" w:bidi="ar-SA"/>
        </w:rPr>
        <w:t>presentarse</w:t>
      </w:r>
      <w:r w:rsidRPr="314F7601">
        <w:rPr>
          <w:rFonts w:ascii="Garamond" w:eastAsia="Garamond" w:hAnsi="Garamond" w:cs="Garamond"/>
          <w:spacing w:val="-8"/>
          <w:kern w:val="0"/>
          <w:lang w:val="es-ES" w:eastAsia="en-US" w:bidi="ar-SA"/>
        </w:rPr>
        <w:t xml:space="preserve"> </w:t>
      </w:r>
      <w:r w:rsidRPr="314F7601">
        <w:rPr>
          <w:rFonts w:ascii="Garamond" w:eastAsia="Garamond" w:hAnsi="Garamond" w:cs="Garamond"/>
          <w:kern w:val="0"/>
          <w:lang w:val="es-ES" w:eastAsia="en-US" w:bidi="ar-SA"/>
        </w:rPr>
        <w:t>con</w:t>
      </w:r>
      <w:r w:rsidRPr="314F7601">
        <w:rPr>
          <w:rFonts w:ascii="Garamond" w:eastAsia="Garamond" w:hAnsi="Garamond" w:cs="Garamond"/>
          <w:spacing w:val="-8"/>
          <w:kern w:val="0"/>
          <w:lang w:val="es-ES" w:eastAsia="en-US" w:bidi="ar-SA"/>
        </w:rPr>
        <w:t xml:space="preserve"> </w:t>
      </w:r>
      <w:r w:rsidRPr="314F7601">
        <w:rPr>
          <w:rFonts w:ascii="Garamond" w:eastAsia="Garamond" w:hAnsi="Garamond" w:cs="Garamond"/>
          <w:kern w:val="0"/>
          <w:lang w:val="es-ES" w:eastAsia="en-US" w:bidi="ar-SA"/>
        </w:rPr>
        <w:t>la</w:t>
      </w:r>
      <w:r w:rsidRPr="314F7601">
        <w:rPr>
          <w:rFonts w:ascii="Garamond" w:eastAsia="Garamond" w:hAnsi="Garamond" w:cs="Garamond"/>
          <w:spacing w:val="-8"/>
          <w:kern w:val="0"/>
          <w:lang w:val="es-ES" w:eastAsia="en-US" w:bidi="ar-SA"/>
        </w:rPr>
        <w:t xml:space="preserve"> </w:t>
      </w:r>
      <w:r w:rsidRPr="314F7601">
        <w:rPr>
          <w:rFonts w:ascii="Garamond" w:eastAsia="Garamond" w:hAnsi="Garamond" w:cs="Garamond"/>
          <w:kern w:val="0"/>
          <w:lang w:val="es-ES" w:eastAsia="en-US" w:bidi="ar-SA"/>
        </w:rPr>
        <w:t>propuesta</w:t>
      </w:r>
      <w:r w:rsidRPr="314F7601">
        <w:rPr>
          <w:rFonts w:ascii="Garamond" w:eastAsia="Garamond" w:hAnsi="Garamond" w:cs="Garamond"/>
          <w:spacing w:val="-8"/>
          <w:kern w:val="0"/>
          <w:lang w:val="es-ES" w:eastAsia="en-US" w:bidi="ar-SA"/>
        </w:rPr>
        <w:t xml:space="preserve"> </w:t>
      </w:r>
      <w:r w:rsidRPr="314F7601">
        <w:rPr>
          <w:rFonts w:ascii="Garamond" w:eastAsia="Garamond" w:hAnsi="Garamond" w:cs="Garamond"/>
          <w:kern w:val="0"/>
          <w:lang w:val="es-ES" w:eastAsia="en-US" w:bidi="ar-SA"/>
        </w:rPr>
        <w:t>conforme</w:t>
      </w:r>
      <w:r w:rsidRPr="314F7601">
        <w:rPr>
          <w:rFonts w:ascii="Garamond" w:eastAsia="Garamond" w:hAnsi="Garamond" w:cs="Garamond"/>
          <w:spacing w:val="-8"/>
          <w:kern w:val="0"/>
          <w:lang w:val="es-ES" w:eastAsia="en-US" w:bidi="ar-SA"/>
        </w:rPr>
        <w:t xml:space="preserve"> </w:t>
      </w:r>
      <w:r w:rsidRPr="314F7601">
        <w:rPr>
          <w:rFonts w:ascii="Garamond" w:eastAsia="Garamond" w:hAnsi="Garamond" w:cs="Garamond"/>
          <w:kern w:val="0"/>
          <w:lang w:val="es-ES" w:eastAsia="en-US" w:bidi="ar-SA"/>
        </w:rPr>
        <w:t>al</w:t>
      </w:r>
      <w:r w:rsidRPr="314F7601">
        <w:rPr>
          <w:rFonts w:ascii="Garamond" w:eastAsia="Garamond" w:hAnsi="Garamond" w:cs="Garamond"/>
          <w:spacing w:val="-8"/>
          <w:kern w:val="0"/>
          <w:lang w:val="es-ES" w:eastAsia="en-US" w:bidi="ar-SA"/>
        </w:rPr>
        <w:t xml:space="preserve"> </w:t>
      </w:r>
      <w:r w:rsidRPr="314F7601">
        <w:rPr>
          <w:rFonts w:ascii="Garamond" w:eastAsia="Garamond" w:hAnsi="Garamond" w:cs="Garamond"/>
          <w:kern w:val="0"/>
          <w:lang w:val="es-ES" w:eastAsia="en-US" w:bidi="ar-SA"/>
        </w:rPr>
        <w:t>formato</w:t>
      </w:r>
      <w:r w:rsidRPr="314F7601">
        <w:rPr>
          <w:rFonts w:ascii="Garamond" w:eastAsia="Garamond" w:hAnsi="Garamond" w:cs="Garamond"/>
          <w:spacing w:val="-8"/>
          <w:kern w:val="0"/>
          <w:lang w:val="es-ES" w:eastAsia="en-US" w:bidi="ar-SA"/>
        </w:rPr>
        <w:t xml:space="preserve"> </w:t>
      </w:r>
      <w:r w:rsidRPr="314F7601">
        <w:rPr>
          <w:rFonts w:ascii="Garamond" w:eastAsia="Garamond" w:hAnsi="Garamond" w:cs="Garamond"/>
          <w:kern w:val="0"/>
          <w:lang w:val="es-ES" w:eastAsia="en-US" w:bidi="ar-SA"/>
        </w:rPr>
        <w:t>diseñado</w:t>
      </w:r>
      <w:r w:rsidRPr="314F7601">
        <w:rPr>
          <w:rFonts w:ascii="Garamond" w:eastAsia="Garamond" w:hAnsi="Garamond" w:cs="Garamond"/>
          <w:spacing w:val="-8"/>
          <w:kern w:val="0"/>
          <w:lang w:val="es-ES" w:eastAsia="en-US" w:bidi="ar-SA"/>
        </w:rPr>
        <w:t xml:space="preserve"> </w:t>
      </w:r>
      <w:r w:rsidRPr="314F7601">
        <w:rPr>
          <w:rFonts w:ascii="Garamond" w:eastAsia="Garamond" w:hAnsi="Garamond" w:cs="Garamond"/>
          <w:kern w:val="0"/>
          <w:lang w:val="es-ES" w:eastAsia="en-US" w:bidi="ar-SA"/>
        </w:rPr>
        <w:t>para tal fin</w:t>
      </w:r>
      <w:r w:rsidRPr="314F7601">
        <w:rPr>
          <w:rFonts w:ascii="Garamond" w:eastAsia="Garamond" w:hAnsi="Garamond" w:cs="Garamond"/>
          <w:spacing w:val="-1"/>
          <w:kern w:val="0"/>
          <w:lang w:val="es-ES" w:eastAsia="en-US" w:bidi="ar-SA"/>
        </w:rPr>
        <w:t xml:space="preserve"> </w:t>
      </w:r>
      <w:r w:rsidRPr="314F7601">
        <w:rPr>
          <w:rFonts w:ascii="Garamond" w:eastAsia="Garamond" w:hAnsi="Garamond" w:cs="Garamond"/>
          <w:kern w:val="0"/>
          <w:lang w:val="es-ES" w:eastAsia="en-US" w:bidi="ar-SA"/>
        </w:rPr>
        <w:t>en</w:t>
      </w:r>
      <w:r w:rsidRPr="314F7601">
        <w:rPr>
          <w:rFonts w:ascii="Garamond" w:eastAsia="Garamond" w:hAnsi="Garamond" w:cs="Garamond"/>
          <w:spacing w:val="-2"/>
          <w:kern w:val="0"/>
          <w:lang w:val="es-ES" w:eastAsia="en-US" w:bidi="ar-SA"/>
        </w:rPr>
        <w:t xml:space="preserve"> </w:t>
      </w:r>
      <w:r w:rsidRPr="314F7601">
        <w:rPr>
          <w:rFonts w:ascii="Garamond" w:eastAsia="Garamond" w:hAnsi="Garamond" w:cs="Garamond"/>
          <w:kern w:val="0"/>
          <w:lang w:val="es-ES" w:eastAsia="en-US" w:bidi="ar-SA"/>
        </w:rPr>
        <w:t>el</w:t>
      </w:r>
      <w:r w:rsidRPr="314F7601">
        <w:rPr>
          <w:rFonts w:ascii="Garamond" w:eastAsia="Garamond" w:hAnsi="Garamond" w:cs="Garamond"/>
          <w:spacing w:val="-1"/>
          <w:kern w:val="0"/>
          <w:lang w:val="es-ES" w:eastAsia="en-US" w:bidi="ar-SA"/>
        </w:rPr>
        <w:t xml:space="preserve"> </w:t>
      </w:r>
      <w:r w:rsidRPr="314F7601">
        <w:rPr>
          <w:rFonts w:ascii="Garamond" w:eastAsia="Garamond" w:hAnsi="Garamond" w:cs="Garamond"/>
          <w:kern w:val="0"/>
          <w:lang w:val="es-ES" w:eastAsia="en-US" w:bidi="ar-SA"/>
        </w:rPr>
        <w:t>pliego</w:t>
      </w:r>
      <w:r w:rsidRPr="314F7601">
        <w:rPr>
          <w:rFonts w:ascii="Garamond" w:eastAsia="Garamond" w:hAnsi="Garamond" w:cs="Garamond"/>
          <w:spacing w:val="-1"/>
          <w:kern w:val="0"/>
          <w:lang w:val="es-ES" w:eastAsia="en-US" w:bidi="ar-SA"/>
        </w:rPr>
        <w:t xml:space="preserve"> </w:t>
      </w:r>
      <w:r w:rsidRPr="314F7601">
        <w:rPr>
          <w:rFonts w:ascii="Garamond" w:eastAsia="Garamond" w:hAnsi="Garamond" w:cs="Garamond"/>
          <w:kern w:val="0"/>
          <w:lang w:val="es-ES" w:eastAsia="en-US" w:bidi="ar-SA"/>
        </w:rPr>
        <w:t>de</w:t>
      </w:r>
      <w:r w:rsidRPr="314F7601">
        <w:rPr>
          <w:rFonts w:ascii="Garamond" w:eastAsia="Garamond" w:hAnsi="Garamond" w:cs="Garamond"/>
          <w:spacing w:val="-3"/>
          <w:kern w:val="0"/>
          <w:lang w:val="es-ES" w:eastAsia="en-US" w:bidi="ar-SA"/>
        </w:rPr>
        <w:t xml:space="preserve"> </w:t>
      </w:r>
      <w:r w:rsidRPr="314F7601">
        <w:rPr>
          <w:rFonts w:ascii="Garamond" w:eastAsia="Garamond" w:hAnsi="Garamond" w:cs="Garamond"/>
          <w:kern w:val="0"/>
          <w:lang w:val="es-ES" w:eastAsia="en-US" w:bidi="ar-SA"/>
        </w:rPr>
        <w:t>condiciones.</w:t>
      </w:r>
    </w:p>
    <w:p w14:paraId="558112B6" w14:textId="77777777" w:rsidR="00E4021B" w:rsidRPr="007A3985" w:rsidRDefault="00E4021B" w:rsidP="00E4021B">
      <w:pPr>
        <w:suppressAutoHyphens w:val="0"/>
        <w:autoSpaceDE w:val="0"/>
        <w:spacing w:before="11"/>
        <w:ind w:right="48"/>
        <w:textAlignment w:val="auto"/>
        <w:rPr>
          <w:rFonts w:ascii="Garamond" w:eastAsia="Garamond" w:hAnsi="Garamond" w:cs="Garamond"/>
          <w:kern w:val="0"/>
          <w:sz w:val="23"/>
          <w:szCs w:val="23"/>
          <w:lang w:val="es-ES" w:eastAsia="en-US" w:bidi="ar-SA"/>
        </w:rPr>
      </w:pPr>
    </w:p>
    <w:p w14:paraId="581B6D85" w14:textId="24B6E585" w:rsidR="003479EF" w:rsidRDefault="00E4021B" w:rsidP="00266973">
      <w:pPr>
        <w:suppressAutoHyphens w:val="0"/>
        <w:autoSpaceDE w:val="0"/>
        <w:spacing w:line="232" w:lineRule="auto"/>
        <w:ind w:left="156" w:right="48"/>
        <w:jc w:val="both"/>
        <w:textAlignment w:val="auto"/>
        <w:rPr>
          <w:rFonts w:ascii="Garamond" w:eastAsia="Garamond" w:hAnsi="Garamond" w:cs="Garamond"/>
          <w:kern w:val="0"/>
          <w:lang w:val="es-ES" w:eastAsia="en-US" w:bidi="ar-SA"/>
        </w:rPr>
      </w:pPr>
      <w:r w:rsidRPr="314F7601">
        <w:rPr>
          <w:rFonts w:ascii="Garamond" w:eastAsia="Garamond" w:hAnsi="Garamond" w:cs="Garamond"/>
          <w:b/>
          <w:bCs/>
          <w:w w:val="95"/>
          <w:kern w:val="0"/>
          <w:lang w:val="es-ES" w:eastAsia="en-US" w:bidi="ar-SA"/>
        </w:rPr>
        <w:t xml:space="preserve">Nota </w:t>
      </w:r>
      <w:r w:rsidR="004268A2">
        <w:rPr>
          <w:rFonts w:ascii="Garamond" w:eastAsia="Garamond" w:hAnsi="Garamond" w:cs="Garamond"/>
          <w:b/>
          <w:bCs/>
          <w:w w:val="95"/>
          <w:kern w:val="0"/>
          <w:lang w:val="es-ES" w:eastAsia="en-US" w:bidi="ar-SA"/>
        </w:rPr>
        <w:t>2</w:t>
      </w:r>
      <w:r w:rsidRPr="314F7601">
        <w:rPr>
          <w:rFonts w:ascii="Garamond" w:eastAsia="Garamond" w:hAnsi="Garamond" w:cs="Garamond"/>
          <w:b/>
          <w:bCs/>
          <w:w w:val="95"/>
          <w:kern w:val="0"/>
          <w:lang w:val="es-ES" w:eastAsia="en-US" w:bidi="ar-SA"/>
        </w:rPr>
        <w:t xml:space="preserve">2: </w:t>
      </w:r>
      <w:r w:rsidRPr="314F7601">
        <w:rPr>
          <w:rFonts w:ascii="Garamond" w:eastAsia="Garamond" w:hAnsi="Garamond" w:cs="Garamond"/>
          <w:w w:val="95"/>
          <w:kern w:val="0"/>
          <w:lang w:val="es-ES" w:eastAsia="en-US" w:bidi="ar-SA"/>
        </w:rPr>
        <w:t>El FDLM se reserva el derecho de verificar la información suministrada por los proponentes,</w:t>
      </w:r>
      <w:r w:rsidRPr="314F7601">
        <w:rPr>
          <w:rFonts w:ascii="Garamond" w:eastAsia="Garamond" w:hAnsi="Garamond" w:cs="Garamond"/>
          <w:spacing w:val="1"/>
          <w:w w:val="95"/>
          <w:kern w:val="0"/>
          <w:lang w:val="es-ES" w:eastAsia="en-US" w:bidi="ar-SA"/>
        </w:rPr>
        <w:t xml:space="preserve"> </w:t>
      </w:r>
      <w:r w:rsidRPr="314F7601">
        <w:rPr>
          <w:rFonts w:ascii="Garamond" w:eastAsia="Garamond" w:hAnsi="Garamond" w:cs="Garamond"/>
          <w:kern w:val="0"/>
          <w:lang w:val="es-ES" w:eastAsia="en-US" w:bidi="ar-SA"/>
        </w:rPr>
        <w:t>la</w:t>
      </w:r>
      <w:r w:rsidRPr="314F7601">
        <w:rPr>
          <w:rFonts w:ascii="Garamond" w:eastAsia="Garamond" w:hAnsi="Garamond" w:cs="Garamond"/>
          <w:spacing w:val="-5"/>
          <w:kern w:val="0"/>
          <w:lang w:val="es-ES" w:eastAsia="en-US" w:bidi="ar-SA"/>
        </w:rPr>
        <w:t xml:space="preserve"> </w:t>
      </w:r>
      <w:r w:rsidRPr="314F7601">
        <w:rPr>
          <w:rFonts w:ascii="Garamond" w:eastAsia="Garamond" w:hAnsi="Garamond" w:cs="Garamond"/>
          <w:kern w:val="0"/>
          <w:lang w:val="es-ES" w:eastAsia="en-US" w:bidi="ar-SA"/>
        </w:rPr>
        <w:t>que</w:t>
      </w:r>
      <w:r w:rsidRPr="314F7601">
        <w:rPr>
          <w:rFonts w:ascii="Garamond" w:eastAsia="Garamond" w:hAnsi="Garamond" w:cs="Garamond"/>
          <w:spacing w:val="-5"/>
          <w:kern w:val="0"/>
          <w:lang w:val="es-ES" w:eastAsia="en-US" w:bidi="ar-SA"/>
        </w:rPr>
        <w:t xml:space="preserve"> </w:t>
      </w:r>
      <w:r w:rsidRPr="314F7601">
        <w:rPr>
          <w:rFonts w:ascii="Garamond" w:eastAsia="Garamond" w:hAnsi="Garamond" w:cs="Garamond"/>
          <w:kern w:val="0"/>
          <w:lang w:val="es-ES" w:eastAsia="en-US" w:bidi="ar-SA"/>
        </w:rPr>
        <w:t>se</w:t>
      </w:r>
      <w:r w:rsidRPr="314F7601">
        <w:rPr>
          <w:rFonts w:ascii="Garamond" w:eastAsia="Garamond" w:hAnsi="Garamond" w:cs="Garamond"/>
          <w:spacing w:val="-4"/>
          <w:kern w:val="0"/>
          <w:lang w:val="es-ES" w:eastAsia="en-US" w:bidi="ar-SA"/>
        </w:rPr>
        <w:t xml:space="preserve"> </w:t>
      </w:r>
      <w:r w:rsidRPr="314F7601">
        <w:rPr>
          <w:rFonts w:ascii="Garamond" w:eastAsia="Garamond" w:hAnsi="Garamond" w:cs="Garamond"/>
          <w:kern w:val="0"/>
          <w:lang w:val="es-ES" w:eastAsia="en-US" w:bidi="ar-SA"/>
        </w:rPr>
        <w:t>considerará</w:t>
      </w:r>
      <w:r w:rsidRPr="314F7601">
        <w:rPr>
          <w:rFonts w:ascii="Garamond" w:eastAsia="Garamond" w:hAnsi="Garamond" w:cs="Garamond"/>
          <w:spacing w:val="-5"/>
          <w:kern w:val="0"/>
          <w:lang w:val="es-ES" w:eastAsia="en-US" w:bidi="ar-SA"/>
        </w:rPr>
        <w:t xml:space="preserve"> </w:t>
      </w:r>
      <w:r w:rsidRPr="314F7601">
        <w:rPr>
          <w:rFonts w:ascii="Garamond" w:eastAsia="Garamond" w:hAnsi="Garamond" w:cs="Garamond"/>
          <w:kern w:val="0"/>
          <w:lang w:val="es-ES" w:eastAsia="en-US" w:bidi="ar-SA"/>
        </w:rPr>
        <w:t>suministrada</w:t>
      </w:r>
      <w:r w:rsidRPr="314F7601">
        <w:rPr>
          <w:rFonts w:ascii="Garamond" w:eastAsia="Garamond" w:hAnsi="Garamond" w:cs="Garamond"/>
          <w:spacing w:val="-5"/>
          <w:kern w:val="0"/>
          <w:lang w:val="es-ES" w:eastAsia="en-US" w:bidi="ar-SA"/>
        </w:rPr>
        <w:t xml:space="preserve"> </w:t>
      </w:r>
      <w:r w:rsidRPr="314F7601">
        <w:rPr>
          <w:rFonts w:ascii="Garamond" w:eastAsia="Garamond" w:hAnsi="Garamond" w:cs="Garamond"/>
          <w:kern w:val="0"/>
          <w:lang w:val="es-ES" w:eastAsia="en-US" w:bidi="ar-SA"/>
        </w:rPr>
        <w:t>bajo</w:t>
      </w:r>
      <w:r w:rsidRPr="314F7601">
        <w:rPr>
          <w:rFonts w:ascii="Garamond" w:eastAsia="Garamond" w:hAnsi="Garamond" w:cs="Garamond"/>
          <w:spacing w:val="-4"/>
          <w:kern w:val="0"/>
          <w:lang w:val="es-ES" w:eastAsia="en-US" w:bidi="ar-SA"/>
        </w:rPr>
        <w:t xml:space="preserve"> </w:t>
      </w:r>
      <w:r w:rsidRPr="314F7601">
        <w:rPr>
          <w:rFonts w:ascii="Garamond" w:eastAsia="Garamond" w:hAnsi="Garamond" w:cs="Garamond"/>
          <w:kern w:val="0"/>
          <w:lang w:val="es-ES" w:eastAsia="en-US" w:bidi="ar-SA"/>
        </w:rPr>
        <w:t>la</w:t>
      </w:r>
      <w:r w:rsidRPr="314F7601">
        <w:rPr>
          <w:rFonts w:ascii="Garamond" w:eastAsia="Garamond" w:hAnsi="Garamond" w:cs="Garamond"/>
          <w:spacing w:val="-5"/>
          <w:kern w:val="0"/>
          <w:lang w:val="es-ES" w:eastAsia="en-US" w:bidi="ar-SA"/>
        </w:rPr>
        <w:t xml:space="preserve"> </w:t>
      </w:r>
      <w:r w:rsidRPr="314F7601">
        <w:rPr>
          <w:rFonts w:ascii="Garamond" w:eastAsia="Garamond" w:hAnsi="Garamond" w:cs="Garamond"/>
          <w:kern w:val="0"/>
          <w:lang w:val="es-ES" w:eastAsia="en-US" w:bidi="ar-SA"/>
        </w:rPr>
        <w:t>gravedad</w:t>
      </w:r>
      <w:r w:rsidRPr="314F7601">
        <w:rPr>
          <w:rFonts w:ascii="Garamond" w:eastAsia="Garamond" w:hAnsi="Garamond" w:cs="Garamond"/>
          <w:spacing w:val="-4"/>
          <w:kern w:val="0"/>
          <w:lang w:val="es-ES" w:eastAsia="en-US" w:bidi="ar-SA"/>
        </w:rPr>
        <w:t xml:space="preserve"> </w:t>
      </w:r>
      <w:r w:rsidRPr="314F7601">
        <w:rPr>
          <w:rFonts w:ascii="Garamond" w:eastAsia="Garamond" w:hAnsi="Garamond" w:cs="Garamond"/>
          <w:kern w:val="0"/>
          <w:lang w:val="es-ES" w:eastAsia="en-US" w:bidi="ar-SA"/>
        </w:rPr>
        <w:t>del</w:t>
      </w:r>
      <w:r w:rsidRPr="314F7601">
        <w:rPr>
          <w:rFonts w:ascii="Garamond" w:eastAsia="Garamond" w:hAnsi="Garamond" w:cs="Garamond"/>
          <w:spacing w:val="-5"/>
          <w:kern w:val="0"/>
          <w:lang w:val="es-ES" w:eastAsia="en-US" w:bidi="ar-SA"/>
        </w:rPr>
        <w:t xml:space="preserve"> </w:t>
      </w:r>
      <w:r w:rsidRPr="314F7601">
        <w:rPr>
          <w:rFonts w:ascii="Garamond" w:eastAsia="Garamond" w:hAnsi="Garamond" w:cs="Garamond"/>
          <w:kern w:val="0"/>
          <w:lang w:val="es-ES" w:eastAsia="en-US" w:bidi="ar-SA"/>
        </w:rPr>
        <w:t>juramento.</w:t>
      </w:r>
    </w:p>
    <w:p w14:paraId="21A53620" w14:textId="77777777" w:rsidR="0094163F" w:rsidRDefault="0094163F" w:rsidP="00266973">
      <w:pPr>
        <w:suppressAutoHyphens w:val="0"/>
        <w:autoSpaceDE w:val="0"/>
        <w:spacing w:line="232" w:lineRule="auto"/>
        <w:ind w:left="156" w:right="48"/>
        <w:jc w:val="both"/>
        <w:textAlignment w:val="auto"/>
        <w:rPr>
          <w:rFonts w:ascii="Garamond" w:eastAsia="Garamond" w:hAnsi="Garamond" w:cs="Garamond"/>
          <w:kern w:val="0"/>
          <w:lang w:val="es-ES" w:eastAsia="en-US" w:bidi="ar-SA"/>
        </w:rPr>
      </w:pPr>
    </w:p>
    <w:p w14:paraId="6D68B1B6" w14:textId="77777777" w:rsidR="00AA060F" w:rsidRPr="00AA060F" w:rsidRDefault="00AA060F" w:rsidP="00AA060F">
      <w:pPr>
        <w:suppressAutoHyphens w:val="0"/>
        <w:autoSpaceDE w:val="0"/>
        <w:ind w:left="281"/>
        <w:textAlignment w:val="auto"/>
        <w:outlineLvl w:val="2"/>
        <w:rPr>
          <w:rFonts w:ascii="Garamond" w:eastAsia="Garamond" w:hAnsi="Garamond" w:cs="Garamond"/>
          <w:b/>
          <w:bCs/>
          <w:kern w:val="0"/>
          <w:sz w:val="22"/>
          <w:szCs w:val="22"/>
          <w:lang w:val="es-ES" w:eastAsia="en-US" w:bidi="ar-SA"/>
        </w:rPr>
      </w:pPr>
      <w:r w:rsidRPr="00AA060F">
        <w:rPr>
          <w:rFonts w:ascii="Garamond" w:eastAsia="Garamond" w:hAnsi="Garamond" w:cs="Garamond"/>
          <w:b/>
          <w:bCs/>
          <w:kern w:val="0"/>
          <w:lang w:val="es-ES" w:eastAsia="en-US" w:bidi="ar-SA"/>
        </w:rPr>
        <w:t xml:space="preserve">5.5 </w:t>
      </w:r>
      <w:r w:rsidRPr="00AA060F">
        <w:rPr>
          <w:rFonts w:ascii="Garamond" w:eastAsia="Garamond" w:hAnsi="Garamond" w:cs="Garamond"/>
          <w:b/>
          <w:bCs/>
          <w:kern w:val="0"/>
          <w:sz w:val="22"/>
          <w:szCs w:val="22"/>
          <w:lang w:val="es-ES" w:eastAsia="en-US" w:bidi="ar-SA"/>
        </w:rPr>
        <w:t>CONVOCATORIA</w:t>
      </w:r>
      <w:r w:rsidRPr="00AA060F">
        <w:rPr>
          <w:rFonts w:ascii="Garamond" w:eastAsia="Garamond" w:hAnsi="Garamond" w:cs="Garamond"/>
          <w:b/>
          <w:bCs/>
          <w:spacing w:val="-13"/>
          <w:kern w:val="0"/>
          <w:sz w:val="22"/>
          <w:szCs w:val="22"/>
          <w:lang w:val="es-ES" w:eastAsia="en-US" w:bidi="ar-SA"/>
        </w:rPr>
        <w:t xml:space="preserve"> </w:t>
      </w:r>
      <w:r w:rsidRPr="00AA060F">
        <w:rPr>
          <w:rFonts w:ascii="Garamond" w:eastAsia="Garamond" w:hAnsi="Garamond" w:cs="Garamond"/>
          <w:b/>
          <w:bCs/>
          <w:kern w:val="0"/>
          <w:sz w:val="22"/>
          <w:szCs w:val="22"/>
          <w:lang w:val="es-ES" w:eastAsia="en-US" w:bidi="ar-SA"/>
        </w:rPr>
        <w:t>LIMITADA</w:t>
      </w:r>
      <w:r w:rsidRPr="00AA060F">
        <w:rPr>
          <w:rFonts w:ascii="Garamond" w:eastAsia="Garamond" w:hAnsi="Garamond" w:cs="Garamond"/>
          <w:b/>
          <w:bCs/>
          <w:spacing w:val="-12"/>
          <w:kern w:val="0"/>
          <w:sz w:val="22"/>
          <w:szCs w:val="22"/>
          <w:lang w:val="es-ES" w:eastAsia="en-US" w:bidi="ar-SA"/>
        </w:rPr>
        <w:t xml:space="preserve"> </w:t>
      </w:r>
      <w:r w:rsidRPr="00AA060F">
        <w:rPr>
          <w:rFonts w:ascii="Garamond" w:eastAsia="Garamond" w:hAnsi="Garamond" w:cs="Garamond"/>
          <w:b/>
          <w:bCs/>
          <w:spacing w:val="-2"/>
          <w:kern w:val="0"/>
          <w:sz w:val="22"/>
          <w:szCs w:val="22"/>
          <w:lang w:val="es-ES" w:eastAsia="en-US" w:bidi="ar-SA"/>
        </w:rPr>
        <w:t>MIPYME.</w:t>
      </w:r>
    </w:p>
    <w:p w14:paraId="64767978" w14:textId="77777777" w:rsidR="00AA060F" w:rsidRDefault="00AA060F" w:rsidP="00AA060F">
      <w:pPr>
        <w:suppressAutoHyphens w:val="0"/>
        <w:autoSpaceDE w:val="0"/>
        <w:textAlignment w:val="auto"/>
        <w:rPr>
          <w:rFonts w:ascii="Garamond" w:eastAsia="Garamond" w:hAnsi="Garamond" w:cs="Garamond"/>
          <w:b/>
          <w:kern w:val="0"/>
          <w:sz w:val="22"/>
          <w:szCs w:val="22"/>
          <w:lang w:val="es-ES" w:eastAsia="en-US" w:bidi="ar-SA"/>
        </w:rPr>
      </w:pPr>
    </w:p>
    <w:p w14:paraId="301ECF3B" w14:textId="77777777" w:rsidR="00AA060F" w:rsidRDefault="00AA060F" w:rsidP="00AA060F">
      <w:pPr>
        <w:suppressAutoHyphens w:val="0"/>
        <w:autoSpaceDE w:val="0"/>
        <w:spacing w:line="232" w:lineRule="auto"/>
        <w:ind w:right="330"/>
        <w:jc w:val="both"/>
        <w:textAlignment w:val="auto"/>
        <w:rPr>
          <w:rFonts w:ascii="Garamond" w:eastAsia="Garamond" w:hAnsi="Garamond" w:cs="Garamond"/>
          <w:kern w:val="0"/>
          <w:sz w:val="22"/>
          <w:szCs w:val="22"/>
          <w:lang w:val="es-ES" w:eastAsia="en-US" w:bidi="ar-SA"/>
        </w:rPr>
      </w:pPr>
      <w:r>
        <w:rPr>
          <w:rFonts w:ascii="Garamond" w:eastAsia="Garamond" w:hAnsi="Garamond" w:cs="Garamond"/>
          <w:kern w:val="0"/>
          <w:sz w:val="22"/>
          <w:szCs w:val="22"/>
          <w:lang w:val="es-ES" w:eastAsia="en-US" w:bidi="ar-SA"/>
        </w:rPr>
        <w:t>De conformidad con el artículo 2.2.1.2.4.2.2 del Decreto Nacional 1082 de 2015, modificado por el artículo 5 del</w:t>
      </w:r>
      <w:r>
        <w:rPr>
          <w:rFonts w:ascii="Garamond" w:eastAsia="Garamond" w:hAnsi="Garamond" w:cs="Garamond"/>
          <w:spacing w:val="-13"/>
          <w:kern w:val="0"/>
          <w:sz w:val="22"/>
          <w:szCs w:val="22"/>
          <w:lang w:val="es-ES" w:eastAsia="en-US" w:bidi="ar-SA"/>
        </w:rPr>
        <w:t xml:space="preserve"> </w:t>
      </w:r>
      <w:r>
        <w:rPr>
          <w:rFonts w:ascii="Garamond" w:eastAsia="Garamond" w:hAnsi="Garamond" w:cs="Garamond"/>
          <w:kern w:val="0"/>
          <w:sz w:val="22"/>
          <w:szCs w:val="22"/>
          <w:lang w:val="es-ES" w:eastAsia="en-US" w:bidi="ar-SA"/>
        </w:rPr>
        <w:t>Decreto</w:t>
      </w:r>
      <w:r>
        <w:rPr>
          <w:rFonts w:ascii="Garamond" w:eastAsia="Garamond" w:hAnsi="Garamond" w:cs="Garamond"/>
          <w:spacing w:val="-14"/>
          <w:kern w:val="0"/>
          <w:sz w:val="22"/>
          <w:szCs w:val="22"/>
          <w:lang w:val="es-ES" w:eastAsia="en-US" w:bidi="ar-SA"/>
        </w:rPr>
        <w:t xml:space="preserve"> </w:t>
      </w:r>
      <w:r>
        <w:rPr>
          <w:rFonts w:ascii="Garamond" w:eastAsia="Garamond" w:hAnsi="Garamond" w:cs="Garamond"/>
          <w:kern w:val="0"/>
          <w:sz w:val="22"/>
          <w:szCs w:val="22"/>
          <w:lang w:val="es-ES" w:eastAsia="en-US" w:bidi="ar-SA"/>
        </w:rPr>
        <w:t>Nacional</w:t>
      </w:r>
      <w:r>
        <w:rPr>
          <w:rFonts w:ascii="Garamond" w:eastAsia="Garamond" w:hAnsi="Garamond" w:cs="Garamond"/>
          <w:spacing w:val="-11"/>
          <w:kern w:val="0"/>
          <w:sz w:val="22"/>
          <w:szCs w:val="22"/>
          <w:lang w:val="es-ES" w:eastAsia="en-US" w:bidi="ar-SA"/>
        </w:rPr>
        <w:t xml:space="preserve"> </w:t>
      </w:r>
      <w:r>
        <w:rPr>
          <w:rFonts w:ascii="Garamond" w:eastAsia="Garamond" w:hAnsi="Garamond" w:cs="Garamond"/>
          <w:kern w:val="0"/>
          <w:sz w:val="22"/>
          <w:szCs w:val="22"/>
          <w:lang w:val="es-ES" w:eastAsia="en-US" w:bidi="ar-SA"/>
        </w:rPr>
        <w:t>1860</w:t>
      </w:r>
      <w:r>
        <w:rPr>
          <w:rFonts w:ascii="Garamond" w:eastAsia="Garamond" w:hAnsi="Garamond" w:cs="Garamond"/>
          <w:spacing w:val="-12"/>
          <w:kern w:val="0"/>
          <w:sz w:val="22"/>
          <w:szCs w:val="22"/>
          <w:lang w:val="es-ES" w:eastAsia="en-US" w:bidi="ar-SA"/>
        </w:rPr>
        <w:t xml:space="preserve"> </w:t>
      </w:r>
      <w:r>
        <w:rPr>
          <w:rFonts w:ascii="Garamond" w:eastAsia="Garamond" w:hAnsi="Garamond" w:cs="Garamond"/>
          <w:kern w:val="0"/>
          <w:sz w:val="22"/>
          <w:szCs w:val="22"/>
          <w:lang w:val="es-ES" w:eastAsia="en-US" w:bidi="ar-SA"/>
        </w:rPr>
        <w:t>del</w:t>
      </w:r>
      <w:r>
        <w:rPr>
          <w:rFonts w:ascii="Garamond" w:eastAsia="Garamond" w:hAnsi="Garamond" w:cs="Garamond"/>
          <w:spacing w:val="-12"/>
          <w:kern w:val="0"/>
          <w:sz w:val="22"/>
          <w:szCs w:val="22"/>
          <w:lang w:val="es-ES" w:eastAsia="en-US" w:bidi="ar-SA"/>
        </w:rPr>
        <w:t xml:space="preserve"> </w:t>
      </w:r>
      <w:r>
        <w:rPr>
          <w:rFonts w:ascii="Garamond" w:eastAsia="Garamond" w:hAnsi="Garamond" w:cs="Garamond"/>
          <w:kern w:val="0"/>
          <w:sz w:val="22"/>
          <w:szCs w:val="22"/>
          <w:lang w:val="es-ES" w:eastAsia="en-US" w:bidi="ar-SA"/>
        </w:rPr>
        <w:t>24</w:t>
      </w:r>
      <w:r>
        <w:rPr>
          <w:rFonts w:ascii="Garamond" w:eastAsia="Garamond" w:hAnsi="Garamond" w:cs="Garamond"/>
          <w:spacing w:val="-12"/>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14"/>
          <w:kern w:val="0"/>
          <w:sz w:val="22"/>
          <w:szCs w:val="22"/>
          <w:lang w:val="es-ES" w:eastAsia="en-US" w:bidi="ar-SA"/>
        </w:rPr>
        <w:t xml:space="preserve"> </w:t>
      </w:r>
      <w:r>
        <w:rPr>
          <w:rFonts w:ascii="Garamond" w:eastAsia="Garamond" w:hAnsi="Garamond" w:cs="Garamond"/>
          <w:kern w:val="0"/>
          <w:sz w:val="22"/>
          <w:szCs w:val="22"/>
          <w:lang w:val="es-ES" w:eastAsia="en-US" w:bidi="ar-SA"/>
        </w:rPr>
        <w:t>diciembre</w:t>
      </w:r>
      <w:r>
        <w:rPr>
          <w:rFonts w:ascii="Garamond" w:eastAsia="Garamond" w:hAnsi="Garamond" w:cs="Garamond"/>
          <w:spacing w:val="-11"/>
          <w:kern w:val="0"/>
          <w:sz w:val="22"/>
          <w:szCs w:val="22"/>
          <w:lang w:val="es-ES" w:eastAsia="en-US" w:bidi="ar-SA"/>
        </w:rPr>
        <w:t xml:space="preserve"> </w:t>
      </w:r>
      <w:r>
        <w:rPr>
          <w:rFonts w:ascii="Garamond" w:eastAsia="Garamond" w:hAnsi="Garamond" w:cs="Garamond"/>
          <w:kern w:val="0"/>
          <w:sz w:val="22"/>
          <w:szCs w:val="22"/>
          <w:lang w:val="es-ES" w:eastAsia="en-US" w:bidi="ar-SA"/>
        </w:rPr>
        <w:t>de</w:t>
      </w:r>
      <w:r>
        <w:rPr>
          <w:rFonts w:ascii="Garamond" w:eastAsia="Garamond" w:hAnsi="Garamond" w:cs="Garamond"/>
          <w:spacing w:val="-14"/>
          <w:kern w:val="0"/>
          <w:sz w:val="22"/>
          <w:szCs w:val="22"/>
          <w:lang w:val="es-ES" w:eastAsia="en-US" w:bidi="ar-SA"/>
        </w:rPr>
        <w:t xml:space="preserve"> </w:t>
      </w:r>
      <w:r>
        <w:rPr>
          <w:rFonts w:ascii="Garamond" w:eastAsia="Garamond" w:hAnsi="Garamond" w:cs="Garamond"/>
          <w:kern w:val="0"/>
          <w:sz w:val="22"/>
          <w:szCs w:val="22"/>
          <w:lang w:val="es-ES" w:eastAsia="en-US" w:bidi="ar-SA"/>
        </w:rPr>
        <w:t>2021,</w:t>
      </w:r>
      <w:r>
        <w:rPr>
          <w:rFonts w:ascii="Garamond" w:eastAsia="Garamond" w:hAnsi="Garamond" w:cs="Garamond"/>
          <w:spacing w:val="-11"/>
          <w:kern w:val="0"/>
          <w:sz w:val="22"/>
          <w:szCs w:val="22"/>
          <w:lang w:val="es-ES" w:eastAsia="en-US" w:bidi="ar-SA"/>
        </w:rPr>
        <w:t xml:space="preserve"> </w:t>
      </w:r>
      <w:r>
        <w:rPr>
          <w:rFonts w:ascii="Garamond" w:eastAsia="Garamond" w:hAnsi="Garamond" w:cs="Garamond"/>
          <w:kern w:val="0"/>
          <w:sz w:val="22"/>
          <w:szCs w:val="22"/>
          <w:lang w:val="es-ES" w:eastAsia="en-US" w:bidi="ar-SA"/>
        </w:rPr>
        <w:t>el</w:t>
      </w:r>
      <w:r>
        <w:rPr>
          <w:rFonts w:ascii="Garamond" w:eastAsia="Garamond" w:hAnsi="Garamond" w:cs="Garamond"/>
          <w:spacing w:val="-12"/>
          <w:kern w:val="0"/>
          <w:sz w:val="22"/>
          <w:szCs w:val="22"/>
          <w:lang w:val="es-ES" w:eastAsia="en-US" w:bidi="ar-SA"/>
        </w:rPr>
        <w:t xml:space="preserve"> </w:t>
      </w:r>
      <w:r>
        <w:rPr>
          <w:rFonts w:ascii="Garamond" w:eastAsia="Garamond" w:hAnsi="Garamond" w:cs="Garamond"/>
          <w:kern w:val="0"/>
          <w:sz w:val="22"/>
          <w:szCs w:val="22"/>
          <w:lang w:val="es-ES" w:eastAsia="en-US" w:bidi="ar-SA"/>
        </w:rPr>
        <w:t>presente</w:t>
      </w:r>
      <w:r>
        <w:rPr>
          <w:rFonts w:ascii="Garamond" w:eastAsia="Garamond" w:hAnsi="Garamond" w:cs="Garamond"/>
          <w:spacing w:val="-12"/>
          <w:kern w:val="0"/>
          <w:sz w:val="22"/>
          <w:szCs w:val="22"/>
          <w:lang w:val="es-ES" w:eastAsia="en-US" w:bidi="ar-SA"/>
        </w:rPr>
        <w:t xml:space="preserve"> </w:t>
      </w:r>
      <w:r>
        <w:rPr>
          <w:rFonts w:ascii="Garamond" w:eastAsia="Garamond" w:hAnsi="Garamond" w:cs="Garamond"/>
          <w:kern w:val="0"/>
          <w:sz w:val="22"/>
          <w:szCs w:val="22"/>
          <w:lang w:val="es-ES" w:eastAsia="en-US" w:bidi="ar-SA"/>
        </w:rPr>
        <w:t>proceso</w:t>
      </w:r>
      <w:r>
        <w:rPr>
          <w:rFonts w:ascii="Garamond" w:eastAsia="Garamond" w:hAnsi="Garamond" w:cs="Garamond"/>
          <w:spacing w:val="-14"/>
          <w:kern w:val="0"/>
          <w:sz w:val="22"/>
          <w:szCs w:val="22"/>
          <w:lang w:val="es-ES" w:eastAsia="en-US" w:bidi="ar-SA"/>
        </w:rPr>
        <w:t xml:space="preserve"> </w:t>
      </w:r>
      <w:r>
        <w:rPr>
          <w:rFonts w:ascii="Garamond" w:eastAsia="Garamond" w:hAnsi="Garamond" w:cs="Garamond"/>
          <w:kern w:val="0"/>
          <w:sz w:val="22"/>
          <w:szCs w:val="22"/>
          <w:lang w:val="es-ES" w:eastAsia="en-US" w:bidi="ar-SA"/>
        </w:rPr>
        <w:t>se</w:t>
      </w:r>
      <w:r>
        <w:rPr>
          <w:rFonts w:ascii="Garamond" w:eastAsia="Garamond" w:hAnsi="Garamond" w:cs="Garamond"/>
          <w:spacing w:val="-11"/>
          <w:kern w:val="0"/>
          <w:sz w:val="22"/>
          <w:szCs w:val="22"/>
          <w:lang w:val="es-ES" w:eastAsia="en-US" w:bidi="ar-SA"/>
        </w:rPr>
        <w:t xml:space="preserve"> </w:t>
      </w:r>
      <w:r>
        <w:rPr>
          <w:rFonts w:ascii="Garamond" w:eastAsia="Garamond" w:hAnsi="Garamond" w:cs="Garamond"/>
          <w:kern w:val="0"/>
          <w:sz w:val="22"/>
          <w:szCs w:val="22"/>
          <w:lang w:val="es-ES" w:eastAsia="en-US" w:bidi="ar-SA"/>
        </w:rPr>
        <w:t>podrá</w:t>
      </w:r>
      <w:r>
        <w:rPr>
          <w:rFonts w:ascii="Garamond" w:eastAsia="Garamond" w:hAnsi="Garamond" w:cs="Garamond"/>
          <w:spacing w:val="-12"/>
          <w:kern w:val="0"/>
          <w:sz w:val="22"/>
          <w:szCs w:val="22"/>
          <w:lang w:val="es-ES" w:eastAsia="en-US" w:bidi="ar-SA"/>
        </w:rPr>
        <w:t xml:space="preserve"> </w:t>
      </w:r>
      <w:r>
        <w:rPr>
          <w:rFonts w:ascii="Garamond" w:eastAsia="Garamond" w:hAnsi="Garamond" w:cs="Garamond"/>
          <w:kern w:val="0"/>
          <w:sz w:val="22"/>
          <w:szCs w:val="22"/>
          <w:lang w:val="es-ES" w:eastAsia="en-US" w:bidi="ar-SA"/>
        </w:rPr>
        <w:t>limitar</w:t>
      </w:r>
      <w:r>
        <w:rPr>
          <w:rFonts w:ascii="Garamond" w:eastAsia="Garamond" w:hAnsi="Garamond" w:cs="Garamond"/>
          <w:spacing w:val="-10"/>
          <w:kern w:val="0"/>
          <w:sz w:val="22"/>
          <w:szCs w:val="22"/>
          <w:lang w:val="es-ES" w:eastAsia="en-US" w:bidi="ar-SA"/>
        </w:rPr>
        <w:t xml:space="preserve"> </w:t>
      </w:r>
      <w:r>
        <w:rPr>
          <w:rFonts w:ascii="Garamond" w:eastAsia="Garamond" w:hAnsi="Garamond" w:cs="Garamond"/>
          <w:kern w:val="0"/>
          <w:sz w:val="22"/>
          <w:szCs w:val="22"/>
          <w:lang w:val="es-ES" w:eastAsia="en-US" w:bidi="ar-SA"/>
        </w:rPr>
        <w:t>a</w:t>
      </w:r>
      <w:r>
        <w:rPr>
          <w:rFonts w:ascii="Garamond" w:eastAsia="Garamond" w:hAnsi="Garamond" w:cs="Garamond"/>
          <w:spacing w:val="-14"/>
          <w:kern w:val="0"/>
          <w:sz w:val="22"/>
          <w:szCs w:val="22"/>
          <w:lang w:val="es-ES" w:eastAsia="en-US" w:bidi="ar-SA"/>
        </w:rPr>
        <w:t xml:space="preserve"> </w:t>
      </w:r>
      <w:r>
        <w:rPr>
          <w:rFonts w:ascii="Garamond" w:eastAsia="Garamond" w:hAnsi="Garamond" w:cs="Garamond"/>
          <w:kern w:val="0"/>
          <w:sz w:val="22"/>
          <w:szCs w:val="22"/>
          <w:lang w:val="es-ES" w:eastAsia="en-US" w:bidi="ar-SA"/>
        </w:rPr>
        <w:t>MiPymes,</w:t>
      </w:r>
      <w:r>
        <w:rPr>
          <w:rFonts w:ascii="Garamond" w:eastAsia="Garamond" w:hAnsi="Garamond" w:cs="Garamond"/>
          <w:spacing w:val="-13"/>
          <w:kern w:val="0"/>
          <w:sz w:val="22"/>
          <w:szCs w:val="22"/>
          <w:lang w:val="es-ES" w:eastAsia="en-US" w:bidi="ar-SA"/>
        </w:rPr>
        <w:t xml:space="preserve"> </w:t>
      </w:r>
      <w:r>
        <w:rPr>
          <w:rFonts w:ascii="Garamond" w:eastAsia="Garamond" w:hAnsi="Garamond" w:cs="Garamond"/>
          <w:kern w:val="0"/>
          <w:sz w:val="22"/>
          <w:szCs w:val="22"/>
          <w:lang w:val="es-ES" w:eastAsia="en-US" w:bidi="ar-SA"/>
        </w:rPr>
        <w:t>siempre y cuando se cumplan con los siguientes criterios:</w:t>
      </w:r>
    </w:p>
    <w:p w14:paraId="2900CDB9" w14:textId="77777777" w:rsidR="00AA060F" w:rsidRDefault="00AA060F" w:rsidP="00AA060F">
      <w:pPr>
        <w:suppressAutoHyphens w:val="0"/>
        <w:autoSpaceDE w:val="0"/>
        <w:spacing w:before="240" w:line="237" w:lineRule="auto"/>
        <w:ind w:right="799"/>
        <w:jc w:val="both"/>
        <w:textAlignment w:val="auto"/>
        <w:rPr>
          <w:rFonts w:ascii="Garamond" w:eastAsia="Garamond" w:hAnsi="Garamond" w:cs="Garamond"/>
          <w:i/>
          <w:kern w:val="0"/>
          <w:sz w:val="22"/>
          <w:szCs w:val="22"/>
          <w:lang w:val="es-ES" w:eastAsia="en-US" w:bidi="ar-SA"/>
        </w:rPr>
      </w:pPr>
      <w:r>
        <w:rPr>
          <w:rFonts w:ascii="Garamond" w:eastAsia="Garamond" w:hAnsi="Garamond" w:cs="Garamond"/>
          <w:i/>
          <w:kern w:val="0"/>
          <w:sz w:val="22"/>
          <w:szCs w:val="22"/>
          <w:lang w:val="es-ES" w:eastAsia="en-US" w:bidi="ar-SA"/>
        </w:rPr>
        <w:t>"</w:t>
      </w:r>
      <w:r>
        <w:rPr>
          <w:rFonts w:ascii="Garamond" w:eastAsia="Garamond" w:hAnsi="Garamond" w:cs="Garamond"/>
          <w:b/>
          <w:kern w:val="0"/>
          <w:sz w:val="22"/>
          <w:szCs w:val="22"/>
          <w:u w:val="single"/>
          <w:lang w:val="es-ES" w:eastAsia="en-US" w:bidi="ar-SA"/>
        </w:rPr>
        <w:t>Artículo 2.2.1.2.4.2.2. Convocatorias Limitadas a Mipyme</w:t>
      </w:r>
      <w:r>
        <w:rPr>
          <w:rFonts w:ascii="Garamond" w:eastAsia="Garamond" w:hAnsi="Garamond" w:cs="Garamond"/>
          <w:i/>
          <w:kern w:val="0"/>
          <w:sz w:val="22"/>
          <w:szCs w:val="22"/>
          <w:lang w:val="es-ES" w:eastAsia="en-US" w:bidi="ar-SA"/>
        </w:rPr>
        <w:t>. Las Entidades Estatales independientemente</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de</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su</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régimen</w:t>
      </w:r>
      <w:r>
        <w:rPr>
          <w:rFonts w:ascii="Garamond" w:eastAsia="Garamond" w:hAnsi="Garamond" w:cs="Garamond"/>
          <w:i/>
          <w:spacing w:val="-6"/>
          <w:kern w:val="0"/>
          <w:sz w:val="22"/>
          <w:szCs w:val="22"/>
          <w:lang w:val="es-ES" w:eastAsia="en-US" w:bidi="ar-SA"/>
        </w:rPr>
        <w:t xml:space="preserve"> </w:t>
      </w:r>
      <w:r>
        <w:rPr>
          <w:rFonts w:ascii="Garamond" w:eastAsia="Garamond" w:hAnsi="Garamond" w:cs="Garamond"/>
          <w:i/>
          <w:kern w:val="0"/>
          <w:sz w:val="22"/>
          <w:szCs w:val="22"/>
          <w:lang w:val="es-ES" w:eastAsia="en-US" w:bidi="ar-SA"/>
        </w:rPr>
        <w:t>de</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contratación,</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kern w:val="0"/>
          <w:sz w:val="22"/>
          <w:szCs w:val="22"/>
          <w:lang w:val="es-ES" w:eastAsia="en-US" w:bidi="ar-SA"/>
        </w:rPr>
        <w:t>los</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patrimonios</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autónomos</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constituidos</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por</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Entidades</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 xml:space="preserve">Estatales y los particulares que ejecuten recursos públicos, deben limitar la convocatoria de los Procesos de Contratación con </w:t>
      </w:r>
      <w:r>
        <w:rPr>
          <w:rFonts w:ascii="Garamond" w:eastAsia="Garamond" w:hAnsi="Garamond" w:cs="Garamond"/>
          <w:i/>
          <w:spacing w:val="-2"/>
          <w:kern w:val="0"/>
          <w:sz w:val="22"/>
          <w:szCs w:val="22"/>
          <w:lang w:val="es-ES" w:eastAsia="en-US" w:bidi="ar-SA"/>
        </w:rPr>
        <w:t>pluralidad</w:t>
      </w:r>
      <w:r>
        <w:rPr>
          <w:rFonts w:ascii="Garamond" w:eastAsia="Garamond" w:hAnsi="Garamond" w:cs="Garamond"/>
          <w:i/>
          <w:spacing w:val="-12"/>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de</w:t>
      </w:r>
      <w:r>
        <w:rPr>
          <w:rFonts w:ascii="Garamond" w:eastAsia="Garamond" w:hAnsi="Garamond" w:cs="Garamond"/>
          <w:i/>
          <w:spacing w:val="-6"/>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 xml:space="preserve">oferentes </w:t>
      </w:r>
      <w:r>
        <w:rPr>
          <w:rFonts w:ascii="Garamond" w:eastAsia="Garamond" w:hAnsi="Garamond" w:cs="Garamond"/>
          <w:b/>
          <w:spacing w:val="-2"/>
          <w:kern w:val="0"/>
          <w:sz w:val="22"/>
          <w:szCs w:val="22"/>
          <w:lang w:val="es-ES" w:eastAsia="en-US" w:bidi="ar-SA"/>
        </w:rPr>
        <w:t>a</w:t>
      </w:r>
      <w:r>
        <w:rPr>
          <w:rFonts w:ascii="Garamond" w:eastAsia="Garamond" w:hAnsi="Garamond" w:cs="Garamond"/>
          <w:b/>
          <w:spacing w:val="-10"/>
          <w:kern w:val="0"/>
          <w:sz w:val="22"/>
          <w:szCs w:val="22"/>
          <w:lang w:val="es-ES" w:eastAsia="en-US" w:bidi="ar-SA"/>
        </w:rPr>
        <w:t xml:space="preserve"> </w:t>
      </w:r>
      <w:r>
        <w:rPr>
          <w:rFonts w:ascii="Garamond" w:eastAsia="Garamond" w:hAnsi="Garamond" w:cs="Garamond"/>
          <w:b/>
          <w:spacing w:val="-2"/>
          <w:kern w:val="0"/>
          <w:sz w:val="22"/>
          <w:szCs w:val="22"/>
          <w:lang w:val="es-ES" w:eastAsia="en-US" w:bidi="ar-SA"/>
        </w:rPr>
        <w:t>las</w:t>
      </w:r>
      <w:r>
        <w:rPr>
          <w:rFonts w:ascii="Garamond" w:eastAsia="Garamond" w:hAnsi="Garamond" w:cs="Garamond"/>
          <w:b/>
          <w:spacing w:val="-13"/>
          <w:kern w:val="0"/>
          <w:sz w:val="22"/>
          <w:szCs w:val="22"/>
          <w:lang w:val="es-ES" w:eastAsia="en-US" w:bidi="ar-SA"/>
        </w:rPr>
        <w:t xml:space="preserve"> </w:t>
      </w:r>
      <w:r>
        <w:rPr>
          <w:rFonts w:ascii="Garamond" w:eastAsia="Garamond" w:hAnsi="Garamond" w:cs="Garamond"/>
          <w:b/>
          <w:spacing w:val="-2"/>
          <w:kern w:val="0"/>
          <w:sz w:val="22"/>
          <w:szCs w:val="22"/>
          <w:lang w:val="es-ES" w:eastAsia="en-US" w:bidi="ar-SA"/>
        </w:rPr>
        <w:t>Mipyme</w:t>
      </w:r>
      <w:r>
        <w:rPr>
          <w:rFonts w:ascii="Garamond" w:eastAsia="Garamond" w:hAnsi="Garamond" w:cs="Garamond"/>
          <w:b/>
          <w:spacing w:val="9"/>
          <w:kern w:val="0"/>
          <w:sz w:val="22"/>
          <w:szCs w:val="22"/>
          <w:lang w:val="es-ES" w:eastAsia="en-US" w:bidi="ar-SA"/>
        </w:rPr>
        <w:t xml:space="preserve"> </w:t>
      </w:r>
      <w:r>
        <w:rPr>
          <w:rFonts w:ascii="Garamond" w:eastAsia="Garamond" w:hAnsi="Garamond" w:cs="Garamond"/>
          <w:b/>
          <w:spacing w:val="-2"/>
          <w:kern w:val="0"/>
          <w:sz w:val="22"/>
          <w:szCs w:val="22"/>
          <w:lang w:val="es-ES" w:eastAsia="en-US" w:bidi="ar-SA"/>
        </w:rPr>
        <w:t>colombianas</w:t>
      </w:r>
      <w:r>
        <w:rPr>
          <w:rFonts w:ascii="Garamond" w:eastAsia="Garamond" w:hAnsi="Garamond" w:cs="Garamond"/>
          <w:b/>
          <w:spacing w:val="10"/>
          <w:kern w:val="0"/>
          <w:sz w:val="22"/>
          <w:szCs w:val="22"/>
          <w:lang w:val="es-ES" w:eastAsia="en-US" w:bidi="ar-SA"/>
        </w:rPr>
        <w:t xml:space="preserve"> </w:t>
      </w:r>
      <w:r>
        <w:rPr>
          <w:rFonts w:ascii="Garamond" w:eastAsia="Garamond" w:hAnsi="Garamond" w:cs="Garamond"/>
          <w:b/>
          <w:spacing w:val="-2"/>
          <w:kern w:val="0"/>
          <w:sz w:val="22"/>
          <w:szCs w:val="22"/>
          <w:lang w:val="es-ES" w:eastAsia="en-US" w:bidi="ar-SA"/>
        </w:rPr>
        <w:t>con</w:t>
      </w:r>
      <w:r>
        <w:rPr>
          <w:rFonts w:ascii="Garamond" w:eastAsia="Garamond" w:hAnsi="Garamond" w:cs="Garamond"/>
          <w:b/>
          <w:spacing w:val="-13"/>
          <w:kern w:val="0"/>
          <w:sz w:val="22"/>
          <w:szCs w:val="22"/>
          <w:lang w:val="es-ES" w:eastAsia="en-US" w:bidi="ar-SA"/>
        </w:rPr>
        <w:t xml:space="preserve"> </w:t>
      </w:r>
      <w:r>
        <w:rPr>
          <w:rFonts w:ascii="Garamond" w:eastAsia="Garamond" w:hAnsi="Garamond" w:cs="Garamond"/>
          <w:b/>
          <w:spacing w:val="-2"/>
          <w:kern w:val="0"/>
          <w:sz w:val="22"/>
          <w:szCs w:val="22"/>
          <w:lang w:val="es-ES" w:eastAsia="en-US" w:bidi="ar-SA"/>
        </w:rPr>
        <w:t>mínimo un</w:t>
      </w:r>
      <w:r>
        <w:rPr>
          <w:rFonts w:ascii="Garamond" w:eastAsia="Garamond" w:hAnsi="Garamond" w:cs="Garamond"/>
          <w:b/>
          <w:spacing w:val="-13"/>
          <w:kern w:val="0"/>
          <w:sz w:val="22"/>
          <w:szCs w:val="22"/>
          <w:lang w:val="es-ES" w:eastAsia="en-US" w:bidi="ar-SA"/>
        </w:rPr>
        <w:t xml:space="preserve"> </w:t>
      </w:r>
      <w:r>
        <w:rPr>
          <w:rFonts w:ascii="Garamond" w:eastAsia="Garamond" w:hAnsi="Garamond" w:cs="Garamond"/>
          <w:b/>
          <w:spacing w:val="-2"/>
          <w:kern w:val="0"/>
          <w:sz w:val="22"/>
          <w:szCs w:val="22"/>
          <w:lang w:val="es-ES" w:eastAsia="en-US" w:bidi="ar-SA"/>
        </w:rPr>
        <w:t>(1)</w:t>
      </w:r>
      <w:r>
        <w:rPr>
          <w:rFonts w:ascii="Garamond" w:eastAsia="Garamond" w:hAnsi="Garamond" w:cs="Garamond"/>
          <w:b/>
          <w:spacing w:val="-12"/>
          <w:kern w:val="0"/>
          <w:sz w:val="22"/>
          <w:szCs w:val="22"/>
          <w:lang w:val="es-ES" w:eastAsia="en-US" w:bidi="ar-SA"/>
        </w:rPr>
        <w:t xml:space="preserve"> </w:t>
      </w:r>
      <w:r>
        <w:rPr>
          <w:rFonts w:ascii="Garamond" w:eastAsia="Garamond" w:hAnsi="Garamond" w:cs="Garamond"/>
          <w:b/>
          <w:spacing w:val="-2"/>
          <w:kern w:val="0"/>
          <w:sz w:val="22"/>
          <w:szCs w:val="22"/>
          <w:lang w:val="es-ES" w:eastAsia="en-US" w:bidi="ar-SA"/>
        </w:rPr>
        <w:t>año</w:t>
      </w:r>
      <w:r>
        <w:rPr>
          <w:rFonts w:ascii="Garamond" w:eastAsia="Garamond" w:hAnsi="Garamond" w:cs="Garamond"/>
          <w:b/>
          <w:spacing w:val="-13"/>
          <w:kern w:val="0"/>
          <w:sz w:val="22"/>
          <w:szCs w:val="22"/>
          <w:lang w:val="es-ES" w:eastAsia="en-US" w:bidi="ar-SA"/>
        </w:rPr>
        <w:t xml:space="preserve"> </w:t>
      </w:r>
      <w:r>
        <w:rPr>
          <w:rFonts w:ascii="Garamond" w:eastAsia="Garamond" w:hAnsi="Garamond" w:cs="Garamond"/>
          <w:b/>
          <w:spacing w:val="-2"/>
          <w:kern w:val="0"/>
          <w:sz w:val="22"/>
          <w:szCs w:val="22"/>
          <w:lang w:val="es-ES" w:eastAsia="en-US" w:bidi="ar-SA"/>
        </w:rPr>
        <w:t>de</w:t>
      </w:r>
      <w:r>
        <w:rPr>
          <w:rFonts w:ascii="Garamond" w:eastAsia="Garamond" w:hAnsi="Garamond" w:cs="Garamond"/>
          <w:b/>
          <w:spacing w:val="-12"/>
          <w:kern w:val="0"/>
          <w:sz w:val="22"/>
          <w:szCs w:val="22"/>
          <w:lang w:val="es-ES" w:eastAsia="en-US" w:bidi="ar-SA"/>
        </w:rPr>
        <w:t xml:space="preserve"> </w:t>
      </w:r>
      <w:r>
        <w:rPr>
          <w:rFonts w:ascii="Garamond" w:eastAsia="Garamond" w:hAnsi="Garamond" w:cs="Garamond"/>
          <w:b/>
          <w:spacing w:val="-2"/>
          <w:kern w:val="0"/>
          <w:sz w:val="22"/>
          <w:szCs w:val="22"/>
          <w:lang w:val="es-ES" w:eastAsia="en-US" w:bidi="ar-SA"/>
        </w:rPr>
        <w:t>existencia</w:t>
      </w:r>
      <w:r>
        <w:rPr>
          <w:rFonts w:ascii="Garamond" w:eastAsia="Garamond" w:hAnsi="Garamond" w:cs="Garamond"/>
          <w:i/>
          <w:spacing w:val="-2"/>
          <w:kern w:val="0"/>
          <w:sz w:val="22"/>
          <w:szCs w:val="22"/>
          <w:lang w:val="es-ES" w:eastAsia="en-US" w:bidi="ar-SA"/>
        </w:rPr>
        <w:t xml:space="preserve">, cuando </w:t>
      </w:r>
      <w:r>
        <w:rPr>
          <w:rFonts w:ascii="Garamond" w:eastAsia="Garamond" w:hAnsi="Garamond" w:cs="Garamond"/>
          <w:i/>
          <w:kern w:val="0"/>
          <w:sz w:val="22"/>
          <w:szCs w:val="22"/>
          <w:lang w:val="es-ES" w:eastAsia="en-US" w:bidi="ar-SA"/>
        </w:rPr>
        <w:t>concurran los siguientes requisitos:</w:t>
      </w:r>
    </w:p>
    <w:p w14:paraId="1EE0EA08" w14:textId="74FFB0D3" w:rsidR="00AA060F" w:rsidRPr="00AA060F" w:rsidRDefault="00AA060F" w:rsidP="00AA060F">
      <w:pPr>
        <w:pStyle w:val="Prrafodelista"/>
        <w:numPr>
          <w:ilvl w:val="0"/>
          <w:numId w:val="66"/>
        </w:numPr>
        <w:tabs>
          <w:tab w:val="left" w:pos="1341"/>
          <w:tab w:val="left" w:pos="1361"/>
        </w:tabs>
        <w:autoSpaceDE w:val="0"/>
        <w:spacing w:before="244" w:line="225" w:lineRule="auto"/>
        <w:ind w:right="805"/>
        <w:rPr>
          <w:rFonts w:ascii="Garamond" w:eastAsia="Garamond" w:hAnsi="Garamond" w:cs="Garamond"/>
          <w:i/>
          <w:lang w:val="es-ES"/>
        </w:rPr>
      </w:pPr>
      <w:r w:rsidRPr="00AA060F">
        <w:rPr>
          <w:rFonts w:ascii="Garamond" w:eastAsia="Garamond" w:hAnsi="Garamond" w:cs="Garamond"/>
          <w:b/>
          <w:spacing w:val="-4"/>
          <w:lang w:val="es-ES"/>
        </w:rPr>
        <w:t>El</w:t>
      </w:r>
      <w:r w:rsidRPr="00AA060F">
        <w:rPr>
          <w:rFonts w:ascii="Garamond" w:eastAsia="Garamond" w:hAnsi="Garamond" w:cs="Garamond"/>
          <w:b/>
          <w:spacing w:val="-11"/>
          <w:lang w:val="es-ES"/>
        </w:rPr>
        <w:t xml:space="preserve"> </w:t>
      </w:r>
      <w:r w:rsidRPr="00AA060F">
        <w:rPr>
          <w:rFonts w:ascii="Garamond" w:eastAsia="Garamond" w:hAnsi="Garamond" w:cs="Garamond"/>
          <w:b/>
          <w:spacing w:val="-4"/>
          <w:lang w:val="es-ES"/>
        </w:rPr>
        <w:t>valor</w:t>
      </w:r>
      <w:r w:rsidRPr="00AA060F">
        <w:rPr>
          <w:rFonts w:ascii="Garamond" w:eastAsia="Garamond" w:hAnsi="Garamond" w:cs="Garamond"/>
          <w:b/>
          <w:spacing w:val="-10"/>
          <w:lang w:val="es-ES"/>
        </w:rPr>
        <w:t xml:space="preserve"> </w:t>
      </w:r>
      <w:r w:rsidRPr="00AA060F">
        <w:rPr>
          <w:rFonts w:ascii="Garamond" w:eastAsia="Garamond" w:hAnsi="Garamond" w:cs="Garamond"/>
          <w:b/>
          <w:spacing w:val="-4"/>
          <w:lang w:val="es-ES"/>
        </w:rPr>
        <w:t>del</w:t>
      </w:r>
      <w:r w:rsidRPr="00AA060F">
        <w:rPr>
          <w:rFonts w:ascii="Garamond" w:eastAsia="Garamond" w:hAnsi="Garamond" w:cs="Garamond"/>
          <w:b/>
          <w:spacing w:val="-11"/>
          <w:lang w:val="es-ES"/>
        </w:rPr>
        <w:t xml:space="preserve"> </w:t>
      </w:r>
      <w:r w:rsidRPr="00AA060F">
        <w:rPr>
          <w:rFonts w:ascii="Garamond" w:eastAsia="Garamond" w:hAnsi="Garamond" w:cs="Garamond"/>
          <w:b/>
          <w:spacing w:val="-4"/>
          <w:lang w:val="es-ES"/>
        </w:rPr>
        <w:t>Proceso</w:t>
      </w:r>
      <w:r w:rsidRPr="00AA060F">
        <w:rPr>
          <w:rFonts w:ascii="Garamond" w:eastAsia="Garamond" w:hAnsi="Garamond" w:cs="Garamond"/>
          <w:b/>
          <w:spacing w:val="-10"/>
          <w:lang w:val="es-ES"/>
        </w:rPr>
        <w:t xml:space="preserve"> </w:t>
      </w:r>
      <w:r w:rsidRPr="00AA060F">
        <w:rPr>
          <w:rFonts w:ascii="Garamond" w:eastAsia="Garamond" w:hAnsi="Garamond" w:cs="Garamond"/>
          <w:b/>
          <w:spacing w:val="-4"/>
          <w:lang w:val="es-ES"/>
        </w:rPr>
        <w:t>de</w:t>
      </w:r>
      <w:r w:rsidRPr="00AA060F">
        <w:rPr>
          <w:rFonts w:ascii="Garamond" w:eastAsia="Garamond" w:hAnsi="Garamond" w:cs="Garamond"/>
          <w:b/>
          <w:spacing w:val="-10"/>
          <w:lang w:val="es-ES"/>
        </w:rPr>
        <w:t xml:space="preserve"> </w:t>
      </w:r>
      <w:r w:rsidRPr="00AA060F">
        <w:rPr>
          <w:rFonts w:ascii="Garamond" w:eastAsia="Garamond" w:hAnsi="Garamond" w:cs="Garamond"/>
          <w:b/>
          <w:spacing w:val="-4"/>
          <w:lang w:val="es-ES"/>
        </w:rPr>
        <w:t>Contratación</w:t>
      </w:r>
      <w:r w:rsidRPr="00AA060F">
        <w:rPr>
          <w:rFonts w:ascii="Garamond" w:eastAsia="Garamond" w:hAnsi="Garamond" w:cs="Garamond"/>
          <w:b/>
          <w:spacing w:val="-11"/>
          <w:lang w:val="es-ES"/>
        </w:rPr>
        <w:t xml:space="preserve"> </w:t>
      </w:r>
      <w:r w:rsidRPr="00AA060F">
        <w:rPr>
          <w:rFonts w:ascii="Garamond" w:eastAsia="Garamond" w:hAnsi="Garamond" w:cs="Garamond"/>
          <w:b/>
          <w:spacing w:val="-4"/>
          <w:lang w:val="es-ES"/>
        </w:rPr>
        <w:t>sea</w:t>
      </w:r>
      <w:r w:rsidRPr="00AA060F">
        <w:rPr>
          <w:rFonts w:ascii="Garamond" w:eastAsia="Garamond" w:hAnsi="Garamond" w:cs="Garamond"/>
          <w:b/>
          <w:spacing w:val="-10"/>
          <w:lang w:val="es-ES"/>
        </w:rPr>
        <w:t xml:space="preserve"> </w:t>
      </w:r>
      <w:r w:rsidRPr="00AA060F">
        <w:rPr>
          <w:rFonts w:ascii="Garamond" w:eastAsia="Garamond" w:hAnsi="Garamond" w:cs="Garamond"/>
          <w:b/>
          <w:spacing w:val="-4"/>
          <w:lang w:val="es-ES"/>
        </w:rPr>
        <w:t>menor</w:t>
      </w:r>
      <w:r w:rsidRPr="00AA060F">
        <w:rPr>
          <w:rFonts w:ascii="Garamond" w:eastAsia="Garamond" w:hAnsi="Garamond" w:cs="Garamond"/>
          <w:b/>
          <w:spacing w:val="-10"/>
          <w:lang w:val="es-ES"/>
        </w:rPr>
        <w:t xml:space="preserve"> </w:t>
      </w:r>
      <w:r w:rsidRPr="00AA060F">
        <w:rPr>
          <w:rFonts w:ascii="Garamond" w:eastAsia="Garamond" w:hAnsi="Garamond" w:cs="Garamond"/>
          <w:b/>
          <w:spacing w:val="-4"/>
          <w:lang w:val="es-ES"/>
        </w:rPr>
        <w:t>a</w:t>
      </w:r>
      <w:r w:rsidRPr="00AA060F">
        <w:rPr>
          <w:rFonts w:ascii="Garamond" w:eastAsia="Garamond" w:hAnsi="Garamond" w:cs="Garamond"/>
          <w:b/>
          <w:spacing w:val="-11"/>
          <w:lang w:val="es-ES"/>
        </w:rPr>
        <w:t xml:space="preserve"> </w:t>
      </w:r>
      <w:r w:rsidRPr="00AA060F">
        <w:rPr>
          <w:rFonts w:ascii="Garamond" w:eastAsia="Garamond" w:hAnsi="Garamond" w:cs="Garamond"/>
          <w:b/>
          <w:spacing w:val="-4"/>
          <w:lang w:val="es-ES"/>
        </w:rPr>
        <w:t>ciento</w:t>
      </w:r>
      <w:r w:rsidRPr="00AA060F">
        <w:rPr>
          <w:rFonts w:ascii="Garamond" w:eastAsia="Garamond" w:hAnsi="Garamond" w:cs="Garamond"/>
          <w:b/>
          <w:spacing w:val="-10"/>
          <w:lang w:val="es-ES"/>
        </w:rPr>
        <w:t xml:space="preserve"> </w:t>
      </w:r>
      <w:r w:rsidRPr="00AA060F">
        <w:rPr>
          <w:rFonts w:ascii="Garamond" w:eastAsia="Garamond" w:hAnsi="Garamond" w:cs="Garamond"/>
          <w:b/>
          <w:spacing w:val="-4"/>
          <w:lang w:val="es-ES"/>
        </w:rPr>
        <w:t>veinticinco</w:t>
      </w:r>
      <w:r w:rsidRPr="00AA060F">
        <w:rPr>
          <w:rFonts w:ascii="Garamond" w:eastAsia="Garamond" w:hAnsi="Garamond" w:cs="Garamond"/>
          <w:b/>
          <w:spacing w:val="-11"/>
          <w:lang w:val="es-ES"/>
        </w:rPr>
        <w:t xml:space="preserve"> </w:t>
      </w:r>
      <w:r w:rsidRPr="00AA060F">
        <w:rPr>
          <w:rFonts w:ascii="Garamond" w:eastAsia="Garamond" w:hAnsi="Garamond" w:cs="Garamond"/>
          <w:b/>
          <w:spacing w:val="-4"/>
          <w:lang w:val="es-ES"/>
        </w:rPr>
        <w:t>mil</w:t>
      </w:r>
      <w:r w:rsidRPr="00AA060F">
        <w:rPr>
          <w:rFonts w:ascii="Garamond" w:eastAsia="Garamond" w:hAnsi="Garamond" w:cs="Garamond"/>
          <w:b/>
          <w:spacing w:val="-10"/>
          <w:lang w:val="es-ES"/>
        </w:rPr>
        <w:t xml:space="preserve"> </w:t>
      </w:r>
      <w:r w:rsidRPr="00AA060F">
        <w:rPr>
          <w:rFonts w:ascii="Garamond" w:eastAsia="Garamond" w:hAnsi="Garamond" w:cs="Garamond"/>
          <w:b/>
          <w:spacing w:val="-4"/>
          <w:lang w:val="es-ES"/>
        </w:rPr>
        <w:t>dólares</w:t>
      </w:r>
      <w:r w:rsidRPr="00AA060F">
        <w:rPr>
          <w:rFonts w:ascii="Garamond" w:eastAsia="Garamond" w:hAnsi="Garamond" w:cs="Garamond"/>
          <w:b/>
          <w:spacing w:val="-10"/>
          <w:lang w:val="es-ES"/>
        </w:rPr>
        <w:t xml:space="preserve"> </w:t>
      </w:r>
      <w:r w:rsidRPr="00AA060F">
        <w:rPr>
          <w:rFonts w:ascii="Garamond" w:eastAsia="Garamond" w:hAnsi="Garamond" w:cs="Garamond"/>
          <w:b/>
          <w:spacing w:val="-4"/>
          <w:lang w:val="es-ES"/>
        </w:rPr>
        <w:t>de</w:t>
      </w:r>
      <w:r w:rsidRPr="00AA060F">
        <w:rPr>
          <w:rFonts w:ascii="Garamond" w:eastAsia="Garamond" w:hAnsi="Garamond" w:cs="Garamond"/>
          <w:b/>
          <w:spacing w:val="-11"/>
          <w:lang w:val="es-ES"/>
        </w:rPr>
        <w:t xml:space="preserve"> </w:t>
      </w:r>
      <w:r w:rsidRPr="00AA060F">
        <w:rPr>
          <w:rFonts w:ascii="Garamond" w:eastAsia="Garamond" w:hAnsi="Garamond" w:cs="Garamond"/>
          <w:b/>
          <w:spacing w:val="-4"/>
          <w:lang w:val="es-ES"/>
        </w:rPr>
        <w:t xml:space="preserve">los </w:t>
      </w:r>
      <w:r w:rsidRPr="00AA060F">
        <w:rPr>
          <w:rFonts w:ascii="Garamond" w:eastAsia="Garamond" w:hAnsi="Garamond" w:cs="Garamond"/>
          <w:b/>
          <w:lang w:val="es-ES"/>
        </w:rPr>
        <w:t>Estados</w:t>
      </w:r>
      <w:r w:rsidRPr="00AA060F">
        <w:rPr>
          <w:rFonts w:ascii="Garamond" w:eastAsia="Garamond" w:hAnsi="Garamond" w:cs="Garamond"/>
          <w:b/>
          <w:spacing w:val="-15"/>
          <w:lang w:val="es-ES"/>
        </w:rPr>
        <w:t xml:space="preserve"> </w:t>
      </w:r>
      <w:r w:rsidRPr="00AA060F">
        <w:rPr>
          <w:rFonts w:ascii="Garamond" w:eastAsia="Garamond" w:hAnsi="Garamond" w:cs="Garamond"/>
          <w:b/>
          <w:lang w:val="es-ES"/>
        </w:rPr>
        <w:t>Unidos</w:t>
      </w:r>
      <w:r w:rsidRPr="00AA060F">
        <w:rPr>
          <w:rFonts w:ascii="Garamond" w:eastAsia="Garamond" w:hAnsi="Garamond" w:cs="Garamond"/>
          <w:b/>
          <w:spacing w:val="-14"/>
          <w:lang w:val="es-ES"/>
        </w:rPr>
        <w:t xml:space="preserve"> </w:t>
      </w:r>
      <w:r w:rsidRPr="00AA060F">
        <w:rPr>
          <w:rFonts w:ascii="Garamond" w:eastAsia="Garamond" w:hAnsi="Garamond" w:cs="Garamond"/>
          <w:b/>
          <w:lang w:val="es-ES"/>
        </w:rPr>
        <w:t>de</w:t>
      </w:r>
      <w:r w:rsidRPr="00AA060F">
        <w:rPr>
          <w:rFonts w:ascii="Garamond" w:eastAsia="Garamond" w:hAnsi="Garamond" w:cs="Garamond"/>
          <w:b/>
          <w:spacing w:val="-4"/>
          <w:lang w:val="es-ES"/>
        </w:rPr>
        <w:t xml:space="preserve"> </w:t>
      </w:r>
      <w:r w:rsidRPr="00AA060F">
        <w:rPr>
          <w:rFonts w:ascii="Garamond" w:eastAsia="Garamond" w:hAnsi="Garamond" w:cs="Garamond"/>
          <w:b/>
          <w:lang w:val="es-ES"/>
        </w:rPr>
        <w:t>América</w:t>
      </w:r>
      <w:r w:rsidRPr="00AA060F">
        <w:rPr>
          <w:rFonts w:ascii="Garamond" w:eastAsia="Garamond" w:hAnsi="Garamond" w:cs="Garamond"/>
          <w:b/>
          <w:spacing w:val="-15"/>
          <w:lang w:val="es-ES"/>
        </w:rPr>
        <w:t xml:space="preserve"> </w:t>
      </w:r>
      <w:r w:rsidRPr="00AA060F">
        <w:rPr>
          <w:rFonts w:ascii="Garamond" w:eastAsia="Garamond" w:hAnsi="Garamond" w:cs="Garamond"/>
          <w:b/>
          <w:lang w:val="es-ES"/>
        </w:rPr>
        <w:t>(US$125.000)</w:t>
      </w:r>
      <w:r w:rsidRPr="00AA060F">
        <w:rPr>
          <w:rFonts w:ascii="Garamond" w:eastAsia="Garamond" w:hAnsi="Garamond" w:cs="Garamond"/>
          <w:i/>
          <w:lang w:val="es-ES"/>
        </w:rPr>
        <w:t>, liquidados con la tasa de cambio que para el efecto determina cada dos años el Ministerio de Comercio, Industria y Turismo.</w:t>
      </w:r>
    </w:p>
    <w:p w14:paraId="357EF4BF" w14:textId="77777777" w:rsidR="00AA060F" w:rsidRDefault="00AA060F" w:rsidP="00AA060F">
      <w:pPr>
        <w:numPr>
          <w:ilvl w:val="0"/>
          <w:numId w:val="66"/>
        </w:numPr>
        <w:tabs>
          <w:tab w:val="left" w:pos="1341"/>
          <w:tab w:val="left" w:pos="1361"/>
        </w:tabs>
        <w:suppressAutoHyphens w:val="0"/>
        <w:autoSpaceDE w:val="0"/>
        <w:spacing w:line="237" w:lineRule="auto"/>
        <w:ind w:right="798" w:hanging="360"/>
        <w:jc w:val="both"/>
        <w:textAlignment w:val="auto"/>
        <w:rPr>
          <w:rFonts w:ascii="Garamond" w:eastAsia="Garamond" w:hAnsi="Garamond" w:cs="Garamond"/>
          <w:i/>
          <w:kern w:val="0"/>
          <w:sz w:val="22"/>
          <w:szCs w:val="22"/>
          <w:lang w:val="es-ES" w:eastAsia="en-US" w:bidi="ar-SA"/>
        </w:rPr>
      </w:pPr>
      <w:r>
        <w:rPr>
          <w:rFonts w:ascii="Garamond" w:eastAsia="Garamond" w:hAnsi="Garamond" w:cs="Garamond"/>
          <w:b/>
          <w:kern w:val="0"/>
          <w:sz w:val="22"/>
          <w:szCs w:val="22"/>
          <w:lang w:val="es-ES" w:eastAsia="en-US" w:bidi="ar-SA"/>
        </w:rPr>
        <w:t>Se</w:t>
      </w:r>
      <w:r>
        <w:rPr>
          <w:rFonts w:ascii="Garamond" w:eastAsia="Garamond" w:hAnsi="Garamond" w:cs="Garamond"/>
          <w:b/>
          <w:spacing w:val="-15"/>
          <w:kern w:val="0"/>
          <w:sz w:val="22"/>
          <w:szCs w:val="22"/>
          <w:lang w:val="es-ES" w:eastAsia="en-US" w:bidi="ar-SA"/>
        </w:rPr>
        <w:t xml:space="preserve"> </w:t>
      </w:r>
      <w:r>
        <w:rPr>
          <w:rFonts w:ascii="Garamond" w:eastAsia="Garamond" w:hAnsi="Garamond" w:cs="Garamond"/>
          <w:b/>
          <w:kern w:val="0"/>
          <w:sz w:val="22"/>
          <w:szCs w:val="22"/>
          <w:lang w:val="es-ES" w:eastAsia="en-US" w:bidi="ar-SA"/>
        </w:rPr>
        <w:t>hayan</w:t>
      </w:r>
      <w:r>
        <w:rPr>
          <w:rFonts w:ascii="Garamond" w:eastAsia="Garamond" w:hAnsi="Garamond" w:cs="Garamond"/>
          <w:b/>
          <w:spacing w:val="-14"/>
          <w:kern w:val="0"/>
          <w:sz w:val="22"/>
          <w:szCs w:val="22"/>
          <w:lang w:val="es-ES" w:eastAsia="en-US" w:bidi="ar-SA"/>
        </w:rPr>
        <w:t xml:space="preserve"> </w:t>
      </w:r>
      <w:r>
        <w:rPr>
          <w:rFonts w:ascii="Garamond" w:eastAsia="Garamond" w:hAnsi="Garamond" w:cs="Garamond"/>
          <w:b/>
          <w:kern w:val="0"/>
          <w:sz w:val="22"/>
          <w:szCs w:val="22"/>
          <w:lang w:val="es-ES" w:eastAsia="en-US" w:bidi="ar-SA"/>
        </w:rPr>
        <w:t>recibido</w:t>
      </w:r>
      <w:r>
        <w:rPr>
          <w:rFonts w:ascii="Garamond" w:eastAsia="Garamond" w:hAnsi="Garamond" w:cs="Garamond"/>
          <w:b/>
          <w:spacing w:val="-15"/>
          <w:kern w:val="0"/>
          <w:sz w:val="22"/>
          <w:szCs w:val="22"/>
          <w:lang w:val="es-ES" w:eastAsia="en-US" w:bidi="ar-SA"/>
        </w:rPr>
        <w:t xml:space="preserve"> </w:t>
      </w:r>
      <w:r>
        <w:rPr>
          <w:rFonts w:ascii="Garamond" w:eastAsia="Garamond" w:hAnsi="Garamond" w:cs="Garamond"/>
          <w:b/>
          <w:kern w:val="0"/>
          <w:sz w:val="22"/>
          <w:szCs w:val="22"/>
          <w:lang w:val="es-ES" w:eastAsia="en-US" w:bidi="ar-SA"/>
        </w:rPr>
        <w:t>solicitudes</w:t>
      </w:r>
      <w:r>
        <w:rPr>
          <w:rFonts w:ascii="Garamond" w:eastAsia="Garamond" w:hAnsi="Garamond" w:cs="Garamond"/>
          <w:b/>
          <w:spacing w:val="-14"/>
          <w:kern w:val="0"/>
          <w:sz w:val="22"/>
          <w:szCs w:val="22"/>
          <w:lang w:val="es-ES" w:eastAsia="en-US" w:bidi="ar-SA"/>
        </w:rPr>
        <w:t xml:space="preserve"> </w:t>
      </w:r>
      <w:r>
        <w:rPr>
          <w:rFonts w:ascii="Garamond" w:eastAsia="Garamond" w:hAnsi="Garamond" w:cs="Garamond"/>
          <w:b/>
          <w:kern w:val="0"/>
          <w:sz w:val="22"/>
          <w:szCs w:val="22"/>
          <w:lang w:val="es-ES" w:eastAsia="en-US" w:bidi="ar-SA"/>
        </w:rPr>
        <w:t>de</w:t>
      </w:r>
      <w:r>
        <w:rPr>
          <w:rFonts w:ascii="Garamond" w:eastAsia="Garamond" w:hAnsi="Garamond" w:cs="Garamond"/>
          <w:b/>
          <w:spacing w:val="-14"/>
          <w:kern w:val="0"/>
          <w:sz w:val="22"/>
          <w:szCs w:val="22"/>
          <w:lang w:val="es-ES" w:eastAsia="en-US" w:bidi="ar-SA"/>
        </w:rPr>
        <w:t xml:space="preserve"> </w:t>
      </w:r>
      <w:r>
        <w:rPr>
          <w:rFonts w:ascii="Garamond" w:eastAsia="Garamond" w:hAnsi="Garamond" w:cs="Garamond"/>
          <w:b/>
          <w:kern w:val="0"/>
          <w:sz w:val="22"/>
          <w:szCs w:val="22"/>
          <w:lang w:val="es-ES" w:eastAsia="en-US" w:bidi="ar-SA"/>
        </w:rPr>
        <w:t>por</w:t>
      </w:r>
      <w:r>
        <w:rPr>
          <w:rFonts w:ascii="Garamond" w:eastAsia="Garamond" w:hAnsi="Garamond" w:cs="Garamond"/>
          <w:b/>
          <w:spacing w:val="-15"/>
          <w:kern w:val="0"/>
          <w:sz w:val="22"/>
          <w:szCs w:val="22"/>
          <w:lang w:val="es-ES" w:eastAsia="en-US" w:bidi="ar-SA"/>
        </w:rPr>
        <w:t xml:space="preserve"> </w:t>
      </w:r>
      <w:r>
        <w:rPr>
          <w:rFonts w:ascii="Garamond" w:eastAsia="Garamond" w:hAnsi="Garamond" w:cs="Garamond"/>
          <w:b/>
          <w:kern w:val="0"/>
          <w:sz w:val="22"/>
          <w:szCs w:val="22"/>
          <w:lang w:val="es-ES" w:eastAsia="en-US" w:bidi="ar-SA"/>
        </w:rPr>
        <w:t>lo</w:t>
      </w:r>
      <w:r>
        <w:rPr>
          <w:rFonts w:ascii="Garamond" w:eastAsia="Garamond" w:hAnsi="Garamond" w:cs="Garamond"/>
          <w:b/>
          <w:spacing w:val="-14"/>
          <w:kern w:val="0"/>
          <w:sz w:val="22"/>
          <w:szCs w:val="22"/>
          <w:lang w:val="es-ES" w:eastAsia="en-US" w:bidi="ar-SA"/>
        </w:rPr>
        <w:t xml:space="preserve"> </w:t>
      </w:r>
      <w:r>
        <w:rPr>
          <w:rFonts w:ascii="Garamond" w:eastAsia="Garamond" w:hAnsi="Garamond" w:cs="Garamond"/>
          <w:b/>
          <w:kern w:val="0"/>
          <w:sz w:val="22"/>
          <w:szCs w:val="22"/>
          <w:lang w:val="es-ES" w:eastAsia="en-US" w:bidi="ar-SA"/>
        </w:rPr>
        <w:t>menos</w:t>
      </w:r>
      <w:r>
        <w:rPr>
          <w:rFonts w:ascii="Garamond" w:eastAsia="Garamond" w:hAnsi="Garamond" w:cs="Garamond"/>
          <w:b/>
          <w:spacing w:val="-14"/>
          <w:kern w:val="0"/>
          <w:sz w:val="22"/>
          <w:szCs w:val="22"/>
          <w:lang w:val="es-ES" w:eastAsia="en-US" w:bidi="ar-SA"/>
        </w:rPr>
        <w:t xml:space="preserve"> </w:t>
      </w:r>
      <w:r>
        <w:rPr>
          <w:rFonts w:ascii="Garamond" w:eastAsia="Garamond" w:hAnsi="Garamond" w:cs="Garamond"/>
          <w:b/>
          <w:kern w:val="0"/>
          <w:sz w:val="22"/>
          <w:szCs w:val="22"/>
          <w:lang w:val="es-ES" w:eastAsia="en-US" w:bidi="ar-SA"/>
        </w:rPr>
        <w:t>dos</w:t>
      </w:r>
      <w:r>
        <w:rPr>
          <w:rFonts w:ascii="Garamond" w:eastAsia="Garamond" w:hAnsi="Garamond" w:cs="Garamond"/>
          <w:b/>
          <w:spacing w:val="-15"/>
          <w:kern w:val="0"/>
          <w:sz w:val="22"/>
          <w:szCs w:val="22"/>
          <w:lang w:val="es-ES" w:eastAsia="en-US" w:bidi="ar-SA"/>
        </w:rPr>
        <w:t xml:space="preserve"> </w:t>
      </w:r>
      <w:r>
        <w:rPr>
          <w:rFonts w:ascii="Garamond" w:eastAsia="Garamond" w:hAnsi="Garamond" w:cs="Garamond"/>
          <w:b/>
          <w:kern w:val="0"/>
          <w:sz w:val="22"/>
          <w:szCs w:val="22"/>
          <w:lang w:val="es-ES" w:eastAsia="en-US" w:bidi="ar-SA"/>
        </w:rPr>
        <w:t>(2)</w:t>
      </w:r>
      <w:r>
        <w:rPr>
          <w:rFonts w:ascii="Garamond" w:eastAsia="Garamond" w:hAnsi="Garamond" w:cs="Garamond"/>
          <w:b/>
          <w:spacing w:val="-14"/>
          <w:kern w:val="0"/>
          <w:sz w:val="22"/>
          <w:szCs w:val="22"/>
          <w:lang w:val="es-ES" w:eastAsia="en-US" w:bidi="ar-SA"/>
        </w:rPr>
        <w:t xml:space="preserve"> </w:t>
      </w:r>
      <w:r>
        <w:rPr>
          <w:rFonts w:ascii="Garamond" w:eastAsia="Garamond" w:hAnsi="Garamond" w:cs="Garamond"/>
          <w:b/>
          <w:kern w:val="0"/>
          <w:sz w:val="22"/>
          <w:szCs w:val="22"/>
          <w:lang w:val="es-ES" w:eastAsia="en-US" w:bidi="ar-SA"/>
        </w:rPr>
        <w:t>Mipyme</w:t>
      </w:r>
      <w:r>
        <w:rPr>
          <w:rFonts w:ascii="Garamond" w:eastAsia="Garamond" w:hAnsi="Garamond" w:cs="Garamond"/>
          <w:b/>
          <w:spacing w:val="-15"/>
          <w:kern w:val="0"/>
          <w:sz w:val="22"/>
          <w:szCs w:val="22"/>
          <w:lang w:val="es-ES" w:eastAsia="en-US" w:bidi="ar-SA"/>
        </w:rPr>
        <w:t xml:space="preserve"> </w:t>
      </w:r>
      <w:r>
        <w:rPr>
          <w:rFonts w:ascii="Garamond" w:eastAsia="Garamond" w:hAnsi="Garamond" w:cs="Garamond"/>
          <w:b/>
          <w:kern w:val="0"/>
          <w:sz w:val="22"/>
          <w:szCs w:val="22"/>
          <w:lang w:val="es-ES" w:eastAsia="en-US" w:bidi="ar-SA"/>
        </w:rPr>
        <w:t>colombianas</w:t>
      </w:r>
      <w:r>
        <w:rPr>
          <w:rFonts w:ascii="Garamond" w:eastAsia="Garamond" w:hAnsi="Garamond" w:cs="Garamond"/>
          <w:b/>
          <w:spacing w:val="-14"/>
          <w:kern w:val="0"/>
          <w:sz w:val="22"/>
          <w:szCs w:val="22"/>
          <w:lang w:val="es-ES" w:eastAsia="en-US" w:bidi="ar-SA"/>
        </w:rPr>
        <w:t xml:space="preserve"> </w:t>
      </w:r>
      <w:r>
        <w:rPr>
          <w:rFonts w:ascii="Garamond" w:eastAsia="Garamond" w:hAnsi="Garamond" w:cs="Garamond"/>
          <w:b/>
          <w:kern w:val="0"/>
          <w:sz w:val="22"/>
          <w:szCs w:val="22"/>
          <w:lang w:val="es-ES" w:eastAsia="en-US" w:bidi="ar-SA"/>
        </w:rPr>
        <w:t>para</w:t>
      </w:r>
      <w:r>
        <w:rPr>
          <w:rFonts w:ascii="Garamond" w:eastAsia="Garamond" w:hAnsi="Garamond" w:cs="Garamond"/>
          <w:b/>
          <w:spacing w:val="-14"/>
          <w:kern w:val="0"/>
          <w:sz w:val="22"/>
          <w:szCs w:val="22"/>
          <w:lang w:val="es-ES" w:eastAsia="en-US" w:bidi="ar-SA"/>
        </w:rPr>
        <w:t xml:space="preserve"> </w:t>
      </w:r>
      <w:r>
        <w:rPr>
          <w:rFonts w:ascii="Garamond" w:eastAsia="Garamond" w:hAnsi="Garamond" w:cs="Garamond"/>
          <w:b/>
          <w:kern w:val="0"/>
          <w:sz w:val="22"/>
          <w:szCs w:val="22"/>
          <w:lang w:val="es-ES" w:eastAsia="en-US" w:bidi="ar-SA"/>
        </w:rPr>
        <w:t>limitar</w:t>
      </w:r>
      <w:r>
        <w:rPr>
          <w:rFonts w:ascii="Garamond" w:eastAsia="Garamond" w:hAnsi="Garamond" w:cs="Garamond"/>
          <w:b/>
          <w:spacing w:val="-15"/>
          <w:kern w:val="0"/>
          <w:sz w:val="22"/>
          <w:szCs w:val="22"/>
          <w:lang w:val="es-ES" w:eastAsia="en-US" w:bidi="ar-SA"/>
        </w:rPr>
        <w:t xml:space="preserve"> </w:t>
      </w:r>
      <w:r>
        <w:rPr>
          <w:rFonts w:ascii="Garamond" w:eastAsia="Garamond" w:hAnsi="Garamond" w:cs="Garamond"/>
          <w:b/>
          <w:kern w:val="0"/>
          <w:sz w:val="22"/>
          <w:szCs w:val="22"/>
          <w:lang w:val="es-ES" w:eastAsia="en-US" w:bidi="ar-SA"/>
        </w:rPr>
        <w:t>la</w:t>
      </w:r>
      <w:r>
        <w:rPr>
          <w:rFonts w:ascii="Garamond" w:eastAsia="Garamond" w:hAnsi="Garamond" w:cs="Garamond"/>
          <w:b/>
          <w:spacing w:val="-14"/>
          <w:kern w:val="0"/>
          <w:sz w:val="22"/>
          <w:szCs w:val="22"/>
          <w:lang w:val="es-ES" w:eastAsia="en-US" w:bidi="ar-SA"/>
        </w:rPr>
        <w:t xml:space="preserve"> </w:t>
      </w:r>
      <w:r>
        <w:rPr>
          <w:rFonts w:ascii="Garamond" w:eastAsia="Garamond" w:hAnsi="Garamond" w:cs="Garamond"/>
          <w:b/>
          <w:kern w:val="0"/>
          <w:sz w:val="22"/>
          <w:szCs w:val="22"/>
          <w:lang w:val="es-ES" w:eastAsia="en-US" w:bidi="ar-SA"/>
        </w:rPr>
        <w:t>convocatoria</w:t>
      </w:r>
      <w:r>
        <w:rPr>
          <w:rFonts w:ascii="Garamond" w:eastAsia="Garamond" w:hAnsi="Garamond" w:cs="Garamond"/>
          <w:b/>
          <w:spacing w:val="-15"/>
          <w:kern w:val="0"/>
          <w:sz w:val="22"/>
          <w:szCs w:val="22"/>
          <w:lang w:val="es-ES" w:eastAsia="en-US" w:bidi="ar-SA"/>
        </w:rPr>
        <w:t xml:space="preserve"> </w:t>
      </w:r>
      <w:r>
        <w:rPr>
          <w:rFonts w:ascii="Garamond" w:eastAsia="Garamond" w:hAnsi="Garamond" w:cs="Garamond"/>
          <w:b/>
          <w:kern w:val="0"/>
          <w:sz w:val="22"/>
          <w:szCs w:val="22"/>
          <w:lang w:val="es-ES" w:eastAsia="en-US" w:bidi="ar-SA"/>
        </w:rPr>
        <w:t>a</w:t>
      </w:r>
      <w:r>
        <w:rPr>
          <w:rFonts w:ascii="Garamond" w:eastAsia="Garamond" w:hAnsi="Garamond" w:cs="Garamond"/>
          <w:b/>
          <w:spacing w:val="-14"/>
          <w:kern w:val="0"/>
          <w:sz w:val="22"/>
          <w:szCs w:val="22"/>
          <w:lang w:val="es-ES" w:eastAsia="en-US" w:bidi="ar-SA"/>
        </w:rPr>
        <w:t xml:space="preserve"> </w:t>
      </w:r>
      <w:r>
        <w:rPr>
          <w:rFonts w:ascii="Garamond" w:eastAsia="Garamond" w:hAnsi="Garamond" w:cs="Garamond"/>
          <w:b/>
          <w:kern w:val="0"/>
          <w:sz w:val="22"/>
          <w:szCs w:val="22"/>
          <w:lang w:val="es-ES" w:eastAsia="en-US" w:bidi="ar-SA"/>
        </w:rPr>
        <w:t>Mipyme</w:t>
      </w:r>
      <w:r>
        <w:rPr>
          <w:rFonts w:ascii="Garamond" w:eastAsia="Garamond" w:hAnsi="Garamond" w:cs="Garamond"/>
          <w:b/>
          <w:spacing w:val="-10"/>
          <w:kern w:val="0"/>
          <w:sz w:val="22"/>
          <w:szCs w:val="22"/>
          <w:lang w:val="es-ES" w:eastAsia="en-US" w:bidi="ar-SA"/>
        </w:rPr>
        <w:t xml:space="preserve"> </w:t>
      </w:r>
      <w:r>
        <w:rPr>
          <w:rFonts w:ascii="Garamond" w:eastAsia="Garamond" w:hAnsi="Garamond" w:cs="Garamond"/>
          <w:b/>
          <w:kern w:val="0"/>
          <w:sz w:val="22"/>
          <w:szCs w:val="22"/>
          <w:lang w:val="es-ES" w:eastAsia="en-US" w:bidi="ar-SA"/>
        </w:rPr>
        <w:t xml:space="preserve">colombianas. </w:t>
      </w:r>
      <w:r>
        <w:rPr>
          <w:rFonts w:ascii="Garamond" w:eastAsia="Garamond" w:hAnsi="Garamond" w:cs="Garamond"/>
          <w:i/>
          <w:kern w:val="0"/>
          <w:sz w:val="22"/>
          <w:szCs w:val="22"/>
          <w:lang w:val="es-ES" w:eastAsia="en-US" w:bidi="ar-SA"/>
        </w:rPr>
        <w:t>Las</w:t>
      </w:r>
      <w:r>
        <w:rPr>
          <w:rFonts w:ascii="Garamond" w:eastAsia="Garamond" w:hAnsi="Garamond" w:cs="Garamond"/>
          <w:i/>
          <w:spacing w:val="-9"/>
          <w:kern w:val="0"/>
          <w:sz w:val="22"/>
          <w:szCs w:val="22"/>
          <w:lang w:val="es-ES" w:eastAsia="en-US" w:bidi="ar-SA"/>
        </w:rPr>
        <w:t xml:space="preserve"> </w:t>
      </w:r>
      <w:r>
        <w:rPr>
          <w:rFonts w:ascii="Garamond" w:eastAsia="Garamond" w:hAnsi="Garamond" w:cs="Garamond"/>
          <w:i/>
          <w:kern w:val="0"/>
          <w:sz w:val="22"/>
          <w:szCs w:val="22"/>
          <w:lang w:val="es-ES" w:eastAsia="en-US" w:bidi="ar-SA"/>
        </w:rPr>
        <w:t>Entidades</w:t>
      </w:r>
      <w:r>
        <w:rPr>
          <w:rFonts w:ascii="Garamond" w:eastAsia="Garamond" w:hAnsi="Garamond" w:cs="Garamond"/>
          <w:i/>
          <w:spacing w:val="-10"/>
          <w:kern w:val="0"/>
          <w:sz w:val="22"/>
          <w:szCs w:val="22"/>
          <w:lang w:val="es-ES" w:eastAsia="en-US" w:bidi="ar-SA"/>
        </w:rPr>
        <w:t xml:space="preserve"> </w:t>
      </w:r>
      <w:r>
        <w:rPr>
          <w:rFonts w:ascii="Garamond" w:eastAsia="Garamond" w:hAnsi="Garamond" w:cs="Garamond"/>
          <w:i/>
          <w:kern w:val="0"/>
          <w:sz w:val="22"/>
          <w:szCs w:val="22"/>
          <w:lang w:val="es-ES" w:eastAsia="en-US" w:bidi="ar-SA"/>
        </w:rPr>
        <w:t>Estatales</w:t>
      </w:r>
      <w:r>
        <w:rPr>
          <w:rFonts w:ascii="Garamond" w:eastAsia="Garamond" w:hAnsi="Garamond" w:cs="Garamond"/>
          <w:i/>
          <w:spacing w:val="-11"/>
          <w:kern w:val="0"/>
          <w:sz w:val="22"/>
          <w:szCs w:val="22"/>
          <w:lang w:val="es-ES" w:eastAsia="en-US" w:bidi="ar-SA"/>
        </w:rPr>
        <w:t xml:space="preserve"> </w:t>
      </w:r>
      <w:r>
        <w:rPr>
          <w:rFonts w:ascii="Garamond" w:eastAsia="Garamond" w:hAnsi="Garamond" w:cs="Garamond"/>
          <w:i/>
          <w:kern w:val="0"/>
          <w:sz w:val="22"/>
          <w:szCs w:val="22"/>
          <w:lang w:val="es-ES" w:eastAsia="en-US" w:bidi="ar-SA"/>
        </w:rPr>
        <w:t>independientemente</w:t>
      </w:r>
      <w:r>
        <w:rPr>
          <w:rFonts w:ascii="Garamond" w:eastAsia="Garamond" w:hAnsi="Garamond" w:cs="Garamond"/>
          <w:i/>
          <w:spacing w:val="-12"/>
          <w:kern w:val="0"/>
          <w:sz w:val="22"/>
          <w:szCs w:val="22"/>
          <w:lang w:val="es-ES" w:eastAsia="en-US" w:bidi="ar-SA"/>
        </w:rPr>
        <w:t xml:space="preserve"> </w:t>
      </w:r>
      <w:r>
        <w:rPr>
          <w:rFonts w:ascii="Garamond" w:eastAsia="Garamond" w:hAnsi="Garamond" w:cs="Garamond"/>
          <w:i/>
          <w:kern w:val="0"/>
          <w:sz w:val="22"/>
          <w:szCs w:val="22"/>
          <w:lang w:val="es-ES" w:eastAsia="en-US" w:bidi="ar-SA"/>
        </w:rPr>
        <w:t>de su</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kern w:val="0"/>
          <w:sz w:val="22"/>
          <w:szCs w:val="22"/>
          <w:lang w:val="es-ES" w:eastAsia="en-US" w:bidi="ar-SA"/>
        </w:rPr>
        <w:t>régimen</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kern w:val="0"/>
          <w:sz w:val="22"/>
          <w:szCs w:val="22"/>
          <w:lang w:val="es-ES" w:eastAsia="en-US" w:bidi="ar-SA"/>
        </w:rPr>
        <w:t>de</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contratación,</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kern w:val="0"/>
          <w:sz w:val="22"/>
          <w:szCs w:val="22"/>
          <w:lang w:val="es-ES" w:eastAsia="en-US" w:bidi="ar-SA"/>
        </w:rPr>
        <w:t>los</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patrimonios</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autónomos</w:t>
      </w:r>
      <w:r>
        <w:rPr>
          <w:rFonts w:ascii="Garamond" w:eastAsia="Garamond" w:hAnsi="Garamond" w:cs="Garamond"/>
          <w:i/>
          <w:spacing w:val="-2"/>
          <w:kern w:val="0"/>
          <w:sz w:val="22"/>
          <w:szCs w:val="22"/>
          <w:lang w:val="es-ES" w:eastAsia="en-US" w:bidi="ar-SA"/>
        </w:rPr>
        <w:t xml:space="preserve"> </w:t>
      </w:r>
      <w:r>
        <w:rPr>
          <w:rFonts w:ascii="Garamond" w:eastAsia="Garamond" w:hAnsi="Garamond" w:cs="Garamond"/>
          <w:i/>
          <w:kern w:val="0"/>
          <w:sz w:val="22"/>
          <w:szCs w:val="22"/>
          <w:lang w:val="es-ES" w:eastAsia="en-US" w:bidi="ar-SA"/>
        </w:rPr>
        <w:t>constituidos</w:t>
      </w:r>
      <w:r>
        <w:rPr>
          <w:rFonts w:ascii="Garamond" w:eastAsia="Garamond" w:hAnsi="Garamond" w:cs="Garamond"/>
          <w:i/>
          <w:spacing w:val="-7"/>
          <w:kern w:val="0"/>
          <w:sz w:val="22"/>
          <w:szCs w:val="22"/>
          <w:lang w:val="es-ES" w:eastAsia="en-US" w:bidi="ar-SA"/>
        </w:rPr>
        <w:t xml:space="preserve"> </w:t>
      </w:r>
      <w:r>
        <w:rPr>
          <w:rFonts w:ascii="Garamond" w:eastAsia="Garamond" w:hAnsi="Garamond" w:cs="Garamond"/>
          <w:i/>
          <w:kern w:val="0"/>
          <w:sz w:val="22"/>
          <w:szCs w:val="22"/>
          <w:lang w:val="es-ES" w:eastAsia="en-US" w:bidi="ar-SA"/>
        </w:rPr>
        <w:t>por</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Entidades</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Estatales</w:t>
      </w:r>
      <w:r>
        <w:rPr>
          <w:rFonts w:ascii="Garamond" w:eastAsia="Garamond" w:hAnsi="Garamond" w:cs="Garamond"/>
          <w:i/>
          <w:spacing w:val="-2"/>
          <w:kern w:val="0"/>
          <w:sz w:val="22"/>
          <w:szCs w:val="22"/>
          <w:lang w:val="es-ES" w:eastAsia="en-US" w:bidi="ar-SA"/>
        </w:rPr>
        <w:t xml:space="preserve"> </w:t>
      </w:r>
      <w:r>
        <w:rPr>
          <w:rFonts w:ascii="Garamond" w:eastAsia="Garamond" w:hAnsi="Garamond" w:cs="Garamond"/>
          <w:i/>
          <w:kern w:val="0"/>
          <w:sz w:val="22"/>
          <w:szCs w:val="22"/>
          <w:lang w:val="es-ES" w:eastAsia="en-US" w:bidi="ar-SA"/>
        </w:rPr>
        <w:t>y</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los</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particulares que</w:t>
      </w:r>
      <w:r>
        <w:rPr>
          <w:rFonts w:ascii="Garamond" w:eastAsia="Garamond" w:hAnsi="Garamond" w:cs="Garamond"/>
          <w:i/>
          <w:spacing w:val="-12"/>
          <w:kern w:val="0"/>
          <w:sz w:val="22"/>
          <w:szCs w:val="22"/>
          <w:lang w:val="es-ES" w:eastAsia="en-US" w:bidi="ar-SA"/>
        </w:rPr>
        <w:t xml:space="preserve"> </w:t>
      </w:r>
      <w:r>
        <w:rPr>
          <w:rFonts w:ascii="Garamond" w:eastAsia="Garamond" w:hAnsi="Garamond" w:cs="Garamond"/>
          <w:i/>
          <w:kern w:val="0"/>
          <w:sz w:val="22"/>
          <w:szCs w:val="22"/>
          <w:lang w:val="es-ES" w:eastAsia="en-US" w:bidi="ar-SA"/>
        </w:rPr>
        <w:t>ejecuten</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recursos</w:t>
      </w:r>
      <w:r>
        <w:rPr>
          <w:rFonts w:ascii="Garamond" w:eastAsia="Garamond" w:hAnsi="Garamond" w:cs="Garamond"/>
          <w:i/>
          <w:spacing w:val="-12"/>
          <w:kern w:val="0"/>
          <w:sz w:val="22"/>
          <w:szCs w:val="22"/>
          <w:lang w:val="es-ES" w:eastAsia="en-US" w:bidi="ar-SA"/>
        </w:rPr>
        <w:t xml:space="preserve"> </w:t>
      </w:r>
      <w:r>
        <w:rPr>
          <w:rFonts w:ascii="Garamond" w:eastAsia="Garamond" w:hAnsi="Garamond" w:cs="Garamond"/>
          <w:i/>
          <w:kern w:val="0"/>
          <w:sz w:val="22"/>
          <w:szCs w:val="22"/>
          <w:lang w:val="es-ES" w:eastAsia="en-US" w:bidi="ar-SA"/>
        </w:rPr>
        <w:t>públicos,</w:t>
      </w:r>
      <w:r>
        <w:rPr>
          <w:rFonts w:ascii="Garamond" w:eastAsia="Garamond" w:hAnsi="Garamond" w:cs="Garamond"/>
          <w:i/>
          <w:spacing w:val="-13"/>
          <w:kern w:val="0"/>
          <w:sz w:val="22"/>
          <w:szCs w:val="22"/>
          <w:lang w:val="es-ES" w:eastAsia="en-US" w:bidi="ar-SA"/>
        </w:rPr>
        <w:t xml:space="preserve"> </w:t>
      </w:r>
      <w:r>
        <w:rPr>
          <w:rFonts w:ascii="Garamond" w:eastAsia="Garamond" w:hAnsi="Garamond" w:cs="Garamond"/>
          <w:i/>
          <w:kern w:val="0"/>
          <w:sz w:val="22"/>
          <w:szCs w:val="22"/>
          <w:lang w:val="es-ES" w:eastAsia="en-US" w:bidi="ar-SA"/>
        </w:rPr>
        <w:t>deben</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recibir</w:t>
      </w:r>
      <w:r>
        <w:rPr>
          <w:rFonts w:ascii="Garamond" w:eastAsia="Garamond" w:hAnsi="Garamond" w:cs="Garamond"/>
          <w:i/>
          <w:spacing w:val="-10"/>
          <w:kern w:val="0"/>
          <w:sz w:val="22"/>
          <w:szCs w:val="22"/>
          <w:lang w:val="es-ES" w:eastAsia="en-US" w:bidi="ar-SA"/>
        </w:rPr>
        <w:t xml:space="preserve"> </w:t>
      </w:r>
      <w:r>
        <w:rPr>
          <w:rFonts w:ascii="Garamond" w:eastAsia="Garamond" w:hAnsi="Garamond" w:cs="Garamond"/>
          <w:i/>
          <w:kern w:val="0"/>
          <w:sz w:val="22"/>
          <w:szCs w:val="22"/>
          <w:lang w:val="es-ES" w:eastAsia="en-US" w:bidi="ar-SA"/>
        </w:rPr>
        <w:t>estas</w:t>
      </w:r>
      <w:r>
        <w:rPr>
          <w:rFonts w:ascii="Garamond" w:eastAsia="Garamond" w:hAnsi="Garamond" w:cs="Garamond"/>
          <w:i/>
          <w:spacing w:val="-11"/>
          <w:kern w:val="0"/>
          <w:sz w:val="22"/>
          <w:szCs w:val="22"/>
          <w:lang w:val="es-ES" w:eastAsia="en-US" w:bidi="ar-SA"/>
        </w:rPr>
        <w:t xml:space="preserve"> </w:t>
      </w:r>
      <w:r>
        <w:rPr>
          <w:rFonts w:ascii="Garamond" w:eastAsia="Garamond" w:hAnsi="Garamond" w:cs="Garamond"/>
          <w:i/>
          <w:kern w:val="0"/>
          <w:sz w:val="22"/>
          <w:szCs w:val="22"/>
          <w:lang w:val="es-ES" w:eastAsia="en-US" w:bidi="ar-SA"/>
        </w:rPr>
        <w:t>solicitudes</w:t>
      </w:r>
      <w:r>
        <w:rPr>
          <w:rFonts w:ascii="Garamond" w:eastAsia="Garamond" w:hAnsi="Garamond" w:cs="Garamond"/>
          <w:i/>
          <w:spacing w:val="-11"/>
          <w:kern w:val="0"/>
          <w:sz w:val="22"/>
          <w:szCs w:val="22"/>
          <w:lang w:val="es-ES" w:eastAsia="en-US" w:bidi="ar-SA"/>
        </w:rPr>
        <w:t xml:space="preserve"> </w:t>
      </w:r>
      <w:r>
        <w:rPr>
          <w:rFonts w:ascii="Garamond" w:eastAsia="Garamond" w:hAnsi="Garamond" w:cs="Garamond"/>
          <w:i/>
          <w:kern w:val="0"/>
          <w:sz w:val="22"/>
          <w:szCs w:val="22"/>
          <w:lang w:val="es-ES" w:eastAsia="en-US" w:bidi="ar-SA"/>
        </w:rPr>
        <w:t>por</w:t>
      </w:r>
      <w:r>
        <w:rPr>
          <w:rFonts w:ascii="Garamond" w:eastAsia="Garamond" w:hAnsi="Garamond" w:cs="Garamond"/>
          <w:i/>
          <w:spacing w:val="-11"/>
          <w:kern w:val="0"/>
          <w:sz w:val="22"/>
          <w:szCs w:val="22"/>
          <w:lang w:val="es-ES" w:eastAsia="en-US" w:bidi="ar-SA"/>
        </w:rPr>
        <w:t xml:space="preserve"> </w:t>
      </w:r>
      <w:r>
        <w:rPr>
          <w:rFonts w:ascii="Garamond" w:eastAsia="Garamond" w:hAnsi="Garamond" w:cs="Garamond"/>
          <w:i/>
          <w:kern w:val="0"/>
          <w:sz w:val="22"/>
          <w:szCs w:val="22"/>
          <w:lang w:val="es-ES" w:eastAsia="en-US" w:bidi="ar-SA"/>
        </w:rPr>
        <w:t>lo</w:t>
      </w:r>
      <w:r>
        <w:rPr>
          <w:rFonts w:ascii="Garamond" w:eastAsia="Garamond" w:hAnsi="Garamond" w:cs="Garamond"/>
          <w:i/>
          <w:spacing w:val="-12"/>
          <w:kern w:val="0"/>
          <w:sz w:val="22"/>
          <w:szCs w:val="22"/>
          <w:lang w:val="es-ES" w:eastAsia="en-US" w:bidi="ar-SA"/>
        </w:rPr>
        <w:t xml:space="preserve"> </w:t>
      </w:r>
      <w:r>
        <w:rPr>
          <w:rFonts w:ascii="Garamond" w:eastAsia="Garamond" w:hAnsi="Garamond" w:cs="Garamond"/>
          <w:i/>
          <w:kern w:val="0"/>
          <w:sz w:val="22"/>
          <w:szCs w:val="22"/>
          <w:lang w:val="es-ES" w:eastAsia="en-US" w:bidi="ar-SA"/>
        </w:rPr>
        <w:t>menos</w:t>
      </w:r>
      <w:r>
        <w:rPr>
          <w:rFonts w:ascii="Garamond" w:eastAsia="Garamond" w:hAnsi="Garamond" w:cs="Garamond"/>
          <w:i/>
          <w:spacing w:val="-11"/>
          <w:kern w:val="0"/>
          <w:sz w:val="22"/>
          <w:szCs w:val="22"/>
          <w:lang w:val="es-ES" w:eastAsia="en-US" w:bidi="ar-SA"/>
        </w:rPr>
        <w:t xml:space="preserve"> </w:t>
      </w:r>
      <w:r>
        <w:rPr>
          <w:rFonts w:ascii="Garamond" w:eastAsia="Garamond" w:hAnsi="Garamond" w:cs="Garamond"/>
          <w:i/>
          <w:kern w:val="0"/>
          <w:sz w:val="22"/>
          <w:szCs w:val="22"/>
          <w:lang w:val="es-ES" w:eastAsia="en-US" w:bidi="ar-SA"/>
        </w:rPr>
        <w:t>un</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(1)</w:t>
      </w:r>
      <w:r>
        <w:rPr>
          <w:rFonts w:ascii="Garamond" w:eastAsia="Garamond" w:hAnsi="Garamond" w:cs="Garamond"/>
          <w:i/>
          <w:spacing w:val="-13"/>
          <w:kern w:val="0"/>
          <w:sz w:val="22"/>
          <w:szCs w:val="22"/>
          <w:lang w:val="es-ES" w:eastAsia="en-US" w:bidi="ar-SA"/>
        </w:rPr>
        <w:t xml:space="preserve"> </w:t>
      </w:r>
      <w:r>
        <w:rPr>
          <w:rFonts w:ascii="Garamond" w:eastAsia="Garamond" w:hAnsi="Garamond" w:cs="Garamond"/>
          <w:i/>
          <w:kern w:val="0"/>
          <w:sz w:val="22"/>
          <w:szCs w:val="22"/>
          <w:lang w:val="es-ES" w:eastAsia="en-US" w:bidi="ar-SA"/>
        </w:rPr>
        <w:t>día</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hábil</w:t>
      </w:r>
      <w:r>
        <w:rPr>
          <w:rFonts w:ascii="Garamond" w:eastAsia="Garamond" w:hAnsi="Garamond" w:cs="Garamond"/>
          <w:i/>
          <w:spacing w:val="-13"/>
          <w:kern w:val="0"/>
          <w:sz w:val="22"/>
          <w:szCs w:val="22"/>
          <w:lang w:val="es-ES" w:eastAsia="en-US" w:bidi="ar-SA"/>
        </w:rPr>
        <w:t xml:space="preserve"> </w:t>
      </w:r>
      <w:r>
        <w:rPr>
          <w:rFonts w:ascii="Garamond" w:eastAsia="Garamond" w:hAnsi="Garamond" w:cs="Garamond"/>
          <w:i/>
          <w:kern w:val="0"/>
          <w:sz w:val="22"/>
          <w:szCs w:val="22"/>
          <w:lang w:val="es-ES" w:eastAsia="en-US" w:bidi="ar-SA"/>
        </w:rPr>
        <w:t>antes</w:t>
      </w:r>
      <w:r>
        <w:rPr>
          <w:rFonts w:ascii="Garamond" w:eastAsia="Garamond" w:hAnsi="Garamond" w:cs="Garamond"/>
          <w:i/>
          <w:spacing w:val="-9"/>
          <w:kern w:val="0"/>
          <w:sz w:val="22"/>
          <w:szCs w:val="22"/>
          <w:lang w:val="es-ES" w:eastAsia="en-US" w:bidi="ar-SA"/>
        </w:rPr>
        <w:t xml:space="preserve"> </w:t>
      </w:r>
      <w:r>
        <w:rPr>
          <w:rFonts w:ascii="Garamond" w:eastAsia="Garamond" w:hAnsi="Garamond" w:cs="Garamond"/>
          <w:i/>
          <w:kern w:val="0"/>
          <w:sz w:val="22"/>
          <w:szCs w:val="22"/>
          <w:lang w:val="es-ES" w:eastAsia="en-US" w:bidi="ar-SA"/>
        </w:rPr>
        <w:t>de</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la</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expedición del acto administrativo de apertura, o el que haga sus veces de acuerdo con la normativa aplicable a cada Proceso de Contratación.</w:t>
      </w:r>
    </w:p>
    <w:p w14:paraId="628013EF" w14:textId="77777777" w:rsidR="00AA060F" w:rsidRDefault="00AA060F" w:rsidP="00AA060F">
      <w:pPr>
        <w:suppressAutoHyphens w:val="0"/>
        <w:autoSpaceDE w:val="0"/>
        <w:spacing w:before="239" w:line="232" w:lineRule="auto"/>
        <w:ind w:left="1361" w:right="805"/>
        <w:jc w:val="both"/>
        <w:textAlignment w:val="auto"/>
        <w:rPr>
          <w:rFonts w:ascii="Garamond" w:eastAsia="Garamond" w:hAnsi="Garamond" w:cs="Garamond"/>
          <w:i/>
          <w:kern w:val="0"/>
          <w:sz w:val="22"/>
          <w:szCs w:val="22"/>
          <w:lang w:val="es-ES" w:eastAsia="en-US" w:bidi="ar-SA"/>
        </w:rPr>
      </w:pPr>
      <w:r>
        <w:rPr>
          <w:rFonts w:ascii="Garamond" w:eastAsia="Garamond" w:hAnsi="Garamond" w:cs="Garamond"/>
          <w:i/>
          <w:kern w:val="0"/>
          <w:sz w:val="22"/>
          <w:szCs w:val="22"/>
          <w:lang w:val="es-ES" w:eastAsia="en-US" w:bidi="ar-SA"/>
        </w:rPr>
        <w:t>Tratándose</w:t>
      </w:r>
      <w:r>
        <w:rPr>
          <w:rFonts w:ascii="Garamond" w:eastAsia="Garamond" w:hAnsi="Garamond" w:cs="Garamond"/>
          <w:i/>
          <w:spacing w:val="-9"/>
          <w:kern w:val="0"/>
          <w:sz w:val="22"/>
          <w:szCs w:val="22"/>
          <w:lang w:val="es-ES" w:eastAsia="en-US" w:bidi="ar-SA"/>
        </w:rPr>
        <w:t xml:space="preserve"> </w:t>
      </w:r>
      <w:r>
        <w:rPr>
          <w:rFonts w:ascii="Garamond" w:eastAsia="Garamond" w:hAnsi="Garamond" w:cs="Garamond"/>
          <w:i/>
          <w:kern w:val="0"/>
          <w:sz w:val="22"/>
          <w:szCs w:val="22"/>
          <w:lang w:val="es-ES" w:eastAsia="en-US" w:bidi="ar-SA"/>
        </w:rPr>
        <w:t>de</w:t>
      </w:r>
      <w:r>
        <w:rPr>
          <w:rFonts w:ascii="Garamond" w:eastAsia="Garamond" w:hAnsi="Garamond" w:cs="Garamond"/>
          <w:i/>
          <w:spacing w:val="-9"/>
          <w:kern w:val="0"/>
          <w:sz w:val="22"/>
          <w:szCs w:val="22"/>
          <w:lang w:val="es-ES" w:eastAsia="en-US" w:bidi="ar-SA"/>
        </w:rPr>
        <w:t xml:space="preserve"> </w:t>
      </w:r>
      <w:r>
        <w:rPr>
          <w:rFonts w:ascii="Garamond" w:eastAsia="Garamond" w:hAnsi="Garamond" w:cs="Garamond"/>
          <w:i/>
          <w:kern w:val="0"/>
          <w:sz w:val="22"/>
          <w:szCs w:val="22"/>
          <w:lang w:val="es-ES" w:eastAsia="en-US" w:bidi="ar-SA"/>
        </w:rPr>
        <w:t>personas</w:t>
      </w:r>
      <w:r>
        <w:rPr>
          <w:rFonts w:ascii="Garamond" w:eastAsia="Garamond" w:hAnsi="Garamond" w:cs="Garamond"/>
          <w:i/>
          <w:spacing w:val="-9"/>
          <w:kern w:val="0"/>
          <w:sz w:val="22"/>
          <w:szCs w:val="22"/>
          <w:lang w:val="es-ES" w:eastAsia="en-US" w:bidi="ar-SA"/>
        </w:rPr>
        <w:t xml:space="preserve"> </w:t>
      </w:r>
      <w:r>
        <w:rPr>
          <w:rFonts w:ascii="Garamond" w:eastAsia="Garamond" w:hAnsi="Garamond" w:cs="Garamond"/>
          <w:i/>
          <w:kern w:val="0"/>
          <w:sz w:val="22"/>
          <w:szCs w:val="22"/>
          <w:lang w:val="es-ES" w:eastAsia="en-US" w:bidi="ar-SA"/>
        </w:rPr>
        <w:t>jurídicas,</w:t>
      </w:r>
      <w:r>
        <w:rPr>
          <w:rFonts w:ascii="Garamond" w:eastAsia="Garamond" w:hAnsi="Garamond" w:cs="Garamond"/>
          <w:i/>
          <w:spacing w:val="-14"/>
          <w:kern w:val="0"/>
          <w:sz w:val="22"/>
          <w:szCs w:val="22"/>
          <w:lang w:val="es-ES" w:eastAsia="en-US" w:bidi="ar-SA"/>
        </w:rPr>
        <w:t xml:space="preserve"> </w:t>
      </w:r>
      <w:r>
        <w:rPr>
          <w:rFonts w:ascii="Garamond" w:eastAsia="Garamond" w:hAnsi="Garamond" w:cs="Garamond"/>
          <w:i/>
          <w:kern w:val="0"/>
          <w:sz w:val="22"/>
          <w:szCs w:val="22"/>
          <w:lang w:val="es-ES" w:eastAsia="en-US" w:bidi="ar-SA"/>
        </w:rPr>
        <w:t>las</w:t>
      </w:r>
      <w:r>
        <w:rPr>
          <w:rFonts w:ascii="Garamond" w:eastAsia="Garamond" w:hAnsi="Garamond" w:cs="Garamond"/>
          <w:i/>
          <w:spacing w:val="-9"/>
          <w:kern w:val="0"/>
          <w:sz w:val="22"/>
          <w:szCs w:val="22"/>
          <w:lang w:val="es-ES" w:eastAsia="en-US" w:bidi="ar-SA"/>
        </w:rPr>
        <w:t xml:space="preserve"> </w:t>
      </w:r>
      <w:r>
        <w:rPr>
          <w:rFonts w:ascii="Garamond" w:eastAsia="Garamond" w:hAnsi="Garamond" w:cs="Garamond"/>
          <w:i/>
          <w:kern w:val="0"/>
          <w:sz w:val="22"/>
          <w:szCs w:val="22"/>
          <w:lang w:val="es-ES" w:eastAsia="en-US" w:bidi="ar-SA"/>
        </w:rPr>
        <w:t>solicitudes</w:t>
      </w:r>
      <w:r>
        <w:rPr>
          <w:rFonts w:ascii="Garamond" w:eastAsia="Garamond" w:hAnsi="Garamond" w:cs="Garamond"/>
          <w:i/>
          <w:spacing w:val="-11"/>
          <w:kern w:val="0"/>
          <w:sz w:val="22"/>
          <w:szCs w:val="22"/>
          <w:lang w:val="es-ES" w:eastAsia="en-US" w:bidi="ar-SA"/>
        </w:rPr>
        <w:t xml:space="preserve"> </w:t>
      </w:r>
      <w:r>
        <w:rPr>
          <w:rFonts w:ascii="Garamond" w:eastAsia="Garamond" w:hAnsi="Garamond" w:cs="Garamond"/>
          <w:i/>
          <w:kern w:val="0"/>
          <w:sz w:val="22"/>
          <w:szCs w:val="22"/>
          <w:lang w:val="es-ES" w:eastAsia="en-US" w:bidi="ar-SA"/>
        </w:rPr>
        <w:t>solo</w:t>
      </w:r>
      <w:r>
        <w:rPr>
          <w:rFonts w:ascii="Garamond" w:eastAsia="Garamond" w:hAnsi="Garamond" w:cs="Garamond"/>
          <w:i/>
          <w:spacing w:val="-8"/>
          <w:kern w:val="0"/>
          <w:sz w:val="22"/>
          <w:szCs w:val="22"/>
          <w:lang w:val="es-ES" w:eastAsia="en-US" w:bidi="ar-SA"/>
        </w:rPr>
        <w:t xml:space="preserve"> </w:t>
      </w:r>
      <w:r>
        <w:rPr>
          <w:rFonts w:ascii="Garamond" w:eastAsia="Garamond" w:hAnsi="Garamond" w:cs="Garamond"/>
          <w:i/>
          <w:kern w:val="0"/>
          <w:sz w:val="22"/>
          <w:szCs w:val="22"/>
          <w:lang w:val="es-ES" w:eastAsia="en-US" w:bidi="ar-SA"/>
        </w:rPr>
        <w:t>las</w:t>
      </w:r>
      <w:r>
        <w:rPr>
          <w:rFonts w:ascii="Garamond" w:eastAsia="Garamond" w:hAnsi="Garamond" w:cs="Garamond"/>
          <w:i/>
          <w:spacing w:val="-8"/>
          <w:kern w:val="0"/>
          <w:sz w:val="22"/>
          <w:szCs w:val="22"/>
          <w:lang w:val="es-ES" w:eastAsia="en-US" w:bidi="ar-SA"/>
        </w:rPr>
        <w:t xml:space="preserve"> </w:t>
      </w:r>
      <w:r>
        <w:rPr>
          <w:rFonts w:ascii="Garamond" w:eastAsia="Garamond" w:hAnsi="Garamond" w:cs="Garamond"/>
          <w:i/>
          <w:kern w:val="0"/>
          <w:sz w:val="22"/>
          <w:szCs w:val="22"/>
          <w:lang w:val="es-ES" w:eastAsia="en-US" w:bidi="ar-SA"/>
        </w:rPr>
        <w:t>podrán</w:t>
      </w:r>
      <w:r>
        <w:rPr>
          <w:rFonts w:ascii="Garamond" w:eastAsia="Garamond" w:hAnsi="Garamond" w:cs="Garamond"/>
          <w:i/>
          <w:spacing w:val="-13"/>
          <w:kern w:val="0"/>
          <w:sz w:val="22"/>
          <w:szCs w:val="22"/>
          <w:lang w:val="es-ES" w:eastAsia="en-US" w:bidi="ar-SA"/>
        </w:rPr>
        <w:t xml:space="preserve"> </w:t>
      </w:r>
      <w:r>
        <w:rPr>
          <w:rFonts w:ascii="Garamond" w:eastAsia="Garamond" w:hAnsi="Garamond" w:cs="Garamond"/>
          <w:i/>
          <w:kern w:val="0"/>
          <w:sz w:val="22"/>
          <w:szCs w:val="22"/>
          <w:lang w:val="es-ES" w:eastAsia="en-US" w:bidi="ar-SA"/>
        </w:rPr>
        <w:t>realizar</w:t>
      </w:r>
      <w:r>
        <w:rPr>
          <w:rFonts w:ascii="Garamond" w:eastAsia="Garamond" w:hAnsi="Garamond" w:cs="Garamond"/>
          <w:i/>
          <w:spacing w:val="-11"/>
          <w:kern w:val="0"/>
          <w:sz w:val="22"/>
          <w:szCs w:val="22"/>
          <w:lang w:val="es-ES" w:eastAsia="en-US" w:bidi="ar-SA"/>
        </w:rPr>
        <w:t xml:space="preserve"> </w:t>
      </w:r>
      <w:r>
        <w:rPr>
          <w:rFonts w:ascii="Garamond" w:eastAsia="Garamond" w:hAnsi="Garamond" w:cs="Garamond"/>
          <w:i/>
          <w:kern w:val="0"/>
          <w:sz w:val="22"/>
          <w:szCs w:val="22"/>
          <w:lang w:val="es-ES" w:eastAsia="en-US" w:bidi="ar-SA"/>
        </w:rPr>
        <w:t>Mipyme,</w:t>
      </w:r>
      <w:r>
        <w:rPr>
          <w:rFonts w:ascii="Garamond" w:eastAsia="Garamond" w:hAnsi="Garamond" w:cs="Garamond"/>
          <w:i/>
          <w:spacing w:val="-9"/>
          <w:kern w:val="0"/>
          <w:sz w:val="22"/>
          <w:szCs w:val="22"/>
          <w:lang w:val="es-ES" w:eastAsia="en-US" w:bidi="ar-SA"/>
        </w:rPr>
        <w:t xml:space="preserve"> </w:t>
      </w:r>
      <w:r>
        <w:rPr>
          <w:rFonts w:ascii="Garamond" w:eastAsia="Garamond" w:hAnsi="Garamond" w:cs="Garamond"/>
          <w:i/>
          <w:kern w:val="0"/>
          <w:sz w:val="22"/>
          <w:szCs w:val="22"/>
          <w:lang w:val="es-ES" w:eastAsia="en-US" w:bidi="ar-SA"/>
        </w:rPr>
        <w:t>cuyo</w:t>
      </w:r>
      <w:r>
        <w:rPr>
          <w:rFonts w:ascii="Garamond" w:eastAsia="Garamond" w:hAnsi="Garamond" w:cs="Garamond"/>
          <w:i/>
          <w:spacing w:val="-10"/>
          <w:kern w:val="0"/>
          <w:sz w:val="22"/>
          <w:szCs w:val="22"/>
          <w:lang w:val="es-ES" w:eastAsia="en-US" w:bidi="ar-SA"/>
        </w:rPr>
        <w:t xml:space="preserve"> </w:t>
      </w:r>
      <w:r>
        <w:rPr>
          <w:rFonts w:ascii="Garamond" w:eastAsia="Garamond" w:hAnsi="Garamond" w:cs="Garamond"/>
          <w:i/>
          <w:kern w:val="0"/>
          <w:sz w:val="22"/>
          <w:szCs w:val="22"/>
          <w:lang w:val="es-ES" w:eastAsia="en-US" w:bidi="ar-SA"/>
        </w:rPr>
        <w:t>objeto</w:t>
      </w:r>
      <w:r>
        <w:rPr>
          <w:rFonts w:ascii="Garamond" w:eastAsia="Garamond" w:hAnsi="Garamond" w:cs="Garamond"/>
          <w:i/>
          <w:spacing w:val="-12"/>
          <w:kern w:val="0"/>
          <w:sz w:val="22"/>
          <w:szCs w:val="22"/>
          <w:lang w:val="es-ES" w:eastAsia="en-US" w:bidi="ar-SA"/>
        </w:rPr>
        <w:t xml:space="preserve"> </w:t>
      </w:r>
      <w:r>
        <w:rPr>
          <w:rFonts w:ascii="Garamond" w:eastAsia="Garamond" w:hAnsi="Garamond" w:cs="Garamond"/>
          <w:i/>
          <w:kern w:val="0"/>
          <w:sz w:val="22"/>
          <w:szCs w:val="22"/>
          <w:lang w:val="es-ES" w:eastAsia="en-US" w:bidi="ar-SA"/>
        </w:rPr>
        <w:t>social</w:t>
      </w:r>
      <w:r>
        <w:rPr>
          <w:rFonts w:ascii="Garamond" w:eastAsia="Garamond" w:hAnsi="Garamond" w:cs="Garamond"/>
          <w:i/>
          <w:spacing w:val="-12"/>
          <w:kern w:val="0"/>
          <w:sz w:val="22"/>
          <w:szCs w:val="22"/>
          <w:lang w:val="es-ES" w:eastAsia="en-US" w:bidi="ar-SA"/>
        </w:rPr>
        <w:t xml:space="preserve"> </w:t>
      </w:r>
      <w:r>
        <w:rPr>
          <w:rFonts w:ascii="Garamond" w:eastAsia="Garamond" w:hAnsi="Garamond" w:cs="Garamond"/>
          <w:i/>
          <w:kern w:val="0"/>
          <w:sz w:val="22"/>
          <w:szCs w:val="22"/>
          <w:lang w:val="es-ES" w:eastAsia="en-US" w:bidi="ar-SA"/>
        </w:rPr>
        <w:t>les</w:t>
      </w:r>
      <w:r>
        <w:rPr>
          <w:rFonts w:ascii="Garamond" w:eastAsia="Garamond" w:hAnsi="Garamond" w:cs="Garamond"/>
          <w:i/>
          <w:spacing w:val="-13"/>
          <w:kern w:val="0"/>
          <w:sz w:val="22"/>
          <w:szCs w:val="22"/>
          <w:lang w:val="es-ES" w:eastAsia="en-US" w:bidi="ar-SA"/>
        </w:rPr>
        <w:t xml:space="preserve"> </w:t>
      </w:r>
      <w:r>
        <w:rPr>
          <w:rFonts w:ascii="Garamond" w:eastAsia="Garamond" w:hAnsi="Garamond" w:cs="Garamond"/>
          <w:i/>
          <w:kern w:val="0"/>
          <w:sz w:val="22"/>
          <w:szCs w:val="22"/>
          <w:lang w:val="es-ES" w:eastAsia="en-US" w:bidi="ar-SA"/>
        </w:rPr>
        <w:t>permita ejecutar el contrato relacionado con el proceso contractual.</w:t>
      </w:r>
    </w:p>
    <w:p w14:paraId="66899BC7" w14:textId="77777777" w:rsidR="00AA060F" w:rsidRDefault="00AA060F" w:rsidP="00AA060F">
      <w:pPr>
        <w:suppressAutoHyphens w:val="0"/>
        <w:autoSpaceDE w:val="0"/>
        <w:spacing w:before="246"/>
        <w:ind w:left="1361" w:right="808"/>
        <w:jc w:val="both"/>
        <w:textAlignment w:val="auto"/>
        <w:rPr>
          <w:rFonts w:ascii="Garamond" w:eastAsia="Garamond" w:hAnsi="Garamond" w:cs="Garamond"/>
          <w:i/>
          <w:kern w:val="0"/>
          <w:sz w:val="22"/>
          <w:szCs w:val="22"/>
          <w:lang w:val="es-ES" w:eastAsia="en-US" w:bidi="ar-SA"/>
        </w:rPr>
      </w:pPr>
      <w:r>
        <w:rPr>
          <w:rFonts w:ascii="Garamond" w:eastAsia="Garamond" w:hAnsi="Garamond" w:cs="Garamond"/>
          <w:i/>
          <w:spacing w:val="-2"/>
          <w:kern w:val="0"/>
          <w:sz w:val="22"/>
          <w:szCs w:val="22"/>
          <w:lang w:val="es-ES" w:eastAsia="en-US" w:bidi="ar-SA"/>
        </w:rPr>
        <w:t>Parágrafo.</w:t>
      </w:r>
      <w:r>
        <w:rPr>
          <w:rFonts w:ascii="Garamond" w:eastAsia="Garamond" w:hAnsi="Garamond" w:cs="Garamond"/>
          <w:i/>
          <w:spacing w:val="-5"/>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Las</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cooperativas</w:t>
      </w:r>
      <w:r>
        <w:rPr>
          <w:rFonts w:ascii="Garamond" w:eastAsia="Garamond" w:hAnsi="Garamond" w:cs="Garamond"/>
          <w:i/>
          <w:spacing w:val="-6"/>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y demás</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entidades</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de</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economía</w:t>
      </w:r>
      <w:r>
        <w:rPr>
          <w:rFonts w:ascii="Garamond" w:eastAsia="Garamond" w:hAnsi="Garamond" w:cs="Garamond"/>
          <w:i/>
          <w:spacing w:val="-5"/>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solidaria,</w:t>
      </w:r>
      <w:r>
        <w:rPr>
          <w:rFonts w:ascii="Garamond" w:eastAsia="Garamond" w:hAnsi="Garamond" w:cs="Garamond"/>
          <w:i/>
          <w:spacing w:val="-9"/>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siempre</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que</w:t>
      </w:r>
      <w:r>
        <w:rPr>
          <w:rFonts w:ascii="Garamond" w:eastAsia="Garamond" w:hAnsi="Garamond" w:cs="Garamond"/>
          <w:i/>
          <w:spacing w:val="-4"/>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tengan</w:t>
      </w:r>
      <w:r>
        <w:rPr>
          <w:rFonts w:ascii="Garamond" w:eastAsia="Garamond" w:hAnsi="Garamond" w:cs="Garamond"/>
          <w:i/>
          <w:spacing w:val="-5"/>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la</w:t>
      </w:r>
      <w:r>
        <w:rPr>
          <w:rFonts w:ascii="Garamond" w:eastAsia="Garamond" w:hAnsi="Garamond" w:cs="Garamond"/>
          <w:i/>
          <w:spacing w:val="-5"/>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calidad</w:t>
      </w:r>
      <w:r>
        <w:rPr>
          <w:rFonts w:ascii="Garamond" w:eastAsia="Garamond" w:hAnsi="Garamond" w:cs="Garamond"/>
          <w:i/>
          <w:spacing w:val="-5"/>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de</w:t>
      </w:r>
      <w:r>
        <w:rPr>
          <w:rFonts w:ascii="Garamond" w:eastAsia="Garamond" w:hAnsi="Garamond" w:cs="Garamond"/>
          <w:i/>
          <w:spacing w:val="-6"/>
          <w:kern w:val="0"/>
          <w:sz w:val="22"/>
          <w:szCs w:val="22"/>
          <w:lang w:val="es-ES" w:eastAsia="en-US" w:bidi="ar-SA"/>
        </w:rPr>
        <w:t xml:space="preserve"> </w:t>
      </w:r>
      <w:r>
        <w:rPr>
          <w:rFonts w:ascii="Garamond" w:eastAsia="Garamond" w:hAnsi="Garamond" w:cs="Garamond"/>
          <w:i/>
          <w:spacing w:val="-2"/>
          <w:kern w:val="0"/>
          <w:sz w:val="22"/>
          <w:szCs w:val="22"/>
          <w:lang w:val="es-ES" w:eastAsia="en-US" w:bidi="ar-SA"/>
        </w:rPr>
        <w:t xml:space="preserve">Mipyme, </w:t>
      </w:r>
      <w:r>
        <w:rPr>
          <w:rFonts w:ascii="Garamond" w:eastAsia="Garamond" w:hAnsi="Garamond" w:cs="Garamond"/>
          <w:i/>
          <w:kern w:val="0"/>
          <w:sz w:val="22"/>
          <w:szCs w:val="22"/>
          <w:lang w:val="es-ES" w:eastAsia="en-US" w:bidi="ar-SA"/>
        </w:rPr>
        <w:t>podrán</w:t>
      </w:r>
      <w:r>
        <w:rPr>
          <w:rFonts w:ascii="Garamond" w:eastAsia="Garamond" w:hAnsi="Garamond" w:cs="Garamond"/>
          <w:i/>
          <w:spacing w:val="-2"/>
          <w:kern w:val="0"/>
          <w:sz w:val="22"/>
          <w:szCs w:val="22"/>
          <w:lang w:val="es-ES" w:eastAsia="en-US" w:bidi="ar-SA"/>
        </w:rPr>
        <w:t xml:space="preserve"> </w:t>
      </w:r>
      <w:r>
        <w:rPr>
          <w:rFonts w:ascii="Garamond" w:eastAsia="Garamond" w:hAnsi="Garamond" w:cs="Garamond"/>
          <w:i/>
          <w:kern w:val="0"/>
          <w:sz w:val="22"/>
          <w:szCs w:val="22"/>
          <w:lang w:val="es-ES" w:eastAsia="en-US" w:bidi="ar-SA"/>
        </w:rPr>
        <w:t>solicitar</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y participar en</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las</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convocatorias</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limitadas en</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las</w:t>
      </w:r>
      <w:r>
        <w:rPr>
          <w:rFonts w:ascii="Garamond" w:eastAsia="Garamond" w:hAnsi="Garamond" w:cs="Garamond"/>
          <w:i/>
          <w:spacing w:val="-5"/>
          <w:kern w:val="0"/>
          <w:sz w:val="22"/>
          <w:szCs w:val="22"/>
          <w:lang w:val="es-ES" w:eastAsia="en-US" w:bidi="ar-SA"/>
        </w:rPr>
        <w:t xml:space="preserve"> </w:t>
      </w:r>
      <w:r>
        <w:rPr>
          <w:rFonts w:ascii="Garamond" w:eastAsia="Garamond" w:hAnsi="Garamond" w:cs="Garamond"/>
          <w:i/>
          <w:kern w:val="0"/>
          <w:sz w:val="22"/>
          <w:szCs w:val="22"/>
          <w:lang w:val="es-ES" w:eastAsia="en-US" w:bidi="ar-SA"/>
        </w:rPr>
        <w:t>mismas condiciones</w:t>
      </w:r>
      <w:r>
        <w:rPr>
          <w:rFonts w:ascii="Garamond" w:eastAsia="Garamond" w:hAnsi="Garamond" w:cs="Garamond"/>
          <w:i/>
          <w:spacing w:val="-3"/>
          <w:kern w:val="0"/>
          <w:sz w:val="22"/>
          <w:szCs w:val="22"/>
          <w:lang w:val="es-ES" w:eastAsia="en-US" w:bidi="ar-SA"/>
        </w:rPr>
        <w:t xml:space="preserve"> </w:t>
      </w:r>
      <w:r>
        <w:rPr>
          <w:rFonts w:ascii="Garamond" w:eastAsia="Garamond" w:hAnsi="Garamond" w:cs="Garamond"/>
          <w:i/>
          <w:kern w:val="0"/>
          <w:sz w:val="22"/>
          <w:szCs w:val="22"/>
          <w:lang w:val="es-ES" w:eastAsia="en-US" w:bidi="ar-SA"/>
        </w:rPr>
        <w:t>dispuestas</w:t>
      </w:r>
      <w:r>
        <w:rPr>
          <w:rFonts w:ascii="Garamond" w:eastAsia="Garamond" w:hAnsi="Garamond" w:cs="Garamond"/>
          <w:i/>
          <w:spacing w:val="-1"/>
          <w:kern w:val="0"/>
          <w:sz w:val="22"/>
          <w:szCs w:val="22"/>
          <w:lang w:val="es-ES" w:eastAsia="en-US" w:bidi="ar-SA"/>
        </w:rPr>
        <w:t xml:space="preserve"> </w:t>
      </w:r>
      <w:r>
        <w:rPr>
          <w:rFonts w:ascii="Garamond" w:eastAsia="Garamond" w:hAnsi="Garamond" w:cs="Garamond"/>
          <w:i/>
          <w:kern w:val="0"/>
          <w:sz w:val="22"/>
          <w:szCs w:val="22"/>
          <w:lang w:val="es-ES" w:eastAsia="en-US" w:bidi="ar-SA"/>
        </w:rPr>
        <w:t>en</w:t>
      </w:r>
      <w:r>
        <w:rPr>
          <w:rFonts w:ascii="Garamond" w:eastAsia="Garamond" w:hAnsi="Garamond" w:cs="Garamond"/>
          <w:i/>
          <w:spacing w:val="-6"/>
          <w:kern w:val="0"/>
          <w:sz w:val="22"/>
          <w:szCs w:val="22"/>
          <w:lang w:val="es-ES" w:eastAsia="en-US" w:bidi="ar-SA"/>
        </w:rPr>
        <w:t xml:space="preserve"> </w:t>
      </w:r>
      <w:r>
        <w:rPr>
          <w:rFonts w:ascii="Garamond" w:eastAsia="Garamond" w:hAnsi="Garamond" w:cs="Garamond"/>
          <w:i/>
          <w:kern w:val="0"/>
          <w:sz w:val="22"/>
          <w:szCs w:val="22"/>
          <w:lang w:val="es-ES" w:eastAsia="en-US" w:bidi="ar-SA"/>
        </w:rPr>
        <w:t>el</w:t>
      </w:r>
      <w:r>
        <w:rPr>
          <w:rFonts w:ascii="Garamond" w:eastAsia="Garamond" w:hAnsi="Garamond" w:cs="Garamond"/>
          <w:i/>
          <w:spacing w:val="-8"/>
          <w:kern w:val="0"/>
          <w:sz w:val="22"/>
          <w:szCs w:val="22"/>
          <w:lang w:val="es-ES" w:eastAsia="en-US" w:bidi="ar-SA"/>
        </w:rPr>
        <w:t xml:space="preserve"> </w:t>
      </w:r>
      <w:r>
        <w:rPr>
          <w:rFonts w:ascii="Garamond" w:eastAsia="Garamond" w:hAnsi="Garamond" w:cs="Garamond"/>
          <w:i/>
          <w:kern w:val="0"/>
          <w:sz w:val="22"/>
          <w:szCs w:val="22"/>
          <w:lang w:val="es-ES" w:eastAsia="en-US" w:bidi="ar-SA"/>
        </w:rPr>
        <w:t xml:space="preserve">presente </w:t>
      </w:r>
      <w:r>
        <w:rPr>
          <w:rFonts w:ascii="Garamond" w:eastAsia="Garamond" w:hAnsi="Garamond" w:cs="Garamond"/>
          <w:i/>
          <w:spacing w:val="-2"/>
          <w:kern w:val="0"/>
          <w:sz w:val="22"/>
          <w:szCs w:val="22"/>
          <w:lang w:val="es-ES" w:eastAsia="en-US" w:bidi="ar-SA"/>
        </w:rPr>
        <w:t>artículo.”</w:t>
      </w:r>
    </w:p>
    <w:p w14:paraId="482A06F8" w14:textId="32BB3F97" w:rsidR="00AA060F" w:rsidRDefault="00AA060F" w:rsidP="00AA060F">
      <w:pPr>
        <w:suppressAutoHyphens w:val="0"/>
        <w:autoSpaceDE w:val="0"/>
        <w:spacing w:before="245" w:line="256" w:lineRule="auto"/>
        <w:ind w:left="281" w:right="371"/>
        <w:jc w:val="both"/>
        <w:textAlignment w:val="auto"/>
        <w:rPr>
          <w:rFonts w:ascii="Garamond" w:eastAsia="Garamond" w:hAnsi="Garamond" w:cs="Garamond"/>
          <w:kern w:val="0"/>
          <w:sz w:val="22"/>
          <w:szCs w:val="22"/>
          <w:lang w:val="es-ES" w:eastAsia="en-US" w:bidi="ar-SA"/>
        </w:rPr>
      </w:pPr>
      <w:r w:rsidRPr="00AA060F">
        <w:rPr>
          <w:rFonts w:ascii="Garamond" w:eastAsia="Garamond" w:hAnsi="Garamond" w:cs="Garamond"/>
          <w:kern w:val="0"/>
          <w:sz w:val="22"/>
          <w:szCs w:val="22"/>
          <w:lang w:val="es-ES" w:eastAsia="en-US" w:bidi="ar-SA"/>
        </w:rPr>
        <w:t xml:space="preserve">Atendiendo el primer requisito, se evidencia que el umbral para limitar las convocatorias a MIPYME asciende a la suma de </w:t>
      </w:r>
      <w:r w:rsidRPr="00D61B3E">
        <w:rPr>
          <w:rFonts w:ascii="Garamond" w:eastAsia="Garamond" w:hAnsi="Garamond" w:cs="Garamond"/>
          <w:kern w:val="0"/>
          <w:sz w:val="22"/>
          <w:szCs w:val="22"/>
          <w:lang w:val="es-ES" w:eastAsia="en-US" w:bidi="ar-SA"/>
        </w:rPr>
        <w:t>$533.287.768 para el año 2025</w:t>
      </w:r>
      <w:r w:rsidRPr="00AA060F">
        <w:rPr>
          <w:rFonts w:ascii="Garamond" w:eastAsia="Garamond" w:hAnsi="Garamond" w:cs="Garamond"/>
          <w:kern w:val="0"/>
          <w:sz w:val="22"/>
          <w:szCs w:val="22"/>
          <w:lang w:val="es-ES" w:eastAsia="en-US" w:bidi="ar-SA"/>
        </w:rPr>
        <w:t xml:space="preserve"> según lo dispuesto por la Agencia Nacional de Contratación Pública - Colombia Compra Eficiente - en el Portal de Contratación</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SECOP</w:t>
      </w:r>
      <w:r w:rsidRPr="00AA060F">
        <w:rPr>
          <w:rFonts w:ascii="Garamond" w:eastAsia="Garamond" w:hAnsi="Garamond" w:cs="Garamond"/>
          <w:spacing w:val="-12"/>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II, y</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teniendo</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en</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cuenta</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que</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el</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presupuesto</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oficial</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del</w:t>
      </w:r>
      <w:r w:rsidRPr="00AA060F">
        <w:rPr>
          <w:rFonts w:ascii="Garamond" w:eastAsia="Garamond" w:hAnsi="Garamond" w:cs="Garamond"/>
          <w:spacing w:val="-2"/>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presente</w:t>
      </w:r>
      <w:r w:rsidRPr="00AA060F">
        <w:rPr>
          <w:rFonts w:ascii="Garamond" w:eastAsia="Garamond" w:hAnsi="Garamond" w:cs="Garamond"/>
          <w:spacing w:val="-2"/>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asciende</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a</w:t>
      </w:r>
      <w:r w:rsidRPr="00AA060F">
        <w:rPr>
          <w:rFonts w:ascii="Garamond" w:eastAsia="Garamond" w:hAnsi="Garamond" w:cs="Garamond"/>
          <w:spacing w:val="-4"/>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 xml:space="preserve">la suma de </w:t>
      </w:r>
      <w:r w:rsidRPr="00AA060F">
        <w:rPr>
          <w:rFonts w:ascii="Garamond" w:eastAsia="Garamond" w:hAnsi="Garamond" w:cs="Garamond"/>
          <w:b/>
          <w:kern w:val="0"/>
          <w:sz w:val="22"/>
          <w:szCs w:val="22"/>
          <w:lang w:val="es-ES" w:eastAsia="en-US" w:bidi="ar-SA"/>
        </w:rPr>
        <w:t>CUATROCIENTOS SETENTA MILLONES NOVECIENTOS TRECE MIL PESOS M/CTE, ($470.913.000)</w:t>
      </w:r>
      <w:r w:rsidRPr="00AA060F">
        <w:rPr>
          <w:rFonts w:ascii="Garamond" w:eastAsia="Garamond" w:hAnsi="Garamond" w:cs="Garamond"/>
          <w:kern w:val="0"/>
          <w:sz w:val="22"/>
          <w:szCs w:val="22"/>
          <w:lang w:val="es-ES" w:eastAsia="en-US" w:bidi="ar-SA"/>
        </w:rPr>
        <w:t>,</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se</w:t>
      </w:r>
      <w:r w:rsidRPr="00AA060F">
        <w:rPr>
          <w:rFonts w:ascii="Garamond" w:eastAsia="Garamond" w:hAnsi="Garamond" w:cs="Garamond"/>
          <w:spacing w:val="-4"/>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concluye</w:t>
      </w:r>
      <w:r w:rsidRPr="00AA060F">
        <w:rPr>
          <w:rFonts w:ascii="Garamond" w:eastAsia="Garamond" w:hAnsi="Garamond" w:cs="Garamond"/>
          <w:spacing w:val="-4"/>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que</w:t>
      </w:r>
      <w:r w:rsidRPr="00AA060F">
        <w:rPr>
          <w:rFonts w:ascii="Garamond" w:eastAsia="Garamond" w:hAnsi="Garamond" w:cs="Garamond"/>
          <w:spacing w:val="-4"/>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el</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presente</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proceso</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de</w:t>
      </w:r>
      <w:r w:rsidRPr="00AA060F">
        <w:rPr>
          <w:rFonts w:ascii="Garamond" w:eastAsia="Garamond" w:hAnsi="Garamond" w:cs="Garamond"/>
          <w:spacing w:val="-4"/>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selección</w:t>
      </w:r>
      <w:r w:rsidRPr="00AA060F">
        <w:rPr>
          <w:rFonts w:ascii="Garamond" w:eastAsia="Garamond" w:hAnsi="Garamond" w:cs="Garamond"/>
          <w:spacing w:val="-3"/>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ES</w:t>
      </w:r>
      <w:r w:rsidRPr="00AA060F">
        <w:rPr>
          <w:rFonts w:ascii="Garamond" w:eastAsia="Garamond" w:hAnsi="Garamond" w:cs="Garamond"/>
          <w:spacing w:val="-2"/>
          <w:kern w:val="0"/>
          <w:sz w:val="22"/>
          <w:szCs w:val="22"/>
          <w:lang w:val="es-ES" w:eastAsia="en-US" w:bidi="ar-SA"/>
        </w:rPr>
        <w:t xml:space="preserve"> </w:t>
      </w:r>
      <w:r w:rsidRPr="00AA060F">
        <w:rPr>
          <w:rFonts w:ascii="Garamond" w:eastAsia="Garamond" w:hAnsi="Garamond" w:cs="Garamond"/>
          <w:kern w:val="0"/>
          <w:sz w:val="22"/>
          <w:szCs w:val="22"/>
          <w:lang w:val="es-ES" w:eastAsia="en-US" w:bidi="ar-SA"/>
        </w:rPr>
        <w:t>SUSCEPTIBLE DE LIMITARSE A MIPYMES.</w:t>
      </w:r>
    </w:p>
    <w:p w14:paraId="11A13B37" w14:textId="77777777" w:rsidR="003479EF" w:rsidRDefault="003479EF" w:rsidP="00F768D0">
      <w:pPr>
        <w:pStyle w:val="Standard"/>
        <w:jc w:val="both"/>
        <w:rPr>
          <w:rFonts w:ascii="Garamond" w:hAnsi="Garamond" w:cs="Arial"/>
          <w:color w:val="FF0000"/>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12A4004D" w14:textId="77777777" w:rsidTr="002F4178">
        <w:trPr>
          <w:jc w:val="center"/>
        </w:trPr>
        <w:tc>
          <w:tcPr>
            <w:tcW w:w="9498" w:type="dxa"/>
            <w:shd w:val="clear" w:color="auto" w:fill="D9D9D9"/>
          </w:tcPr>
          <w:p w14:paraId="082871D7" w14:textId="77777777" w:rsidR="00F768D0" w:rsidRDefault="00F768D0" w:rsidP="002F4178">
            <w:pPr>
              <w:pStyle w:val="Standard"/>
              <w:jc w:val="both"/>
              <w:rPr>
                <w:rFonts w:ascii="Garamond" w:hAnsi="Garamond" w:cs="Arial"/>
                <w:b/>
                <w:sz w:val="24"/>
                <w:szCs w:val="24"/>
              </w:rPr>
            </w:pPr>
            <w:bookmarkStart w:id="15" w:name="_Hlk79059128"/>
            <w:bookmarkEnd w:id="14"/>
            <w:r>
              <w:rPr>
                <w:rFonts w:ascii="Garamond" w:hAnsi="Garamond" w:cs="Arial"/>
                <w:b/>
                <w:sz w:val="24"/>
                <w:szCs w:val="24"/>
              </w:rPr>
              <w:t>6</w:t>
            </w:r>
            <w:r>
              <w:rPr>
                <w:rFonts w:ascii="Garamond" w:hAnsi="Garamond" w:cs="Arial"/>
                <w:b/>
                <w:color w:val="000000"/>
                <w:sz w:val="24"/>
                <w:szCs w:val="24"/>
              </w:rPr>
              <w:t>. SOPORTE QUE PERMITA LA ESTIMACIÓN, TIPIFICACIÓN Y ASIGNACIÓN DE LOS RIESGOS PREVISIBLES INVOLUCRADOS EN LA CONTRATACIÓN.</w:t>
            </w:r>
          </w:p>
        </w:tc>
      </w:tr>
      <w:bookmarkEnd w:id="15"/>
    </w:tbl>
    <w:p w14:paraId="38AC507B" w14:textId="77777777" w:rsidR="00F768D0" w:rsidRDefault="00F768D0" w:rsidP="00F768D0">
      <w:pPr>
        <w:pStyle w:val="Standard"/>
        <w:jc w:val="both"/>
        <w:rPr>
          <w:rFonts w:ascii="Garamond" w:hAnsi="Garamond" w:cs="Arial"/>
          <w:color w:val="A6A6A6"/>
          <w:sz w:val="24"/>
          <w:szCs w:val="24"/>
        </w:rPr>
      </w:pPr>
    </w:p>
    <w:p w14:paraId="38792180" w14:textId="5826C43C" w:rsidR="00534E03" w:rsidRPr="00534E03" w:rsidRDefault="00534E03" w:rsidP="00534E03">
      <w:pPr>
        <w:jc w:val="both"/>
        <w:rPr>
          <w:rFonts w:ascii="Garamond" w:hAnsi="Garamond"/>
        </w:rPr>
      </w:pPr>
      <w:r w:rsidRPr="00534E03">
        <w:rPr>
          <w:rFonts w:ascii="Garamond" w:hAnsi="Garamond"/>
        </w:rPr>
        <w:t xml:space="preserve">De acuerdo con lo establecido en el artículo 4º de la Ley 1150 de 2007, el artículo 2.2.1.1.1.6.3 del Decreto 1860 2021 y en los lineamientos del Manual para la Identificación y Cobertura del Riesgo en </w:t>
      </w:r>
      <w:r w:rsidRPr="00534E03">
        <w:rPr>
          <w:rFonts w:ascii="Garamond" w:hAnsi="Garamond"/>
        </w:rPr>
        <w:lastRenderedPageBreak/>
        <w:t>los Procesos de Contratación expedido por Colombia Compra Eficiente, respecto del presente proceso de selección, los mismos han sido tipificados, estimados y asignados los riesgos previsibles desde su planeación hasta la liquidación del contrato. Los riesgos son todas aquellas circunstancias que de presentarse durante el desarrollo y ejecución del contrato tienen la potencialidad de alterar el equilibrio económico del contrato.</w:t>
      </w:r>
    </w:p>
    <w:p w14:paraId="1A06F884" w14:textId="77777777" w:rsidR="00534E03" w:rsidRPr="00534E03" w:rsidRDefault="00534E03" w:rsidP="00534E03">
      <w:pPr>
        <w:jc w:val="both"/>
        <w:rPr>
          <w:rFonts w:ascii="Garamond" w:hAnsi="Garamond"/>
        </w:rPr>
      </w:pPr>
    </w:p>
    <w:p w14:paraId="18789874" w14:textId="62431440" w:rsidR="00534E03" w:rsidRPr="00534E03" w:rsidRDefault="00534E03" w:rsidP="00534E03">
      <w:pPr>
        <w:jc w:val="both"/>
        <w:rPr>
          <w:rFonts w:ascii="Garamond" w:hAnsi="Garamond"/>
        </w:rPr>
      </w:pPr>
      <w:r w:rsidRPr="00534E03">
        <w:rPr>
          <w:rFonts w:ascii="Garamond" w:hAnsi="Garamond"/>
        </w:rPr>
        <w:t>La matriz de riesgos tiene en cuenta los lineamientos dados en el “Manual para la Identificación y Cobertura del Riesgo en los Procesos de Contratación”, y que busca proteger a las entidades públicas de los eventos en el proceso de contratación, buscando reducir la probabilidad de ocurrencia del evento y de su impacto en el proceso de contratación.</w:t>
      </w:r>
    </w:p>
    <w:p w14:paraId="657D4BF7" w14:textId="77777777" w:rsidR="00534E03" w:rsidRPr="00534E03" w:rsidRDefault="00534E03" w:rsidP="00534E03">
      <w:pPr>
        <w:jc w:val="both"/>
        <w:rPr>
          <w:rFonts w:ascii="Garamond" w:hAnsi="Garamond"/>
        </w:rPr>
      </w:pPr>
    </w:p>
    <w:p w14:paraId="12D83AEB" w14:textId="77777777" w:rsidR="00534E03" w:rsidRDefault="00534E03" w:rsidP="00534E03">
      <w:pPr>
        <w:jc w:val="both"/>
        <w:rPr>
          <w:rFonts w:ascii="Garamond" w:hAnsi="Garamond"/>
        </w:rPr>
      </w:pPr>
      <w:r w:rsidRPr="00534E03">
        <w:rPr>
          <w:rFonts w:ascii="Garamond" w:hAnsi="Garamond"/>
        </w:rPr>
        <w:t>La estimación consiste en valorar la probabilidad de ocurrencia y el nivel de impacto de los riesgos que han sido tipificados, para lo cual deberá señalar cuál de los sujetos contractuales tendrá que so-portar total o parcialmente el riesgo en caso de presentarse e indicar el porcentaje de distribución de este.</w:t>
      </w:r>
    </w:p>
    <w:p w14:paraId="3BD0A495" w14:textId="77777777" w:rsidR="00406754" w:rsidRPr="00534E03" w:rsidRDefault="00406754" w:rsidP="00534E03">
      <w:pPr>
        <w:jc w:val="both"/>
        <w:rPr>
          <w:rFonts w:ascii="Garamond" w:hAnsi="Garamond"/>
        </w:rPr>
      </w:pPr>
    </w:p>
    <w:p w14:paraId="53D2D104" w14:textId="0B6D7948" w:rsidR="001B4DAC" w:rsidRPr="00534E03" w:rsidRDefault="00534E03" w:rsidP="00534E03">
      <w:pPr>
        <w:jc w:val="both"/>
        <w:rPr>
          <w:rFonts w:ascii="Garamond" w:hAnsi="Garamond"/>
        </w:rPr>
      </w:pPr>
      <w:r w:rsidRPr="00534E03">
        <w:rPr>
          <w:rFonts w:ascii="Garamond" w:hAnsi="Garamond"/>
        </w:rPr>
        <w:t>Ver Documento MATRIZ DE RIESGOS.</w:t>
      </w:r>
    </w:p>
    <w:p w14:paraId="7C14F4C7" w14:textId="77777777" w:rsidR="001B4DAC" w:rsidRDefault="001B4DAC" w:rsidP="00F768D0">
      <w:pPr>
        <w:pStyle w:val="Standard"/>
        <w:jc w:val="both"/>
        <w:rPr>
          <w:rFonts w:ascii="Garamond" w:hAnsi="Garamond" w:cs="Arial"/>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112B4B16" w14:textId="77777777" w:rsidTr="002F4178">
        <w:trPr>
          <w:jc w:val="center"/>
        </w:trPr>
        <w:tc>
          <w:tcPr>
            <w:tcW w:w="9498" w:type="dxa"/>
            <w:shd w:val="clear" w:color="auto" w:fill="D9D9D9"/>
          </w:tcPr>
          <w:p w14:paraId="2B2A4F27" w14:textId="77777777" w:rsidR="00F768D0" w:rsidRDefault="00F768D0" w:rsidP="002F4178">
            <w:pPr>
              <w:pStyle w:val="Standard"/>
              <w:jc w:val="both"/>
              <w:rPr>
                <w:rFonts w:ascii="Garamond" w:hAnsi="Garamond" w:cs="Arial"/>
                <w:b/>
                <w:sz w:val="24"/>
                <w:szCs w:val="24"/>
              </w:rPr>
            </w:pPr>
            <w:bookmarkStart w:id="16" w:name="_Hlk79059153"/>
            <w:r>
              <w:rPr>
                <w:rFonts w:ascii="Garamond" w:hAnsi="Garamond" w:cs="Arial"/>
                <w:b/>
                <w:sz w:val="24"/>
                <w:szCs w:val="24"/>
              </w:rPr>
              <w:t>7. ANÁLISIS QUE SUSTENTA LA EXIGENCIA DE GARANTÍAS</w:t>
            </w:r>
          </w:p>
        </w:tc>
      </w:tr>
      <w:bookmarkEnd w:id="16"/>
    </w:tbl>
    <w:p w14:paraId="38B0FD38" w14:textId="77777777" w:rsidR="00A66FAE" w:rsidRDefault="00A66FAE" w:rsidP="00681A3F">
      <w:pPr>
        <w:jc w:val="both"/>
        <w:rPr>
          <w:rFonts w:ascii="Garamond" w:eastAsia="Garamond" w:hAnsi="Garamond" w:cs="Garamond"/>
        </w:rPr>
      </w:pPr>
    </w:p>
    <w:p w14:paraId="23BE0D58" w14:textId="582C5B22" w:rsidR="00681A3F" w:rsidRPr="001A5098" w:rsidRDefault="00681A3F" w:rsidP="00681A3F">
      <w:pPr>
        <w:jc w:val="both"/>
        <w:rPr>
          <w:rFonts w:ascii="Garamond" w:eastAsia="Garamond" w:hAnsi="Garamond" w:cs="Garamond"/>
        </w:rPr>
      </w:pPr>
      <w:r w:rsidRPr="314F7601">
        <w:rPr>
          <w:rFonts w:ascii="Garamond" w:eastAsia="Garamond" w:hAnsi="Garamond" w:cs="Garamond"/>
        </w:rPr>
        <w:t xml:space="preserve">PARA DETERMINAR SI EL CONTRATO REQUIERE O NO GARANTÍAS, DEBERÁ TENER EN CUENTA LA NATURALEZA DEL CONTRATO POR SUSCRIBIR Y VERIFICAR SI ESTE SE ENCUENTRA EXENTO DE LA CONSTITUCIÓN DE LAS MISMAS. </w:t>
      </w:r>
    </w:p>
    <w:p w14:paraId="4D12B313" w14:textId="77777777" w:rsidR="00681A3F" w:rsidRPr="001A5098" w:rsidRDefault="00681A3F" w:rsidP="00681A3F">
      <w:pPr>
        <w:tabs>
          <w:tab w:val="left" w:pos="6030"/>
        </w:tabs>
        <w:jc w:val="both"/>
        <w:rPr>
          <w:rFonts w:ascii="Garamond" w:eastAsia="Garamond" w:hAnsi="Garamond" w:cs="Garamond"/>
        </w:rPr>
      </w:pPr>
      <w:r w:rsidRPr="001A5098">
        <w:rPr>
          <w:rFonts w:ascii="Garamond" w:eastAsia="Batang" w:hAnsi="Garamond" w:cs="Arial"/>
        </w:rPr>
        <w:tab/>
      </w:r>
    </w:p>
    <w:p w14:paraId="616CC308" w14:textId="77777777" w:rsidR="00681A3F" w:rsidRPr="001A5098" w:rsidRDefault="00681A3F" w:rsidP="00681A3F">
      <w:pPr>
        <w:jc w:val="both"/>
        <w:rPr>
          <w:rFonts w:ascii="Garamond" w:eastAsia="Garamond" w:hAnsi="Garamond" w:cs="Garamond"/>
        </w:rPr>
      </w:pPr>
      <w:r w:rsidRPr="314F7601">
        <w:rPr>
          <w:rFonts w:ascii="Garamond" w:eastAsia="Garamond" w:hAnsi="Garamond" w:cs="Garamond"/>
        </w:rPr>
        <w:t>El presente Contrato</w:t>
      </w:r>
      <w:r w:rsidRPr="314F7601">
        <w:rPr>
          <w:rFonts w:ascii="Garamond" w:eastAsia="Garamond" w:hAnsi="Garamond" w:cs="Garamond"/>
          <w:b/>
          <w:bCs/>
        </w:rPr>
        <w:t xml:space="preserve"> SI </w:t>
      </w:r>
      <w:r w:rsidRPr="314F7601">
        <w:rPr>
          <w:rFonts w:ascii="Garamond" w:eastAsia="Garamond" w:hAnsi="Garamond" w:cs="Garamond"/>
        </w:rPr>
        <w:t xml:space="preserve">requiere constitución de garantías por el/la contratista, de conformidad con el Artículo 7° de la Ley 1150 de 2007 </w:t>
      </w:r>
      <w:r w:rsidRPr="314F7601">
        <w:rPr>
          <w:rFonts w:ascii="Garamond" w:eastAsia="Garamond" w:hAnsi="Garamond" w:cs="Garamond"/>
          <w:color w:val="000000" w:themeColor="text1"/>
        </w:rPr>
        <w:t>y el artículo 2.2.1.2.3.1.1 del Decreto 1082 de 2015, así:</w:t>
      </w:r>
    </w:p>
    <w:p w14:paraId="2482EFA9" w14:textId="77777777" w:rsidR="00681A3F" w:rsidRPr="001A5098" w:rsidRDefault="00681A3F" w:rsidP="00681A3F">
      <w:pPr>
        <w:jc w:val="both"/>
        <w:rPr>
          <w:rFonts w:ascii="Garamond" w:eastAsia="Garamond" w:hAnsi="Garamond" w:cs="Garamond"/>
        </w:rPr>
      </w:pPr>
    </w:p>
    <w:p w14:paraId="4E30F37F" w14:textId="77777777" w:rsidR="00681A3F" w:rsidRPr="001A5098" w:rsidRDefault="00681A3F" w:rsidP="00681A3F">
      <w:pPr>
        <w:jc w:val="both"/>
        <w:rPr>
          <w:rFonts w:ascii="Garamond" w:eastAsia="Garamond" w:hAnsi="Garamond" w:cs="Garamond"/>
        </w:rPr>
      </w:pPr>
      <w:r w:rsidRPr="314F7601">
        <w:rPr>
          <w:rFonts w:ascii="Garamond" w:eastAsia="Garamond" w:hAnsi="Garamond" w:cs="Garamond"/>
        </w:rPr>
        <w:t xml:space="preserve">El contratista se compromete a constituir a favor de Bogotá D.C – Secretaría Distrital de Gobierno, NIT 899.9999.061 -9, cualquiera de las siguientes garantías así: </w:t>
      </w:r>
    </w:p>
    <w:p w14:paraId="46FA2574" w14:textId="77777777" w:rsidR="00681A3F" w:rsidRPr="001A5098" w:rsidRDefault="00681A3F" w:rsidP="00681A3F">
      <w:pPr>
        <w:jc w:val="both"/>
        <w:rPr>
          <w:rFonts w:ascii="Garamond" w:eastAsia="Garamond" w:hAnsi="Garamond" w:cs="Garamond"/>
        </w:rPr>
      </w:pPr>
    </w:p>
    <w:p w14:paraId="057BB693" w14:textId="77777777" w:rsidR="00681A3F" w:rsidRPr="001A5098" w:rsidRDefault="00681A3F" w:rsidP="00681A3F">
      <w:pPr>
        <w:pStyle w:val="Prrafodelista"/>
        <w:numPr>
          <w:ilvl w:val="0"/>
          <w:numId w:val="81"/>
        </w:numPr>
        <w:rPr>
          <w:rFonts w:ascii="Garamond" w:eastAsia="Garamond" w:hAnsi="Garamond" w:cs="Garamond"/>
          <w:sz w:val="24"/>
          <w:szCs w:val="24"/>
        </w:rPr>
      </w:pPr>
      <w:r w:rsidRPr="314F7601">
        <w:rPr>
          <w:rFonts w:ascii="Garamond" w:eastAsia="Garamond" w:hAnsi="Garamond" w:cs="Garamond"/>
          <w:sz w:val="24"/>
          <w:szCs w:val="24"/>
        </w:rPr>
        <w:t xml:space="preserve">Contrato de seguro. </w:t>
      </w:r>
    </w:p>
    <w:p w14:paraId="7617DA4C" w14:textId="77777777" w:rsidR="00681A3F" w:rsidRPr="001A5098" w:rsidRDefault="00681A3F" w:rsidP="00681A3F">
      <w:pPr>
        <w:jc w:val="both"/>
        <w:rPr>
          <w:rFonts w:ascii="Garamond" w:eastAsia="Garamond" w:hAnsi="Garamond" w:cs="Garamond"/>
        </w:rPr>
      </w:pPr>
      <w:r w:rsidRPr="314F7601">
        <w:rPr>
          <w:rFonts w:ascii="Garamond" w:eastAsia="Garamond" w:hAnsi="Garamond" w:cs="Garamond"/>
        </w:rPr>
        <w:t>La garantía de cumplimiento constituida deberá amparar:</w:t>
      </w:r>
    </w:p>
    <w:p w14:paraId="0C1E9EF5" w14:textId="77777777" w:rsidR="00681A3F" w:rsidRPr="00B159D7" w:rsidRDefault="00681A3F" w:rsidP="00681A3F">
      <w:pPr>
        <w:jc w:val="both"/>
        <w:rPr>
          <w:rFonts w:ascii="Garamond" w:eastAsia="Garamond" w:hAnsi="Garamond" w:cs="Garamond"/>
          <w:sz w:val="22"/>
          <w:szCs w:val="22"/>
        </w:rPr>
      </w:pPr>
    </w:p>
    <w:p w14:paraId="0DC4CE89" w14:textId="77777777" w:rsidR="00681A3F" w:rsidRPr="007502C9" w:rsidRDefault="00681A3F" w:rsidP="00681A3F">
      <w:pPr>
        <w:pStyle w:val="Standard"/>
        <w:numPr>
          <w:ilvl w:val="0"/>
          <w:numId w:val="68"/>
        </w:numPr>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Cumplimiento: Por el (20%) del valor total del contrato, vigente por el término del contrato y seis (06) meses más y en todo caso se extenderá hasta la liquidación del contrato. Este amparo debe ser constituido a partir de la fecha de suscripción del contrato. </w:t>
      </w:r>
    </w:p>
    <w:p w14:paraId="523413B8"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 </w:t>
      </w:r>
    </w:p>
    <w:p w14:paraId="32E54B4B" w14:textId="77777777" w:rsidR="00681A3F" w:rsidRPr="007502C9" w:rsidRDefault="00681A3F" w:rsidP="00681A3F">
      <w:pPr>
        <w:pStyle w:val="Standard"/>
        <w:numPr>
          <w:ilvl w:val="0"/>
          <w:numId w:val="69"/>
        </w:numPr>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lastRenderedPageBreak/>
        <w:t>Pago de salarios, prestaciones sociales legales e indemnizaciones laborales: Por el (5%) del valor total del contrato, vigente por el plazo del contrato y tres (3) años más. Este amparo debe ser constituido a partir de la fecha de suscripción del contrato. </w:t>
      </w:r>
    </w:p>
    <w:p w14:paraId="218640BC"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 </w:t>
      </w:r>
    </w:p>
    <w:p w14:paraId="366E2086" w14:textId="662B6B28" w:rsidR="00681A3F" w:rsidRPr="00A3787A" w:rsidRDefault="00681A3F" w:rsidP="00A3787A">
      <w:pPr>
        <w:pStyle w:val="Prrafodelista"/>
        <w:numPr>
          <w:ilvl w:val="0"/>
          <w:numId w:val="85"/>
        </w:numPr>
        <w:rPr>
          <w:rFonts w:ascii="Garamond" w:eastAsia="Garamond" w:hAnsi="Garamond" w:cs="Garamond"/>
          <w:color w:val="000000" w:themeColor="text1"/>
          <w:kern w:val="3"/>
          <w:sz w:val="24"/>
          <w:szCs w:val="24"/>
          <w:lang w:eastAsia="zh-CN" w:bidi="hi-IN"/>
        </w:rPr>
      </w:pPr>
      <w:r w:rsidRPr="00A3787A">
        <w:rPr>
          <w:rFonts w:ascii="Garamond" w:eastAsia="Garamond" w:hAnsi="Garamond" w:cs="Garamond"/>
          <w:color w:val="000000" w:themeColor="text1"/>
          <w:sz w:val="24"/>
          <w:szCs w:val="24"/>
          <w:lang w:bidi="hi-IN"/>
        </w:rPr>
        <w:t> </w:t>
      </w:r>
      <w:r w:rsidR="00A3787A" w:rsidRPr="00A3787A">
        <w:rPr>
          <w:rFonts w:ascii="Garamond" w:eastAsia="Garamond" w:hAnsi="Garamond" w:cs="Garamond"/>
          <w:color w:val="000000" w:themeColor="text1"/>
          <w:kern w:val="3"/>
          <w:sz w:val="24"/>
          <w:szCs w:val="24"/>
          <w:lang w:eastAsia="zh-CN" w:bidi="hi-IN"/>
        </w:rPr>
        <w:t>Calidad del servicio: Por cuantía del veinte por ciento el (20%) del valor total del contrato, por el término de ejecución del contrato y seis (06) meses más.</w:t>
      </w:r>
      <w:r w:rsidRPr="00A3787A">
        <w:rPr>
          <w:rFonts w:ascii="Garamond" w:eastAsia="Garamond" w:hAnsi="Garamond" w:cs="Garamond"/>
          <w:color w:val="000000" w:themeColor="text1"/>
          <w:sz w:val="24"/>
          <w:szCs w:val="24"/>
          <w:lang w:bidi="hi-IN"/>
        </w:rPr>
        <w:t> </w:t>
      </w:r>
    </w:p>
    <w:p w14:paraId="0073B82E" w14:textId="6D34D635" w:rsidR="00A3787A" w:rsidRDefault="00714569" w:rsidP="006F6108">
      <w:pPr>
        <w:pStyle w:val="Standard"/>
        <w:numPr>
          <w:ilvl w:val="0"/>
          <w:numId w:val="85"/>
        </w:numPr>
        <w:jc w:val="both"/>
        <w:rPr>
          <w:rFonts w:ascii="Garamond" w:eastAsia="Garamond" w:hAnsi="Garamond" w:cs="Garamond"/>
          <w:color w:val="000000" w:themeColor="text1"/>
          <w:sz w:val="24"/>
          <w:szCs w:val="24"/>
          <w:lang w:bidi="hi-IN"/>
        </w:rPr>
      </w:pPr>
      <w:r>
        <w:rPr>
          <w:rFonts w:ascii="Garamond" w:eastAsia="Garamond" w:hAnsi="Garamond" w:cs="Garamond"/>
          <w:color w:val="000000" w:themeColor="text1"/>
          <w:sz w:val="24"/>
          <w:szCs w:val="24"/>
          <w:lang w:bidi="hi-IN"/>
        </w:rPr>
        <w:t xml:space="preserve">Calidad y correcto funcionamiento de los bienes y servicios </w:t>
      </w:r>
      <w:r w:rsidR="00A3787A">
        <w:rPr>
          <w:rFonts w:ascii="Garamond" w:eastAsia="Garamond" w:hAnsi="Garamond" w:cs="Garamond"/>
          <w:color w:val="000000" w:themeColor="text1"/>
          <w:sz w:val="24"/>
          <w:szCs w:val="24"/>
          <w:lang w:bidi="hi-IN"/>
        </w:rPr>
        <w:t>(</w:t>
      </w:r>
      <w:r>
        <w:rPr>
          <w:rFonts w:ascii="Garamond" w:eastAsia="Garamond" w:hAnsi="Garamond" w:cs="Garamond"/>
          <w:color w:val="000000" w:themeColor="text1"/>
          <w:sz w:val="24"/>
          <w:szCs w:val="24"/>
          <w:lang w:bidi="hi-IN"/>
        </w:rPr>
        <w:t>10%</w:t>
      </w:r>
      <w:r w:rsidR="00A3787A">
        <w:rPr>
          <w:rFonts w:ascii="Garamond" w:eastAsia="Garamond" w:hAnsi="Garamond" w:cs="Garamond"/>
          <w:color w:val="000000" w:themeColor="text1"/>
          <w:sz w:val="24"/>
          <w:szCs w:val="24"/>
          <w:lang w:bidi="hi-IN"/>
        </w:rPr>
        <w:t>)</w:t>
      </w:r>
      <w:r>
        <w:rPr>
          <w:rFonts w:ascii="Garamond" w:eastAsia="Garamond" w:hAnsi="Garamond" w:cs="Garamond"/>
          <w:color w:val="000000" w:themeColor="text1"/>
          <w:sz w:val="24"/>
          <w:szCs w:val="24"/>
          <w:lang w:bidi="hi-IN"/>
        </w:rPr>
        <w:t xml:space="preserve"> del valor del contrato</w:t>
      </w:r>
      <w:r w:rsidR="00A3787A">
        <w:rPr>
          <w:rFonts w:ascii="Garamond" w:eastAsia="Garamond" w:hAnsi="Garamond" w:cs="Garamond"/>
          <w:color w:val="000000" w:themeColor="text1"/>
          <w:sz w:val="24"/>
          <w:szCs w:val="24"/>
          <w:lang w:bidi="hi-IN"/>
        </w:rPr>
        <w:t xml:space="preserve"> </w:t>
      </w:r>
      <w:r>
        <w:rPr>
          <w:rFonts w:ascii="Garamond" w:eastAsia="Garamond" w:hAnsi="Garamond" w:cs="Garamond"/>
          <w:color w:val="000000" w:themeColor="text1"/>
          <w:sz w:val="24"/>
          <w:szCs w:val="24"/>
          <w:lang w:bidi="hi-IN"/>
        </w:rPr>
        <w:t>durante e</w:t>
      </w:r>
      <w:r w:rsidR="006F6108">
        <w:rPr>
          <w:rFonts w:ascii="Garamond" w:eastAsia="Garamond" w:hAnsi="Garamond" w:cs="Garamond"/>
          <w:color w:val="000000" w:themeColor="text1"/>
          <w:sz w:val="24"/>
          <w:szCs w:val="24"/>
          <w:lang w:bidi="hi-IN"/>
        </w:rPr>
        <w:t>l</w:t>
      </w:r>
      <w:r>
        <w:rPr>
          <w:rFonts w:ascii="Garamond" w:eastAsia="Garamond" w:hAnsi="Garamond" w:cs="Garamond"/>
          <w:color w:val="000000" w:themeColor="text1"/>
          <w:sz w:val="24"/>
          <w:szCs w:val="24"/>
          <w:lang w:bidi="hi-IN"/>
        </w:rPr>
        <w:t xml:space="preserve"> tiempo de </w:t>
      </w:r>
      <w:r w:rsidR="00A3787A">
        <w:rPr>
          <w:rFonts w:ascii="Garamond" w:eastAsia="Garamond" w:hAnsi="Garamond" w:cs="Garamond"/>
          <w:color w:val="000000" w:themeColor="text1"/>
          <w:sz w:val="24"/>
          <w:szCs w:val="24"/>
          <w:lang w:bidi="hi-IN"/>
        </w:rPr>
        <w:t>ejecución</w:t>
      </w:r>
      <w:r>
        <w:rPr>
          <w:rFonts w:ascii="Garamond" w:eastAsia="Garamond" w:hAnsi="Garamond" w:cs="Garamond"/>
          <w:color w:val="000000" w:themeColor="text1"/>
          <w:sz w:val="24"/>
          <w:szCs w:val="24"/>
          <w:lang w:bidi="hi-IN"/>
        </w:rPr>
        <w:t xml:space="preserve"> y seis</w:t>
      </w:r>
      <w:r w:rsidR="00CF3B5D">
        <w:rPr>
          <w:rFonts w:ascii="Garamond" w:eastAsia="Garamond" w:hAnsi="Garamond" w:cs="Garamond"/>
          <w:color w:val="000000" w:themeColor="text1"/>
          <w:sz w:val="24"/>
          <w:szCs w:val="24"/>
          <w:lang w:bidi="hi-IN"/>
        </w:rPr>
        <w:t xml:space="preserve"> (6)</w:t>
      </w:r>
      <w:r>
        <w:rPr>
          <w:rFonts w:ascii="Garamond" w:eastAsia="Garamond" w:hAnsi="Garamond" w:cs="Garamond"/>
          <w:color w:val="000000" w:themeColor="text1"/>
          <w:sz w:val="24"/>
          <w:szCs w:val="24"/>
          <w:lang w:bidi="hi-IN"/>
        </w:rPr>
        <w:t xml:space="preserve"> meses</w:t>
      </w:r>
      <w:r w:rsidR="00A3787A">
        <w:rPr>
          <w:rFonts w:ascii="Garamond" w:eastAsia="Garamond" w:hAnsi="Garamond" w:cs="Garamond"/>
          <w:color w:val="000000" w:themeColor="text1"/>
          <w:sz w:val="24"/>
          <w:szCs w:val="24"/>
          <w:lang w:bidi="hi-IN"/>
        </w:rPr>
        <w:t xml:space="preserve"> más.</w:t>
      </w:r>
    </w:p>
    <w:p w14:paraId="477894BE" w14:textId="07EE8BCB" w:rsidR="00A3787A" w:rsidRDefault="00A3787A" w:rsidP="00A3787A">
      <w:pPr>
        <w:pStyle w:val="Standard"/>
        <w:numPr>
          <w:ilvl w:val="0"/>
          <w:numId w:val="85"/>
        </w:numPr>
        <w:jc w:val="both"/>
        <w:rPr>
          <w:rFonts w:ascii="Garamond" w:eastAsia="Garamond" w:hAnsi="Garamond" w:cs="Garamond"/>
          <w:color w:val="000000" w:themeColor="text1"/>
          <w:sz w:val="24"/>
          <w:szCs w:val="24"/>
          <w:lang w:bidi="hi-IN"/>
        </w:rPr>
      </w:pPr>
      <w:r w:rsidRPr="00A3787A">
        <w:rPr>
          <w:rFonts w:ascii="Garamond" w:eastAsia="Garamond" w:hAnsi="Garamond" w:cs="Garamond"/>
          <w:color w:val="000000" w:themeColor="text1"/>
          <w:sz w:val="24"/>
          <w:szCs w:val="24"/>
          <w:lang w:bidi="hi-IN"/>
        </w:rPr>
        <w:t>Responsabilidad civil extracontractual: Por cuantía equivalente a 200 SMMLV, con una vigencia equivalente al pazo de ejecución.  </w:t>
      </w:r>
    </w:p>
    <w:p w14:paraId="413AD03E" w14:textId="216A6C9A" w:rsidR="00681A3F" w:rsidRPr="00A3787A" w:rsidRDefault="00A3787A" w:rsidP="00A3787A">
      <w:pPr>
        <w:pStyle w:val="Standard"/>
        <w:jc w:val="both"/>
        <w:rPr>
          <w:rFonts w:ascii="Garamond" w:eastAsia="Garamond" w:hAnsi="Garamond" w:cs="Garamond"/>
          <w:color w:val="000000" w:themeColor="text1"/>
          <w:sz w:val="24"/>
          <w:szCs w:val="24"/>
          <w:lang w:bidi="hi-IN"/>
        </w:rPr>
      </w:pPr>
      <w:r w:rsidRPr="00A3787A">
        <w:rPr>
          <w:rFonts w:ascii="Garamond" w:eastAsia="Garamond" w:hAnsi="Garamond" w:cs="Garamond"/>
          <w:color w:val="000000" w:themeColor="text1"/>
          <w:sz w:val="24"/>
          <w:szCs w:val="24"/>
          <w:lang w:bidi="hi-IN"/>
        </w:rPr>
        <w:t xml:space="preserve"> </w:t>
      </w:r>
    </w:p>
    <w:p w14:paraId="0853AC80" w14:textId="77777777" w:rsidR="00681A3F" w:rsidRDefault="00681A3F" w:rsidP="00681A3F">
      <w:pPr>
        <w:ind w:left="720"/>
        <w:jc w:val="both"/>
        <w:rPr>
          <w:rFonts w:ascii="Garamond" w:eastAsia="Garamond" w:hAnsi="Garamond" w:cs="Garamond"/>
          <w:sz w:val="22"/>
          <w:szCs w:val="22"/>
        </w:rPr>
      </w:pPr>
    </w:p>
    <w:p w14:paraId="0D0D530A"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El contratista deberá anexar el comprobante de pago de la prima del seguro de Responsabilidad Civil Extracontractual. La póliza RCE debe cumplir con los requisitos exigidos en el artículo 2.2.1.2.3.2.9. del Decreto 1082 de 2015, así: El amparo de responsabilidad civil extracontractual debe cumplir los siguientes requisitos: 1. Modalidad de ocurrencia. El contratista deberá anexar el comprobante de pago de la prima del seguro de Responsabilidad Civil Extracontractual. La póliza RCE debe cumplir con los requisitos exigidos en el artículo 2.2.1.2.3.2.9. del Decreto 1082 de 2015, así: </w:t>
      </w:r>
    </w:p>
    <w:p w14:paraId="5337645F"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 </w:t>
      </w:r>
    </w:p>
    <w:p w14:paraId="0F128421"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El amparo de responsabilidad civil extracontractual debe cumplir los siguientes requisitos:  </w:t>
      </w:r>
    </w:p>
    <w:p w14:paraId="5463A3E1"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 </w:t>
      </w:r>
    </w:p>
    <w:p w14:paraId="0D92C9EE" w14:textId="77777777" w:rsidR="00681A3F" w:rsidRPr="007502C9" w:rsidRDefault="00681A3F" w:rsidP="00681A3F">
      <w:pPr>
        <w:pStyle w:val="Standard"/>
        <w:numPr>
          <w:ilvl w:val="0"/>
          <w:numId w:val="72"/>
        </w:numPr>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Modalidad de ocurrencia. La compañía de seguros debe expedir el amparo en la modalidad de ocurrencia. En consecuencia, el contrato de seguro no puede establecer términos para presentar la reclamación, inferiores a los términos de prescripción previstos en la ley para la acción de responsabilidad correspondiente.  </w:t>
      </w:r>
    </w:p>
    <w:p w14:paraId="5359651C"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 </w:t>
      </w:r>
    </w:p>
    <w:p w14:paraId="2788BF1C" w14:textId="77777777" w:rsidR="00681A3F" w:rsidRPr="007502C9" w:rsidRDefault="00681A3F" w:rsidP="00681A3F">
      <w:pPr>
        <w:pStyle w:val="Standard"/>
        <w:numPr>
          <w:ilvl w:val="0"/>
          <w:numId w:val="73"/>
        </w:numPr>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Intervinientes. La Entidad Estatal y el contratista deben tener la calidad de asegurado respecto de los danos producidos por el contratista con beneficiarios tanto la Entidad Estatal como los terceros que puedan resultar afectados por la responsabilidad del contratista o sus subcontratistas.  </w:t>
      </w:r>
    </w:p>
    <w:p w14:paraId="44186A24"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 </w:t>
      </w:r>
    </w:p>
    <w:p w14:paraId="77ACC02A" w14:textId="77777777" w:rsidR="00681A3F" w:rsidRPr="007502C9" w:rsidRDefault="00681A3F" w:rsidP="00681A3F">
      <w:pPr>
        <w:pStyle w:val="Standard"/>
        <w:numPr>
          <w:ilvl w:val="0"/>
          <w:numId w:val="74"/>
        </w:numPr>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Amparos. El amparo de responsabilidad civil extracontractual debe contener además de la cobertura básica de predios, labores y operaciones, mínimo los siguientes amparos:  </w:t>
      </w:r>
    </w:p>
    <w:p w14:paraId="39550A56"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 </w:t>
      </w:r>
    </w:p>
    <w:p w14:paraId="0E7A617B" w14:textId="77777777" w:rsidR="00681A3F" w:rsidRPr="007502C9" w:rsidRDefault="00681A3F" w:rsidP="00681A3F">
      <w:pPr>
        <w:pStyle w:val="Standard"/>
        <w:numPr>
          <w:ilvl w:val="0"/>
          <w:numId w:val="75"/>
        </w:numPr>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Cobertura expresa de perjuicios por daño emergente y lucro cesante.  </w:t>
      </w:r>
    </w:p>
    <w:p w14:paraId="07FA762B"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 </w:t>
      </w:r>
    </w:p>
    <w:p w14:paraId="2E93F1DD" w14:textId="77777777" w:rsidR="00681A3F" w:rsidRPr="007502C9" w:rsidRDefault="00681A3F" w:rsidP="00681A3F">
      <w:pPr>
        <w:pStyle w:val="Standard"/>
        <w:numPr>
          <w:ilvl w:val="0"/>
          <w:numId w:val="76"/>
        </w:numPr>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Cobertura expresa de perjuicios extrapatrimoniales. </w:t>
      </w:r>
    </w:p>
    <w:p w14:paraId="7CB2857F"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 </w:t>
      </w:r>
    </w:p>
    <w:p w14:paraId="67B84DA6" w14:textId="77777777" w:rsidR="00681A3F" w:rsidRPr="007502C9" w:rsidRDefault="00681A3F" w:rsidP="00681A3F">
      <w:pPr>
        <w:pStyle w:val="Standard"/>
        <w:numPr>
          <w:ilvl w:val="0"/>
          <w:numId w:val="77"/>
        </w:numPr>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lastRenderedPageBreak/>
        <w:t>Cobertura expresa de la responsabilidad surgida por actos de contratistas y subcontratistas, salvo que el subcontratista tenga su propio seguro de responsabilidad extracontractual, con los mismos amparos aquí requeridos. </w:t>
      </w:r>
    </w:p>
    <w:p w14:paraId="2487C487"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 </w:t>
      </w:r>
    </w:p>
    <w:p w14:paraId="078B461D" w14:textId="77777777" w:rsidR="00681A3F" w:rsidRPr="007502C9" w:rsidRDefault="00681A3F" w:rsidP="00681A3F">
      <w:pPr>
        <w:pStyle w:val="Standard"/>
        <w:numPr>
          <w:ilvl w:val="0"/>
          <w:numId w:val="78"/>
        </w:numPr>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Cobertura expresa de amparo patronal. 3.5. Cobertura expresa de vehículos propios y no propios. </w:t>
      </w:r>
    </w:p>
    <w:p w14:paraId="5326EECF" w14:textId="77777777" w:rsidR="00A66FAE" w:rsidRDefault="00A66FAE" w:rsidP="00681A3F">
      <w:pPr>
        <w:pStyle w:val="Standard"/>
        <w:jc w:val="both"/>
        <w:rPr>
          <w:rFonts w:ascii="Garamond" w:eastAsia="Garamond" w:hAnsi="Garamond" w:cs="Garamond"/>
          <w:color w:val="000000" w:themeColor="text1"/>
          <w:sz w:val="24"/>
          <w:szCs w:val="24"/>
          <w:lang w:bidi="hi-IN"/>
        </w:rPr>
      </w:pPr>
    </w:p>
    <w:p w14:paraId="050D7C90" w14:textId="0AAABD25"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El otorgamiento de la póliza de responsabilidad civil extracontractual deberá proteger al Fondo de Desarrollo Local Los Mártires - FDLM de eventuales reclamaciones de terceros derivadas de la responsabilidad extracontractual que surja de las actuaciones, hechos u omisiones de su contratista. </w:t>
      </w:r>
    </w:p>
    <w:p w14:paraId="7170525D"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 </w:t>
      </w:r>
    </w:p>
    <w:p w14:paraId="7D14A082"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Así la póliza deberá cubrir también los perjuicios ocasionados por eventuales reclamaciones de terceros derivadas de la responsabilidad extracontractual que surjan de las actuaciones, hechos u omisiones de los subcontratistas autorizados o en su defecto, que acredite que el subcontratista cuenta con un seguro propio con el mismo objeto y que el Fondo sea el asegurado. </w:t>
      </w:r>
    </w:p>
    <w:p w14:paraId="1B5E9CA1"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 </w:t>
      </w:r>
    </w:p>
    <w:p w14:paraId="17AB9AA4" w14:textId="77777777" w:rsidR="00681A3F" w:rsidRPr="007502C9" w:rsidRDefault="00681A3F" w:rsidP="00681A3F">
      <w:pPr>
        <w:pStyle w:val="Standard"/>
        <w:jc w:val="both"/>
        <w:rPr>
          <w:rFonts w:ascii="Garamond" w:eastAsia="Garamond" w:hAnsi="Garamond" w:cs="Garamond"/>
          <w:color w:val="000000" w:themeColor="text1"/>
          <w:sz w:val="24"/>
          <w:szCs w:val="24"/>
          <w:lang w:bidi="hi-IN"/>
        </w:rPr>
      </w:pPr>
      <w:r w:rsidRPr="314F7601">
        <w:rPr>
          <w:rFonts w:ascii="Garamond" w:eastAsia="Garamond" w:hAnsi="Garamond" w:cs="Garamond"/>
          <w:b/>
          <w:bCs/>
          <w:color w:val="000000" w:themeColor="text1"/>
          <w:sz w:val="24"/>
          <w:szCs w:val="24"/>
          <w:lang w:bidi="hi-IN"/>
        </w:rPr>
        <w:t>NOTAS:</w:t>
      </w:r>
      <w:r w:rsidRPr="314F7601">
        <w:rPr>
          <w:rFonts w:ascii="Garamond" w:eastAsia="Garamond" w:hAnsi="Garamond" w:cs="Garamond"/>
          <w:color w:val="000000" w:themeColor="text1"/>
          <w:sz w:val="24"/>
          <w:szCs w:val="24"/>
          <w:lang w:bidi="hi-IN"/>
        </w:rPr>
        <w:t> </w:t>
      </w:r>
    </w:p>
    <w:p w14:paraId="2D584A5D" w14:textId="77777777" w:rsidR="00681A3F" w:rsidRPr="007502C9" w:rsidRDefault="00681A3F" w:rsidP="00681A3F">
      <w:pPr>
        <w:pStyle w:val="Standard"/>
        <w:numPr>
          <w:ilvl w:val="0"/>
          <w:numId w:val="79"/>
        </w:numPr>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En cualquier evento de aumento del valor del contrato o prórroga de su vigencia o cualquier modificación, el Contratista estará obligado a ampliar o prorrogar o modificar los amparos en forma proporcional, de manera que se mantengan las condiciones originales. </w:t>
      </w:r>
    </w:p>
    <w:p w14:paraId="2F29A1E3" w14:textId="77777777" w:rsidR="00681A3F" w:rsidRPr="007502C9" w:rsidRDefault="00681A3F" w:rsidP="00681A3F">
      <w:pPr>
        <w:pStyle w:val="Standard"/>
        <w:numPr>
          <w:ilvl w:val="0"/>
          <w:numId w:val="80"/>
        </w:numPr>
        <w:jc w:val="both"/>
        <w:rPr>
          <w:rFonts w:ascii="Garamond" w:eastAsia="Garamond" w:hAnsi="Garamond" w:cs="Garamond"/>
          <w:color w:val="000000" w:themeColor="text1"/>
          <w:sz w:val="24"/>
          <w:szCs w:val="24"/>
          <w:lang w:bidi="hi-IN"/>
        </w:rPr>
      </w:pPr>
      <w:r w:rsidRPr="314F7601">
        <w:rPr>
          <w:rFonts w:ascii="Garamond" w:eastAsia="Garamond" w:hAnsi="Garamond" w:cs="Garamond"/>
          <w:color w:val="000000" w:themeColor="text1"/>
          <w:sz w:val="24"/>
          <w:szCs w:val="24"/>
          <w:lang w:bidi="hi-IN"/>
        </w:rPr>
        <w:t>El Contratista deberá presentar la garantía única con su correspondiente recibo de pago de la prima dentro de los tres (3) días hábiles siguientes a la suscripción del contrato. </w:t>
      </w:r>
    </w:p>
    <w:p w14:paraId="18253BFE" w14:textId="77777777" w:rsidR="00F768D0" w:rsidRDefault="00F768D0" w:rsidP="00F768D0">
      <w:pPr>
        <w:pStyle w:val="Standard"/>
        <w:jc w:val="both"/>
        <w:rPr>
          <w:rFonts w:ascii="Garamond" w:hAnsi="Garamond" w:cs="Arial"/>
          <w:color w:val="FF0000"/>
          <w:sz w:val="24"/>
          <w:szCs w:val="24"/>
          <w:lang w:bidi="hi-IN"/>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7F8FBC4D" w14:textId="77777777" w:rsidTr="002F4178">
        <w:trPr>
          <w:jc w:val="center"/>
        </w:trPr>
        <w:tc>
          <w:tcPr>
            <w:tcW w:w="9498" w:type="dxa"/>
            <w:shd w:val="clear" w:color="auto" w:fill="D9D9D9"/>
          </w:tcPr>
          <w:p w14:paraId="677B4840" w14:textId="77777777" w:rsidR="00F768D0" w:rsidRDefault="00F768D0" w:rsidP="002F4178">
            <w:pPr>
              <w:pStyle w:val="Standard"/>
              <w:jc w:val="both"/>
              <w:rPr>
                <w:rFonts w:ascii="Garamond" w:hAnsi="Garamond" w:cs="Arial"/>
                <w:b/>
                <w:sz w:val="24"/>
                <w:szCs w:val="24"/>
              </w:rPr>
            </w:pPr>
            <w:bookmarkStart w:id="17" w:name="_Hlk79059203"/>
            <w:r>
              <w:rPr>
                <w:rFonts w:ascii="Garamond" w:hAnsi="Garamond" w:cs="Arial"/>
                <w:b/>
                <w:sz w:val="24"/>
                <w:szCs w:val="24"/>
                <w:lang w:val="es-ES"/>
              </w:rPr>
              <w:t>8. INDICACIÓN DE SI LA CONTRATACIÓN ESTA COBIJADA POR UN ACUERDO COMERCIAL.</w:t>
            </w:r>
          </w:p>
        </w:tc>
      </w:tr>
      <w:bookmarkEnd w:id="17"/>
    </w:tbl>
    <w:p w14:paraId="4837DC3E" w14:textId="77777777" w:rsidR="00F768D0" w:rsidRDefault="00F768D0" w:rsidP="00F768D0">
      <w:pPr>
        <w:pStyle w:val="Standard"/>
        <w:jc w:val="both"/>
        <w:rPr>
          <w:rFonts w:ascii="Garamond" w:hAnsi="Garamond" w:cs="Arial"/>
          <w:color w:val="FF0000"/>
          <w:sz w:val="24"/>
          <w:szCs w:val="24"/>
          <w:lang w:bidi="hi-IN"/>
        </w:rPr>
      </w:pPr>
    </w:p>
    <w:p w14:paraId="5F0179DD" w14:textId="77777777" w:rsidR="00237C1A" w:rsidRPr="00237C1A" w:rsidRDefault="00237C1A" w:rsidP="00237C1A">
      <w:pPr>
        <w:suppressAutoHyphens w:val="0"/>
        <w:autoSpaceDE w:val="0"/>
        <w:spacing w:before="6"/>
        <w:textAlignment w:val="auto"/>
        <w:rPr>
          <w:rFonts w:ascii="Garamond" w:eastAsia="Garamond" w:hAnsi="Garamond" w:cs="Garamond"/>
          <w:kern w:val="0"/>
          <w:lang w:val="es-ES" w:eastAsia="en-US" w:bidi="ar-SA"/>
        </w:rPr>
      </w:pPr>
      <w:bookmarkStart w:id="18" w:name="_Hlk79059223"/>
      <w:r w:rsidRPr="00237C1A">
        <w:rPr>
          <w:rFonts w:ascii="Garamond" w:eastAsia="Garamond" w:hAnsi="Garamond" w:cs="Garamond"/>
          <w:kern w:val="0"/>
          <w:lang w:val="es-ES" w:eastAsia="en-US" w:bidi="ar-SA"/>
        </w:rPr>
        <w:t>De</w:t>
      </w:r>
      <w:r w:rsidRPr="00237C1A">
        <w:rPr>
          <w:rFonts w:ascii="Garamond" w:eastAsia="Garamond" w:hAnsi="Garamond" w:cs="Garamond"/>
          <w:spacing w:val="25"/>
          <w:kern w:val="0"/>
          <w:lang w:val="es-ES" w:eastAsia="en-US" w:bidi="ar-SA"/>
        </w:rPr>
        <w:t xml:space="preserve"> </w:t>
      </w:r>
      <w:r w:rsidRPr="00237C1A">
        <w:rPr>
          <w:rFonts w:ascii="Garamond" w:eastAsia="Garamond" w:hAnsi="Garamond" w:cs="Garamond"/>
          <w:kern w:val="0"/>
          <w:lang w:val="es-ES" w:eastAsia="en-US" w:bidi="ar-SA"/>
        </w:rPr>
        <w:t>conformidad</w:t>
      </w:r>
      <w:r w:rsidRPr="00237C1A">
        <w:rPr>
          <w:rFonts w:ascii="Garamond" w:eastAsia="Garamond" w:hAnsi="Garamond" w:cs="Garamond"/>
          <w:spacing w:val="26"/>
          <w:kern w:val="0"/>
          <w:lang w:val="es-ES" w:eastAsia="en-US" w:bidi="ar-SA"/>
        </w:rPr>
        <w:t xml:space="preserve"> </w:t>
      </w:r>
      <w:r w:rsidRPr="00237C1A">
        <w:rPr>
          <w:rFonts w:ascii="Garamond" w:eastAsia="Garamond" w:hAnsi="Garamond" w:cs="Garamond"/>
          <w:kern w:val="0"/>
          <w:lang w:val="es-ES" w:eastAsia="en-US" w:bidi="ar-SA"/>
        </w:rPr>
        <w:t>con</w:t>
      </w:r>
      <w:r w:rsidRPr="00237C1A">
        <w:rPr>
          <w:rFonts w:ascii="Garamond" w:eastAsia="Garamond" w:hAnsi="Garamond" w:cs="Garamond"/>
          <w:spacing w:val="23"/>
          <w:kern w:val="0"/>
          <w:lang w:val="es-ES" w:eastAsia="en-US" w:bidi="ar-SA"/>
        </w:rPr>
        <w:t xml:space="preserve"> </w:t>
      </w:r>
      <w:r w:rsidRPr="00237C1A">
        <w:rPr>
          <w:rFonts w:ascii="Garamond" w:eastAsia="Garamond" w:hAnsi="Garamond" w:cs="Garamond"/>
          <w:kern w:val="0"/>
          <w:lang w:val="es-ES" w:eastAsia="en-US" w:bidi="ar-SA"/>
        </w:rPr>
        <w:t>el</w:t>
      </w:r>
      <w:r w:rsidRPr="00237C1A">
        <w:rPr>
          <w:rFonts w:ascii="Garamond" w:eastAsia="Garamond" w:hAnsi="Garamond" w:cs="Garamond"/>
          <w:spacing w:val="25"/>
          <w:kern w:val="0"/>
          <w:lang w:val="es-ES" w:eastAsia="en-US" w:bidi="ar-SA"/>
        </w:rPr>
        <w:t xml:space="preserve"> </w:t>
      </w:r>
      <w:r w:rsidRPr="00237C1A">
        <w:rPr>
          <w:rFonts w:ascii="Garamond" w:eastAsia="Garamond" w:hAnsi="Garamond" w:cs="Garamond"/>
          <w:kern w:val="0"/>
          <w:lang w:val="es-ES" w:eastAsia="en-US" w:bidi="ar-SA"/>
        </w:rPr>
        <w:t>Manual</w:t>
      </w:r>
      <w:r w:rsidRPr="00237C1A">
        <w:rPr>
          <w:rFonts w:ascii="Garamond" w:eastAsia="Garamond" w:hAnsi="Garamond" w:cs="Garamond"/>
          <w:spacing w:val="25"/>
          <w:kern w:val="0"/>
          <w:lang w:val="es-ES" w:eastAsia="en-US" w:bidi="ar-SA"/>
        </w:rPr>
        <w:t xml:space="preserve"> </w:t>
      </w:r>
      <w:r w:rsidRPr="00237C1A">
        <w:rPr>
          <w:rFonts w:ascii="Garamond" w:eastAsia="Garamond" w:hAnsi="Garamond" w:cs="Garamond"/>
          <w:kern w:val="0"/>
          <w:lang w:val="es-ES" w:eastAsia="en-US" w:bidi="ar-SA"/>
        </w:rPr>
        <w:t>para</w:t>
      </w:r>
      <w:r w:rsidRPr="00237C1A">
        <w:rPr>
          <w:rFonts w:ascii="Garamond" w:eastAsia="Garamond" w:hAnsi="Garamond" w:cs="Garamond"/>
          <w:spacing w:val="25"/>
          <w:kern w:val="0"/>
          <w:lang w:val="es-ES" w:eastAsia="en-US" w:bidi="ar-SA"/>
        </w:rPr>
        <w:t xml:space="preserve"> </w:t>
      </w:r>
      <w:r w:rsidRPr="00237C1A">
        <w:rPr>
          <w:rFonts w:ascii="Garamond" w:eastAsia="Garamond" w:hAnsi="Garamond" w:cs="Garamond"/>
          <w:kern w:val="0"/>
          <w:lang w:val="es-ES" w:eastAsia="en-US" w:bidi="ar-SA"/>
        </w:rPr>
        <w:t>el</w:t>
      </w:r>
      <w:r w:rsidRPr="00237C1A">
        <w:rPr>
          <w:rFonts w:ascii="Garamond" w:eastAsia="Garamond" w:hAnsi="Garamond" w:cs="Garamond"/>
          <w:spacing w:val="21"/>
          <w:kern w:val="0"/>
          <w:lang w:val="es-ES" w:eastAsia="en-US" w:bidi="ar-SA"/>
        </w:rPr>
        <w:t xml:space="preserve"> </w:t>
      </w:r>
      <w:r w:rsidRPr="00237C1A">
        <w:rPr>
          <w:rFonts w:ascii="Garamond" w:eastAsia="Garamond" w:hAnsi="Garamond" w:cs="Garamond"/>
          <w:kern w:val="0"/>
          <w:lang w:val="es-ES" w:eastAsia="en-US" w:bidi="ar-SA"/>
        </w:rPr>
        <w:t>Manejo</w:t>
      </w:r>
      <w:r w:rsidRPr="00237C1A">
        <w:rPr>
          <w:rFonts w:ascii="Garamond" w:eastAsia="Garamond" w:hAnsi="Garamond" w:cs="Garamond"/>
          <w:spacing w:val="23"/>
          <w:kern w:val="0"/>
          <w:lang w:val="es-ES" w:eastAsia="en-US" w:bidi="ar-SA"/>
        </w:rPr>
        <w:t xml:space="preserve"> </w:t>
      </w:r>
      <w:r w:rsidRPr="00237C1A">
        <w:rPr>
          <w:rFonts w:ascii="Garamond" w:eastAsia="Garamond" w:hAnsi="Garamond" w:cs="Garamond"/>
          <w:kern w:val="0"/>
          <w:lang w:val="es-ES" w:eastAsia="en-US" w:bidi="ar-SA"/>
        </w:rPr>
        <w:t>de</w:t>
      </w:r>
      <w:r w:rsidRPr="00237C1A">
        <w:rPr>
          <w:rFonts w:ascii="Garamond" w:eastAsia="Garamond" w:hAnsi="Garamond" w:cs="Garamond"/>
          <w:spacing w:val="25"/>
          <w:kern w:val="0"/>
          <w:lang w:val="es-ES" w:eastAsia="en-US" w:bidi="ar-SA"/>
        </w:rPr>
        <w:t xml:space="preserve"> </w:t>
      </w:r>
      <w:r w:rsidRPr="00237C1A">
        <w:rPr>
          <w:rFonts w:ascii="Garamond" w:eastAsia="Garamond" w:hAnsi="Garamond" w:cs="Garamond"/>
          <w:kern w:val="0"/>
          <w:lang w:val="es-ES" w:eastAsia="en-US" w:bidi="ar-SA"/>
        </w:rPr>
        <w:t>los</w:t>
      </w:r>
      <w:r w:rsidRPr="00237C1A">
        <w:rPr>
          <w:rFonts w:ascii="Garamond" w:eastAsia="Garamond" w:hAnsi="Garamond" w:cs="Garamond"/>
          <w:spacing w:val="19"/>
          <w:kern w:val="0"/>
          <w:lang w:val="es-ES" w:eastAsia="en-US" w:bidi="ar-SA"/>
        </w:rPr>
        <w:t xml:space="preserve"> </w:t>
      </w:r>
      <w:r w:rsidRPr="00237C1A">
        <w:rPr>
          <w:rFonts w:ascii="Garamond" w:eastAsia="Garamond" w:hAnsi="Garamond" w:cs="Garamond"/>
          <w:kern w:val="0"/>
          <w:lang w:val="es-ES" w:eastAsia="en-US" w:bidi="ar-SA"/>
        </w:rPr>
        <w:t>Acuerdo</w:t>
      </w:r>
      <w:r w:rsidRPr="00237C1A">
        <w:rPr>
          <w:rFonts w:ascii="Garamond" w:eastAsia="Garamond" w:hAnsi="Garamond" w:cs="Garamond"/>
          <w:spacing w:val="26"/>
          <w:kern w:val="0"/>
          <w:lang w:val="es-ES" w:eastAsia="en-US" w:bidi="ar-SA"/>
        </w:rPr>
        <w:t xml:space="preserve"> </w:t>
      </w:r>
      <w:r w:rsidRPr="00237C1A">
        <w:rPr>
          <w:rFonts w:ascii="Garamond" w:eastAsia="Garamond" w:hAnsi="Garamond" w:cs="Garamond"/>
          <w:kern w:val="0"/>
          <w:lang w:val="es-ES" w:eastAsia="en-US" w:bidi="ar-SA"/>
        </w:rPr>
        <w:t>Comerciales</w:t>
      </w:r>
      <w:r w:rsidRPr="00237C1A">
        <w:rPr>
          <w:rFonts w:ascii="Garamond" w:eastAsia="Garamond" w:hAnsi="Garamond" w:cs="Garamond"/>
          <w:spacing w:val="22"/>
          <w:kern w:val="0"/>
          <w:lang w:val="es-ES" w:eastAsia="en-US" w:bidi="ar-SA"/>
        </w:rPr>
        <w:t xml:space="preserve"> </w:t>
      </w:r>
      <w:r w:rsidRPr="00237C1A">
        <w:rPr>
          <w:rFonts w:ascii="Garamond" w:eastAsia="Garamond" w:hAnsi="Garamond" w:cs="Garamond"/>
          <w:kern w:val="0"/>
          <w:lang w:val="es-ES" w:eastAsia="en-US" w:bidi="ar-SA"/>
        </w:rPr>
        <w:t>en</w:t>
      </w:r>
      <w:r w:rsidRPr="00237C1A">
        <w:rPr>
          <w:rFonts w:ascii="Garamond" w:eastAsia="Garamond" w:hAnsi="Garamond" w:cs="Garamond"/>
          <w:spacing w:val="26"/>
          <w:kern w:val="0"/>
          <w:lang w:val="es-ES" w:eastAsia="en-US" w:bidi="ar-SA"/>
        </w:rPr>
        <w:t xml:space="preserve"> </w:t>
      </w:r>
      <w:r w:rsidRPr="00237C1A">
        <w:rPr>
          <w:rFonts w:ascii="Garamond" w:eastAsia="Garamond" w:hAnsi="Garamond" w:cs="Garamond"/>
          <w:kern w:val="0"/>
          <w:lang w:val="es-ES" w:eastAsia="en-US" w:bidi="ar-SA"/>
        </w:rPr>
        <w:t>Procesos</w:t>
      </w:r>
      <w:r w:rsidRPr="00237C1A">
        <w:rPr>
          <w:rFonts w:ascii="Garamond" w:eastAsia="Garamond" w:hAnsi="Garamond" w:cs="Garamond"/>
          <w:spacing w:val="26"/>
          <w:kern w:val="0"/>
          <w:lang w:val="es-ES" w:eastAsia="en-US" w:bidi="ar-SA"/>
        </w:rPr>
        <w:t xml:space="preserve"> </w:t>
      </w:r>
      <w:r w:rsidRPr="00237C1A">
        <w:rPr>
          <w:rFonts w:ascii="Garamond" w:eastAsia="Garamond" w:hAnsi="Garamond" w:cs="Garamond"/>
          <w:kern w:val="0"/>
          <w:lang w:val="es-ES" w:eastAsia="en-US" w:bidi="ar-SA"/>
        </w:rPr>
        <w:t>de</w:t>
      </w:r>
      <w:r w:rsidRPr="00237C1A">
        <w:rPr>
          <w:rFonts w:ascii="Garamond" w:eastAsia="Garamond" w:hAnsi="Garamond" w:cs="Garamond"/>
          <w:spacing w:val="22"/>
          <w:kern w:val="0"/>
          <w:lang w:val="es-ES" w:eastAsia="en-US" w:bidi="ar-SA"/>
        </w:rPr>
        <w:t xml:space="preserve"> </w:t>
      </w:r>
      <w:r w:rsidRPr="00237C1A">
        <w:rPr>
          <w:rFonts w:ascii="Garamond" w:eastAsia="Garamond" w:hAnsi="Garamond" w:cs="Garamond"/>
          <w:kern w:val="0"/>
          <w:lang w:val="es-ES" w:eastAsia="en-US" w:bidi="ar-SA"/>
        </w:rPr>
        <w:t>Contratación, publicado por Colombia Compra Eficiente, a continuación, se relaciona el análisis para el presente proceso:</w:t>
      </w:r>
    </w:p>
    <w:p w14:paraId="56ACFB96" w14:textId="77777777" w:rsidR="00237C1A" w:rsidRPr="00237C1A" w:rsidRDefault="00237C1A" w:rsidP="00237C1A">
      <w:pPr>
        <w:suppressAutoHyphens w:val="0"/>
        <w:autoSpaceDE w:val="0"/>
        <w:textAlignment w:val="auto"/>
        <w:rPr>
          <w:rFonts w:ascii="Garamond" w:eastAsia="Garamond" w:hAnsi="Garamond" w:cs="Garamond"/>
          <w:kern w:val="0"/>
          <w:lang w:val="es-ES" w:eastAsia="en-US" w:bidi="ar-SA"/>
        </w:rPr>
      </w:pPr>
    </w:p>
    <w:tbl>
      <w:tblPr>
        <w:tblW w:w="87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1163"/>
        <w:gridCol w:w="1018"/>
        <w:gridCol w:w="2167"/>
        <w:gridCol w:w="1657"/>
        <w:gridCol w:w="1884"/>
      </w:tblGrid>
      <w:tr w:rsidR="00237C1A" w:rsidRPr="00237C1A" w14:paraId="1FA50E2F" w14:textId="77777777" w:rsidTr="007A6CA8">
        <w:trPr>
          <w:trHeight w:val="1088"/>
        </w:trPr>
        <w:tc>
          <w:tcPr>
            <w:tcW w:w="205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hideMark/>
          </w:tcPr>
          <w:p w14:paraId="453C7D56"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eop"/>
                <w:rFonts w:ascii="Garamond" w:eastAsia="Garamond" w:hAnsi="Garamond" w:cs="Garamond"/>
              </w:rPr>
              <w:t> </w:t>
            </w:r>
          </w:p>
        </w:tc>
        <w:tc>
          <w:tcPr>
            <w:tcW w:w="1018" w:type="dxa"/>
            <w:tcBorders>
              <w:top w:val="single" w:sz="6" w:space="0" w:color="000000" w:themeColor="text1"/>
              <w:left w:val="nil"/>
              <w:bottom w:val="single" w:sz="6" w:space="0" w:color="000000" w:themeColor="text1"/>
              <w:right w:val="single" w:sz="6" w:space="0" w:color="000000" w:themeColor="text1"/>
            </w:tcBorders>
            <w:shd w:val="clear" w:color="auto" w:fill="D9D9D9" w:themeFill="background1" w:themeFillShade="D9"/>
            <w:vAlign w:val="center"/>
            <w:hideMark/>
          </w:tcPr>
          <w:p w14:paraId="3CA12FE6" w14:textId="77777777" w:rsidR="00237C1A" w:rsidRPr="00237C1A" w:rsidRDefault="00237C1A" w:rsidP="007A6CA8">
            <w:pPr>
              <w:pStyle w:val="paragraph"/>
              <w:spacing w:before="0" w:beforeAutospacing="0" w:after="0" w:afterAutospacing="0"/>
              <w:ind w:right="75"/>
              <w:textAlignment w:val="baseline"/>
              <w:rPr>
                <w:rStyle w:val="eop"/>
                <w:rFonts w:ascii="Garamond" w:eastAsia="Garamond" w:hAnsi="Garamond" w:cs="Garamond"/>
              </w:rPr>
            </w:pPr>
            <w:r w:rsidRPr="00237C1A">
              <w:rPr>
                <w:rStyle w:val="normaltextrun"/>
                <w:rFonts w:ascii="Garamond" w:eastAsia="Garamond" w:hAnsi="Garamond" w:cs="Garamond"/>
                <w:lang w:val="es-ES"/>
              </w:rPr>
              <w:t>Entidad Estatal Incluida</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0EB7545D" w14:textId="77777777" w:rsidR="00237C1A" w:rsidRPr="00237C1A" w:rsidRDefault="00237C1A" w:rsidP="007A6CA8">
            <w:pPr>
              <w:pStyle w:val="paragraph"/>
              <w:spacing w:before="0" w:beforeAutospacing="0" w:after="0" w:afterAutospacing="0"/>
              <w:ind w:right="75"/>
              <w:textAlignment w:val="baseline"/>
              <w:rPr>
                <w:rStyle w:val="eop"/>
                <w:rFonts w:ascii="Garamond" w:eastAsia="Garamond" w:hAnsi="Garamond" w:cs="Garamond"/>
              </w:rPr>
            </w:pPr>
            <w:r w:rsidRPr="00237C1A">
              <w:rPr>
                <w:rStyle w:val="normaltextrun"/>
                <w:rFonts w:ascii="Garamond" w:eastAsia="Garamond" w:hAnsi="Garamond" w:cs="Garamond"/>
                <w:lang w:val="es-ES"/>
              </w:rPr>
              <w:t>Presupuesto del Proceso de Contratación Superior al Valor del Acuerdo Comercial</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2A2C240A" w14:textId="77777777" w:rsidR="00237C1A" w:rsidRPr="00237C1A" w:rsidRDefault="00237C1A" w:rsidP="007A6CA8">
            <w:pPr>
              <w:pStyle w:val="paragraph"/>
              <w:spacing w:before="0" w:beforeAutospacing="0" w:after="0" w:afterAutospacing="0"/>
              <w:ind w:right="75"/>
              <w:textAlignment w:val="baseline"/>
              <w:rPr>
                <w:rStyle w:val="eop"/>
                <w:rFonts w:ascii="Garamond" w:eastAsia="Garamond" w:hAnsi="Garamond" w:cs="Garamond"/>
              </w:rPr>
            </w:pPr>
            <w:r w:rsidRPr="00237C1A">
              <w:rPr>
                <w:rStyle w:val="normaltextrun"/>
                <w:rFonts w:ascii="Garamond" w:eastAsia="Garamond" w:hAnsi="Garamond" w:cs="Garamond"/>
                <w:lang w:val="es-ES"/>
              </w:rPr>
              <w:t>Excepción Aplicable al Proceso de Contratación</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7A6F6C92" w14:textId="77777777" w:rsidR="00237C1A" w:rsidRPr="00237C1A" w:rsidRDefault="00237C1A" w:rsidP="007A6CA8">
            <w:pPr>
              <w:pStyle w:val="paragraph"/>
              <w:spacing w:before="0" w:beforeAutospacing="0" w:after="0" w:afterAutospacing="0"/>
              <w:ind w:right="75"/>
              <w:textAlignment w:val="baseline"/>
              <w:rPr>
                <w:rStyle w:val="eop"/>
                <w:rFonts w:ascii="Garamond" w:eastAsia="Garamond" w:hAnsi="Garamond" w:cs="Garamond"/>
              </w:rPr>
            </w:pPr>
            <w:r w:rsidRPr="00237C1A">
              <w:rPr>
                <w:rStyle w:val="normaltextrun"/>
                <w:rFonts w:ascii="Garamond" w:eastAsia="Garamond" w:hAnsi="Garamond" w:cs="Garamond"/>
                <w:lang w:val="es-ES"/>
              </w:rPr>
              <w:t>Proceso de Contratación Cubierto por el Acuerdo Comercial</w:t>
            </w:r>
            <w:r w:rsidRPr="00237C1A">
              <w:rPr>
                <w:rStyle w:val="eop"/>
                <w:rFonts w:ascii="Garamond" w:eastAsia="Garamond" w:hAnsi="Garamond" w:cs="Garamond"/>
              </w:rPr>
              <w:t> </w:t>
            </w:r>
          </w:p>
        </w:tc>
      </w:tr>
      <w:tr w:rsidR="00237C1A" w:rsidRPr="00237C1A" w14:paraId="7A5C7041" w14:textId="77777777" w:rsidTr="007A6CA8">
        <w:trPr>
          <w:trHeight w:val="326"/>
        </w:trPr>
        <w:tc>
          <w:tcPr>
            <w:tcW w:w="89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1A1DDF58" w14:textId="77777777" w:rsidR="00237C1A" w:rsidRPr="00237C1A" w:rsidRDefault="00237C1A" w:rsidP="007A6CA8">
            <w:pPr>
              <w:pStyle w:val="paragraph"/>
              <w:spacing w:before="0" w:beforeAutospacing="0" w:after="0" w:afterAutospacing="0"/>
              <w:ind w:right="75"/>
              <w:textAlignment w:val="baseline"/>
              <w:rPr>
                <w:rStyle w:val="eop"/>
                <w:rFonts w:ascii="Garamond" w:eastAsia="Garamond" w:hAnsi="Garamond" w:cs="Garamond"/>
              </w:rPr>
            </w:pPr>
            <w:r w:rsidRPr="00237C1A">
              <w:rPr>
                <w:rStyle w:val="normaltextrun"/>
                <w:rFonts w:ascii="Garamond" w:eastAsia="Garamond" w:hAnsi="Garamond" w:cs="Garamond"/>
                <w:lang w:val="es-ES"/>
              </w:rPr>
              <w:t>Alianza Pacifico</w:t>
            </w:r>
            <w:r w:rsidRPr="00237C1A">
              <w:rPr>
                <w:rStyle w:val="eop"/>
                <w:rFonts w:ascii="Garamond" w:eastAsia="Garamond" w:hAnsi="Garamond" w:cs="Garamond"/>
              </w:rPr>
              <w:t> </w:t>
            </w:r>
          </w:p>
        </w:tc>
        <w:tc>
          <w:tcPr>
            <w:tcW w:w="1163" w:type="dxa"/>
            <w:tcBorders>
              <w:top w:val="nil"/>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070DE446" w14:textId="77777777" w:rsidR="00237C1A" w:rsidRPr="00237C1A" w:rsidRDefault="00237C1A" w:rsidP="007A6CA8">
            <w:pPr>
              <w:pStyle w:val="paragraph"/>
              <w:spacing w:before="0" w:beforeAutospacing="0" w:after="0" w:afterAutospacing="0"/>
              <w:ind w:left="420" w:right="75"/>
              <w:textAlignment w:val="baseline"/>
              <w:rPr>
                <w:rStyle w:val="eop"/>
                <w:rFonts w:ascii="Garamond" w:eastAsia="Garamond" w:hAnsi="Garamond" w:cs="Garamond"/>
              </w:rPr>
            </w:pPr>
            <w:r w:rsidRPr="00237C1A">
              <w:rPr>
                <w:rStyle w:val="normaltextrun"/>
                <w:rFonts w:ascii="Garamond" w:eastAsia="Garamond" w:hAnsi="Garamond" w:cs="Garamond"/>
                <w:lang w:val="es-ES"/>
              </w:rPr>
              <w:t>Chile</w:t>
            </w:r>
            <w:r w:rsidRPr="00237C1A">
              <w:rPr>
                <w:rStyle w:val="eop"/>
                <w:rFonts w:ascii="Garamond" w:eastAsia="Garamond" w:hAnsi="Garamond" w:cs="Garamond"/>
              </w:rPr>
              <w:t> </w:t>
            </w:r>
          </w:p>
        </w:tc>
        <w:tc>
          <w:tcPr>
            <w:tcW w:w="10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AFB18D6"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F4A78D"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DCCB5F2"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6CEA11"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r>
      <w:tr w:rsidR="00237C1A" w:rsidRPr="00237C1A" w14:paraId="11D54257" w14:textId="77777777" w:rsidTr="007A6CA8">
        <w:trPr>
          <w:trHeight w:val="261"/>
        </w:trPr>
        <w:tc>
          <w:tcPr>
            <w:tcW w:w="0" w:type="auto"/>
            <w:vMerge/>
            <w:vAlign w:val="center"/>
            <w:hideMark/>
          </w:tcPr>
          <w:p w14:paraId="474B64F9" w14:textId="77777777" w:rsidR="00237C1A" w:rsidRPr="00237C1A" w:rsidRDefault="00237C1A" w:rsidP="007A6CA8">
            <w:pPr>
              <w:rPr>
                <w:rFonts w:ascii="Garamond" w:hAnsi="Garamond"/>
              </w:rPr>
            </w:pPr>
          </w:p>
        </w:tc>
        <w:tc>
          <w:tcPr>
            <w:tcW w:w="1163" w:type="dxa"/>
            <w:tcBorders>
              <w:top w:val="single" w:sz="6" w:space="0" w:color="000000" w:themeColor="text1"/>
              <w:left w:val="nil"/>
              <w:bottom w:val="single" w:sz="6" w:space="0" w:color="000000" w:themeColor="text1"/>
              <w:right w:val="single" w:sz="6" w:space="0" w:color="000000" w:themeColor="text1"/>
            </w:tcBorders>
            <w:shd w:val="clear" w:color="auto" w:fill="D9D9D9" w:themeFill="background1" w:themeFillShade="D9"/>
            <w:vAlign w:val="bottom"/>
            <w:hideMark/>
          </w:tcPr>
          <w:p w14:paraId="326D8BEF" w14:textId="77777777" w:rsidR="00237C1A" w:rsidRPr="00237C1A" w:rsidRDefault="00237C1A" w:rsidP="007A6CA8">
            <w:pPr>
              <w:pStyle w:val="paragraph"/>
              <w:spacing w:before="0" w:beforeAutospacing="0" w:after="0" w:afterAutospacing="0"/>
              <w:ind w:left="420" w:right="75"/>
              <w:textAlignment w:val="baseline"/>
              <w:rPr>
                <w:rStyle w:val="eop"/>
                <w:rFonts w:ascii="Garamond" w:eastAsia="Garamond" w:hAnsi="Garamond" w:cs="Garamond"/>
              </w:rPr>
            </w:pPr>
            <w:r w:rsidRPr="00237C1A">
              <w:rPr>
                <w:rStyle w:val="normaltextrun"/>
                <w:rFonts w:ascii="Garamond" w:eastAsia="Garamond" w:hAnsi="Garamond" w:cs="Garamond"/>
                <w:lang w:val="es-ES"/>
              </w:rPr>
              <w:t>México</w:t>
            </w:r>
            <w:r w:rsidRPr="00237C1A">
              <w:rPr>
                <w:rStyle w:val="eop"/>
                <w:rFonts w:ascii="Garamond" w:eastAsia="Garamond" w:hAnsi="Garamond" w:cs="Garamond"/>
              </w:rPr>
              <w:t> </w:t>
            </w:r>
          </w:p>
        </w:tc>
        <w:tc>
          <w:tcPr>
            <w:tcW w:w="10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F9E23BF"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0CE1AA5"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E117FD"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F621BE7"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r>
      <w:tr w:rsidR="00237C1A" w:rsidRPr="00237C1A" w14:paraId="393AB8F3" w14:textId="77777777" w:rsidTr="007A6CA8">
        <w:trPr>
          <w:trHeight w:val="238"/>
        </w:trPr>
        <w:tc>
          <w:tcPr>
            <w:tcW w:w="0" w:type="auto"/>
            <w:vMerge/>
            <w:vAlign w:val="center"/>
            <w:hideMark/>
          </w:tcPr>
          <w:p w14:paraId="3D5EB9C7" w14:textId="77777777" w:rsidR="00237C1A" w:rsidRPr="00237C1A" w:rsidRDefault="00237C1A" w:rsidP="007A6CA8">
            <w:pPr>
              <w:rPr>
                <w:rFonts w:ascii="Garamond" w:hAnsi="Garamond"/>
              </w:rPr>
            </w:pPr>
          </w:p>
        </w:tc>
        <w:tc>
          <w:tcPr>
            <w:tcW w:w="1163" w:type="dxa"/>
            <w:tcBorders>
              <w:top w:val="single" w:sz="6" w:space="0" w:color="000000" w:themeColor="text1"/>
              <w:left w:val="nil"/>
              <w:bottom w:val="single" w:sz="6" w:space="0" w:color="000000" w:themeColor="text1"/>
              <w:right w:val="single" w:sz="6" w:space="0" w:color="000000" w:themeColor="text1"/>
            </w:tcBorders>
            <w:shd w:val="clear" w:color="auto" w:fill="D9D9D9" w:themeFill="background1" w:themeFillShade="D9"/>
            <w:vAlign w:val="bottom"/>
            <w:hideMark/>
          </w:tcPr>
          <w:p w14:paraId="7609EDA4" w14:textId="77777777" w:rsidR="00237C1A" w:rsidRPr="00237C1A" w:rsidRDefault="00237C1A" w:rsidP="007A6CA8">
            <w:pPr>
              <w:pStyle w:val="paragraph"/>
              <w:spacing w:before="0" w:beforeAutospacing="0" w:after="0" w:afterAutospacing="0"/>
              <w:ind w:left="420" w:right="75"/>
              <w:textAlignment w:val="baseline"/>
              <w:rPr>
                <w:rStyle w:val="eop"/>
                <w:rFonts w:ascii="Garamond" w:eastAsia="Garamond" w:hAnsi="Garamond" w:cs="Garamond"/>
              </w:rPr>
            </w:pPr>
            <w:r w:rsidRPr="00237C1A">
              <w:rPr>
                <w:rStyle w:val="normaltextrun"/>
                <w:rFonts w:ascii="Garamond" w:eastAsia="Garamond" w:hAnsi="Garamond" w:cs="Garamond"/>
                <w:lang w:val="es-ES"/>
              </w:rPr>
              <w:t>Perú</w:t>
            </w:r>
            <w:r w:rsidRPr="00237C1A">
              <w:rPr>
                <w:rStyle w:val="eop"/>
                <w:rFonts w:ascii="Garamond" w:eastAsia="Garamond" w:hAnsi="Garamond" w:cs="Garamond"/>
              </w:rPr>
              <w:t> </w:t>
            </w:r>
          </w:p>
        </w:tc>
        <w:tc>
          <w:tcPr>
            <w:tcW w:w="10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5EEB16C"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197E62"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A126313"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6F91D7"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r>
      <w:tr w:rsidR="00237C1A" w:rsidRPr="00237C1A" w14:paraId="12F241AD" w14:textId="77777777" w:rsidTr="007A6CA8">
        <w:trPr>
          <w:trHeight w:val="173"/>
        </w:trPr>
        <w:tc>
          <w:tcPr>
            <w:tcW w:w="2054" w:type="dxa"/>
            <w:gridSpan w:val="2"/>
            <w:tcBorders>
              <w:top w:val="nil"/>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1CD625EF"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lastRenderedPageBreak/>
              <w:t>Canadá</w:t>
            </w:r>
            <w:r w:rsidRPr="00237C1A">
              <w:rPr>
                <w:rStyle w:val="eop"/>
                <w:rFonts w:ascii="Garamond" w:eastAsia="Garamond" w:hAnsi="Garamond" w:cs="Garamond"/>
              </w:rPr>
              <w:t> </w:t>
            </w:r>
          </w:p>
        </w:tc>
        <w:tc>
          <w:tcPr>
            <w:tcW w:w="1018" w:type="dxa"/>
            <w:tcBorders>
              <w:top w:val="single" w:sz="6" w:space="0" w:color="000000" w:themeColor="text1"/>
              <w:left w:val="nil"/>
              <w:bottom w:val="single" w:sz="6" w:space="0" w:color="000000" w:themeColor="text1"/>
              <w:right w:val="single" w:sz="6" w:space="0" w:color="000000" w:themeColor="text1"/>
            </w:tcBorders>
            <w:vAlign w:val="center"/>
            <w:hideMark/>
          </w:tcPr>
          <w:p w14:paraId="5E7A0BA1"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B1CF61C"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1A42BF"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77F8A88"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r>
      <w:tr w:rsidR="00237C1A" w:rsidRPr="00237C1A" w14:paraId="1ABAD4A7" w14:textId="77777777" w:rsidTr="007A6CA8">
        <w:trPr>
          <w:trHeight w:val="130"/>
        </w:trPr>
        <w:tc>
          <w:tcPr>
            <w:tcW w:w="205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72CE3B26"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Chile</w:t>
            </w:r>
            <w:r w:rsidRPr="00237C1A">
              <w:rPr>
                <w:rStyle w:val="eop"/>
                <w:rFonts w:ascii="Garamond" w:eastAsia="Garamond" w:hAnsi="Garamond" w:cs="Garamond"/>
              </w:rPr>
              <w:t> </w:t>
            </w:r>
          </w:p>
        </w:tc>
        <w:tc>
          <w:tcPr>
            <w:tcW w:w="1018" w:type="dxa"/>
            <w:tcBorders>
              <w:top w:val="single" w:sz="6" w:space="0" w:color="000000" w:themeColor="text1"/>
              <w:left w:val="nil"/>
              <w:bottom w:val="single" w:sz="6" w:space="0" w:color="000000" w:themeColor="text1"/>
              <w:right w:val="single" w:sz="6" w:space="0" w:color="000000" w:themeColor="text1"/>
            </w:tcBorders>
            <w:vAlign w:val="center"/>
            <w:hideMark/>
          </w:tcPr>
          <w:p w14:paraId="6CC00E92"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FBFB4A"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E41049"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F51A886"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r>
      <w:tr w:rsidR="00237C1A" w:rsidRPr="00237C1A" w14:paraId="6ED6E56B" w14:textId="77777777" w:rsidTr="007A6CA8">
        <w:trPr>
          <w:trHeight w:val="238"/>
        </w:trPr>
        <w:tc>
          <w:tcPr>
            <w:tcW w:w="205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0C7CD872"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Corea</w:t>
            </w:r>
            <w:r w:rsidRPr="00237C1A">
              <w:rPr>
                <w:rStyle w:val="eop"/>
                <w:rFonts w:ascii="Garamond" w:eastAsia="Garamond" w:hAnsi="Garamond" w:cs="Garamond"/>
              </w:rPr>
              <w:t> </w:t>
            </w:r>
          </w:p>
        </w:tc>
        <w:tc>
          <w:tcPr>
            <w:tcW w:w="1018" w:type="dxa"/>
            <w:tcBorders>
              <w:top w:val="single" w:sz="6" w:space="0" w:color="000000" w:themeColor="text1"/>
              <w:left w:val="nil"/>
              <w:bottom w:val="single" w:sz="6" w:space="0" w:color="000000" w:themeColor="text1"/>
              <w:right w:val="single" w:sz="6" w:space="0" w:color="000000" w:themeColor="text1"/>
            </w:tcBorders>
            <w:vAlign w:val="center"/>
            <w:hideMark/>
          </w:tcPr>
          <w:p w14:paraId="2C8855B9"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54D588D"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34AD17F"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853B86C"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r>
      <w:tr w:rsidR="00237C1A" w:rsidRPr="00237C1A" w14:paraId="64840FB4" w14:textId="77777777" w:rsidTr="007A6CA8">
        <w:trPr>
          <w:trHeight w:val="304"/>
        </w:trPr>
        <w:tc>
          <w:tcPr>
            <w:tcW w:w="205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452C3714"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Costa Rica</w:t>
            </w:r>
            <w:r w:rsidRPr="00237C1A">
              <w:rPr>
                <w:rStyle w:val="eop"/>
                <w:rFonts w:ascii="Garamond" w:eastAsia="Garamond" w:hAnsi="Garamond" w:cs="Garamond"/>
              </w:rPr>
              <w:t> </w:t>
            </w:r>
          </w:p>
        </w:tc>
        <w:tc>
          <w:tcPr>
            <w:tcW w:w="1018" w:type="dxa"/>
            <w:tcBorders>
              <w:top w:val="single" w:sz="6" w:space="0" w:color="000000" w:themeColor="text1"/>
              <w:left w:val="nil"/>
              <w:bottom w:val="single" w:sz="6" w:space="0" w:color="000000" w:themeColor="text1"/>
              <w:right w:val="single" w:sz="6" w:space="0" w:color="000000" w:themeColor="text1"/>
            </w:tcBorders>
            <w:vAlign w:val="center"/>
            <w:hideMark/>
          </w:tcPr>
          <w:p w14:paraId="4C49C1D2"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9D8109"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96C17C0"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D806A6"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r>
      <w:tr w:rsidR="00237C1A" w:rsidRPr="00237C1A" w14:paraId="65779477" w14:textId="77777777" w:rsidTr="007A6CA8">
        <w:trPr>
          <w:trHeight w:val="130"/>
        </w:trPr>
        <w:tc>
          <w:tcPr>
            <w:tcW w:w="205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395B60E8"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Estados AELC</w:t>
            </w:r>
            <w:r w:rsidRPr="00237C1A">
              <w:rPr>
                <w:rStyle w:val="eop"/>
                <w:rFonts w:ascii="Garamond" w:eastAsia="Garamond" w:hAnsi="Garamond" w:cs="Garamond"/>
              </w:rPr>
              <w:t> </w:t>
            </w:r>
          </w:p>
        </w:tc>
        <w:tc>
          <w:tcPr>
            <w:tcW w:w="1018" w:type="dxa"/>
            <w:tcBorders>
              <w:top w:val="single" w:sz="6" w:space="0" w:color="000000" w:themeColor="text1"/>
              <w:left w:val="nil"/>
              <w:bottom w:val="single" w:sz="6" w:space="0" w:color="000000" w:themeColor="text1"/>
              <w:right w:val="single" w:sz="6" w:space="0" w:color="000000" w:themeColor="text1"/>
            </w:tcBorders>
            <w:vAlign w:val="center"/>
            <w:hideMark/>
          </w:tcPr>
          <w:p w14:paraId="01A16912"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8488147"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943AF1"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A5ECBB"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r>
      <w:tr w:rsidR="00237C1A" w:rsidRPr="00237C1A" w14:paraId="01DA0DAA" w14:textId="77777777" w:rsidTr="007A6CA8">
        <w:trPr>
          <w:trHeight w:val="238"/>
        </w:trPr>
        <w:tc>
          <w:tcPr>
            <w:tcW w:w="205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378794B7"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Estados unidos</w:t>
            </w:r>
            <w:r w:rsidRPr="00237C1A">
              <w:rPr>
                <w:rStyle w:val="eop"/>
                <w:rFonts w:ascii="Garamond" w:eastAsia="Garamond" w:hAnsi="Garamond" w:cs="Garamond"/>
              </w:rPr>
              <w:t> </w:t>
            </w:r>
          </w:p>
        </w:tc>
        <w:tc>
          <w:tcPr>
            <w:tcW w:w="1018" w:type="dxa"/>
            <w:tcBorders>
              <w:top w:val="single" w:sz="6" w:space="0" w:color="000000" w:themeColor="text1"/>
              <w:left w:val="nil"/>
              <w:bottom w:val="single" w:sz="6" w:space="0" w:color="000000" w:themeColor="text1"/>
              <w:right w:val="single" w:sz="6" w:space="0" w:color="000000" w:themeColor="text1"/>
            </w:tcBorders>
            <w:vAlign w:val="center"/>
            <w:hideMark/>
          </w:tcPr>
          <w:p w14:paraId="6760F124"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0FE8EB"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6735FF"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8F3B13"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r>
      <w:tr w:rsidR="00237C1A" w:rsidRPr="00237C1A" w14:paraId="200BB8A8" w14:textId="77777777" w:rsidTr="007A6CA8">
        <w:trPr>
          <w:trHeight w:val="304"/>
        </w:trPr>
        <w:tc>
          <w:tcPr>
            <w:tcW w:w="205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254AEA5B"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México</w:t>
            </w:r>
            <w:r w:rsidRPr="00237C1A">
              <w:rPr>
                <w:rStyle w:val="eop"/>
                <w:rFonts w:ascii="Garamond" w:eastAsia="Garamond" w:hAnsi="Garamond" w:cs="Garamond"/>
              </w:rPr>
              <w:t> </w:t>
            </w:r>
          </w:p>
        </w:tc>
        <w:tc>
          <w:tcPr>
            <w:tcW w:w="1018" w:type="dxa"/>
            <w:tcBorders>
              <w:top w:val="single" w:sz="6" w:space="0" w:color="000000" w:themeColor="text1"/>
              <w:left w:val="nil"/>
              <w:bottom w:val="single" w:sz="6" w:space="0" w:color="000000" w:themeColor="text1"/>
              <w:right w:val="single" w:sz="6" w:space="0" w:color="000000" w:themeColor="text1"/>
            </w:tcBorders>
            <w:vAlign w:val="center"/>
            <w:hideMark/>
          </w:tcPr>
          <w:p w14:paraId="460D765C"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8274FA"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0CE4E38"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59BAB69"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r>
      <w:tr w:rsidR="00237C1A" w:rsidRPr="00237C1A" w14:paraId="5D01A90D" w14:textId="77777777" w:rsidTr="007A6CA8">
        <w:trPr>
          <w:trHeight w:val="238"/>
        </w:trPr>
        <w:tc>
          <w:tcPr>
            <w:tcW w:w="89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7CB7D2E1" w14:textId="77777777" w:rsidR="00237C1A" w:rsidRPr="00237C1A" w:rsidRDefault="00237C1A" w:rsidP="007A6CA8">
            <w:pPr>
              <w:pStyle w:val="paragraph"/>
              <w:spacing w:before="0" w:beforeAutospacing="0" w:after="0" w:afterAutospacing="0"/>
              <w:ind w:right="75"/>
              <w:textAlignment w:val="baseline"/>
              <w:rPr>
                <w:rStyle w:val="eop"/>
                <w:rFonts w:ascii="Garamond" w:eastAsia="Garamond" w:hAnsi="Garamond" w:cs="Garamond"/>
              </w:rPr>
            </w:pPr>
            <w:r w:rsidRPr="00237C1A">
              <w:rPr>
                <w:rStyle w:val="normaltextrun"/>
                <w:rFonts w:ascii="Garamond" w:eastAsia="Garamond" w:hAnsi="Garamond" w:cs="Garamond"/>
                <w:lang w:val="es-ES"/>
              </w:rPr>
              <w:t>Triángulo Norte</w:t>
            </w:r>
            <w:r w:rsidRPr="00237C1A">
              <w:rPr>
                <w:rStyle w:val="eop"/>
                <w:rFonts w:ascii="Garamond" w:eastAsia="Garamond" w:hAnsi="Garamond" w:cs="Garamond"/>
              </w:rPr>
              <w:t> </w:t>
            </w:r>
          </w:p>
        </w:tc>
        <w:tc>
          <w:tcPr>
            <w:tcW w:w="1163" w:type="dxa"/>
            <w:tcBorders>
              <w:top w:val="nil"/>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3321F760" w14:textId="77777777" w:rsidR="00237C1A" w:rsidRPr="00237C1A" w:rsidRDefault="00237C1A" w:rsidP="007A6CA8">
            <w:pPr>
              <w:pStyle w:val="paragraph"/>
              <w:spacing w:before="0" w:beforeAutospacing="0" w:after="0" w:afterAutospacing="0"/>
              <w:ind w:right="75"/>
              <w:textAlignment w:val="baseline"/>
              <w:rPr>
                <w:rStyle w:val="eop"/>
                <w:rFonts w:ascii="Garamond" w:eastAsia="Garamond" w:hAnsi="Garamond" w:cs="Garamond"/>
              </w:rPr>
            </w:pPr>
            <w:r w:rsidRPr="00237C1A">
              <w:rPr>
                <w:rStyle w:val="normaltextrun"/>
                <w:rFonts w:ascii="Garamond" w:eastAsia="Garamond" w:hAnsi="Garamond" w:cs="Garamond"/>
                <w:lang w:val="es-ES"/>
              </w:rPr>
              <w:t>El Salvador</w:t>
            </w:r>
            <w:r w:rsidRPr="00237C1A">
              <w:rPr>
                <w:rStyle w:val="eop"/>
                <w:rFonts w:ascii="Garamond" w:eastAsia="Garamond" w:hAnsi="Garamond" w:cs="Garamond"/>
              </w:rPr>
              <w:t> </w:t>
            </w:r>
          </w:p>
        </w:tc>
        <w:tc>
          <w:tcPr>
            <w:tcW w:w="10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91BFE9C"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036D42"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883347F"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C81DCD5"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r>
      <w:tr w:rsidR="00237C1A" w:rsidRPr="00237C1A" w14:paraId="22696E54" w14:textId="77777777" w:rsidTr="007A6CA8">
        <w:trPr>
          <w:trHeight w:val="86"/>
        </w:trPr>
        <w:tc>
          <w:tcPr>
            <w:tcW w:w="0" w:type="auto"/>
            <w:vMerge/>
            <w:vAlign w:val="center"/>
            <w:hideMark/>
          </w:tcPr>
          <w:p w14:paraId="23BF311D" w14:textId="77777777" w:rsidR="00237C1A" w:rsidRPr="00237C1A" w:rsidRDefault="00237C1A" w:rsidP="007A6CA8">
            <w:pPr>
              <w:rPr>
                <w:rFonts w:ascii="Garamond" w:hAnsi="Garamond"/>
              </w:rPr>
            </w:pPr>
          </w:p>
        </w:tc>
        <w:tc>
          <w:tcPr>
            <w:tcW w:w="1163" w:type="dxa"/>
            <w:tcBorders>
              <w:top w:val="single" w:sz="6" w:space="0" w:color="000000" w:themeColor="text1"/>
              <w:left w:val="nil"/>
              <w:bottom w:val="single" w:sz="6" w:space="0" w:color="000000" w:themeColor="text1"/>
              <w:right w:val="single" w:sz="6" w:space="0" w:color="000000" w:themeColor="text1"/>
            </w:tcBorders>
            <w:shd w:val="clear" w:color="auto" w:fill="D9D9D9" w:themeFill="background1" w:themeFillShade="D9"/>
            <w:vAlign w:val="bottom"/>
            <w:hideMark/>
          </w:tcPr>
          <w:p w14:paraId="78CBF3C2" w14:textId="77777777" w:rsidR="00237C1A" w:rsidRPr="00237C1A" w:rsidRDefault="00237C1A" w:rsidP="007A6CA8">
            <w:pPr>
              <w:pStyle w:val="paragraph"/>
              <w:spacing w:before="0" w:beforeAutospacing="0" w:after="0" w:afterAutospacing="0"/>
              <w:ind w:right="75"/>
              <w:textAlignment w:val="baseline"/>
              <w:rPr>
                <w:rStyle w:val="eop"/>
                <w:rFonts w:ascii="Garamond" w:eastAsia="Garamond" w:hAnsi="Garamond" w:cs="Garamond"/>
              </w:rPr>
            </w:pPr>
            <w:r w:rsidRPr="00237C1A">
              <w:rPr>
                <w:rStyle w:val="normaltextrun"/>
                <w:rFonts w:ascii="Garamond" w:eastAsia="Garamond" w:hAnsi="Garamond" w:cs="Garamond"/>
                <w:lang w:val="es-ES"/>
              </w:rPr>
              <w:t>Guatemala</w:t>
            </w:r>
            <w:r w:rsidRPr="00237C1A">
              <w:rPr>
                <w:rStyle w:val="eop"/>
                <w:rFonts w:ascii="Garamond" w:eastAsia="Garamond" w:hAnsi="Garamond" w:cs="Garamond"/>
              </w:rPr>
              <w:t> </w:t>
            </w:r>
          </w:p>
        </w:tc>
        <w:tc>
          <w:tcPr>
            <w:tcW w:w="10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534B98"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D87D245"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E9A88EC"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9836FEB"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r>
      <w:tr w:rsidR="00237C1A" w:rsidRPr="00237C1A" w14:paraId="08C64075" w14:textId="77777777" w:rsidTr="007A6CA8">
        <w:trPr>
          <w:trHeight w:val="108"/>
        </w:trPr>
        <w:tc>
          <w:tcPr>
            <w:tcW w:w="0" w:type="auto"/>
            <w:vMerge/>
            <w:vAlign w:val="center"/>
            <w:hideMark/>
          </w:tcPr>
          <w:p w14:paraId="41BA4BD5" w14:textId="77777777" w:rsidR="00237C1A" w:rsidRPr="00237C1A" w:rsidRDefault="00237C1A" w:rsidP="007A6CA8">
            <w:pPr>
              <w:rPr>
                <w:rFonts w:ascii="Garamond" w:hAnsi="Garamond"/>
              </w:rPr>
            </w:pPr>
          </w:p>
        </w:tc>
        <w:tc>
          <w:tcPr>
            <w:tcW w:w="1163" w:type="dxa"/>
            <w:tcBorders>
              <w:top w:val="single" w:sz="6" w:space="0" w:color="000000" w:themeColor="text1"/>
              <w:left w:val="nil"/>
              <w:bottom w:val="single" w:sz="6" w:space="0" w:color="000000" w:themeColor="text1"/>
              <w:right w:val="single" w:sz="6" w:space="0" w:color="000000" w:themeColor="text1"/>
            </w:tcBorders>
            <w:shd w:val="clear" w:color="auto" w:fill="D9D9D9" w:themeFill="background1" w:themeFillShade="D9"/>
            <w:vAlign w:val="bottom"/>
            <w:hideMark/>
          </w:tcPr>
          <w:p w14:paraId="22FBF084" w14:textId="77777777" w:rsidR="00237C1A" w:rsidRPr="00237C1A" w:rsidRDefault="00237C1A" w:rsidP="007A6CA8">
            <w:pPr>
              <w:pStyle w:val="paragraph"/>
              <w:spacing w:before="0" w:beforeAutospacing="0" w:after="0" w:afterAutospacing="0"/>
              <w:ind w:right="75"/>
              <w:textAlignment w:val="baseline"/>
              <w:rPr>
                <w:rStyle w:val="eop"/>
                <w:rFonts w:ascii="Garamond" w:eastAsia="Garamond" w:hAnsi="Garamond" w:cs="Garamond"/>
              </w:rPr>
            </w:pPr>
            <w:r w:rsidRPr="00237C1A">
              <w:rPr>
                <w:rStyle w:val="normaltextrun"/>
                <w:rFonts w:ascii="Garamond" w:eastAsia="Garamond" w:hAnsi="Garamond" w:cs="Garamond"/>
                <w:lang w:val="es-ES"/>
              </w:rPr>
              <w:t>Honduras</w:t>
            </w:r>
            <w:r w:rsidRPr="00237C1A">
              <w:rPr>
                <w:rStyle w:val="eop"/>
                <w:rFonts w:ascii="Garamond" w:eastAsia="Garamond" w:hAnsi="Garamond" w:cs="Garamond"/>
              </w:rPr>
              <w:t> </w:t>
            </w:r>
          </w:p>
        </w:tc>
        <w:tc>
          <w:tcPr>
            <w:tcW w:w="10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46AC07"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426B99"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26AB5E"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89065F"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N/A</w:t>
            </w:r>
            <w:r w:rsidRPr="00237C1A">
              <w:rPr>
                <w:rStyle w:val="eop"/>
                <w:rFonts w:ascii="Garamond" w:eastAsia="Garamond" w:hAnsi="Garamond" w:cs="Garamond"/>
              </w:rPr>
              <w:t> </w:t>
            </w:r>
          </w:p>
        </w:tc>
      </w:tr>
      <w:tr w:rsidR="00237C1A" w:rsidRPr="00237C1A" w14:paraId="5943CD00" w14:textId="77777777" w:rsidTr="007A6CA8">
        <w:trPr>
          <w:trHeight w:val="195"/>
        </w:trPr>
        <w:tc>
          <w:tcPr>
            <w:tcW w:w="2054" w:type="dxa"/>
            <w:gridSpan w:val="2"/>
            <w:tcBorders>
              <w:top w:val="nil"/>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38A38918" w14:textId="77777777" w:rsidR="00237C1A" w:rsidRPr="00237C1A" w:rsidRDefault="00237C1A" w:rsidP="007A6CA8">
            <w:pPr>
              <w:pStyle w:val="paragraph"/>
              <w:spacing w:before="0" w:beforeAutospacing="0" w:after="0" w:afterAutospacing="0"/>
              <w:ind w:right="75"/>
              <w:textAlignment w:val="baseline"/>
              <w:rPr>
                <w:rStyle w:val="eop"/>
                <w:rFonts w:ascii="Garamond" w:eastAsia="Garamond" w:hAnsi="Garamond" w:cs="Garamond"/>
              </w:rPr>
            </w:pPr>
            <w:r w:rsidRPr="00237C1A">
              <w:rPr>
                <w:rStyle w:val="normaltextrun"/>
                <w:rFonts w:ascii="Garamond" w:eastAsia="Garamond" w:hAnsi="Garamond" w:cs="Garamond"/>
                <w:lang w:val="es-ES"/>
              </w:rPr>
              <w:t>Unión Europea </w:t>
            </w:r>
            <w:r w:rsidRPr="00237C1A">
              <w:rPr>
                <w:rStyle w:val="eop"/>
                <w:rFonts w:ascii="Garamond" w:eastAsia="Garamond" w:hAnsi="Garamond" w:cs="Garamond"/>
              </w:rPr>
              <w:t> </w:t>
            </w:r>
          </w:p>
        </w:tc>
        <w:tc>
          <w:tcPr>
            <w:tcW w:w="1018" w:type="dxa"/>
            <w:tcBorders>
              <w:top w:val="single" w:sz="6" w:space="0" w:color="000000" w:themeColor="text1"/>
              <w:left w:val="nil"/>
              <w:bottom w:val="single" w:sz="6" w:space="0" w:color="000000" w:themeColor="text1"/>
              <w:right w:val="single" w:sz="6" w:space="0" w:color="000000" w:themeColor="text1"/>
            </w:tcBorders>
            <w:vAlign w:val="center"/>
            <w:hideMark/>
          </w:tcPr>
          <w:p w14:paraId="74CF2738"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2096D0"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4692FC"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81BD31"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r>
      <w:tr w:rsidR="00237C1A" w:rsidRPr="00237C1A" w14:paraId="2818D9EF" w14:textId="77777777" w:rsidTr="007A6CA8">
        <w:trPr>
          <w:trHeight w:val="195"/>
        </w:trPr>
        <w:tc>
          <w:tcPr>
            <w:tcW w:w="205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191C6ECA" w14:textId="77777777" w:rsidR="00237C1A" w:rsidRPr="00237C1A" w:rsidRDefault="00237C1A" w:rsidP="007A6CA8">
            <w:pPr>
              <w:pStyle w:val="paragraph"/>
              <w:spacing w:before="0" w:beforeAutospacing="0" w:after="0" w:afterAutospacing="0"/>
              <w:ind w:right="75"/>
              <w:textAlignment w:val="baseline"/>
              <w:rPr>
                <w:rStyle w:val="eop"/>
                <w:rFonts w:ascii="Garamond" w:eastAsia="Garamond" w:hAnsi="Garamond" w:cs="Garamond"/>
              </w:rPr>
            </w:pPr>
            <w:r w:rsidRPr="00237C1A">
              <w:rPr>
                <w:rStyle w:val="normaltextrun"/>
                <w:rFonts w:ascii="Garamond" w:eastAsia="Garamond" w:hAnsi="Garamond" w:cs="Garamond"/>
                <w:lang w:val="es-ES"/>
              </w:rPr>
              <w:t>Israel</w:t>
            </w:r>
            <w:r w:rsidRPr="00237C1A">
              <w:rPr>
                <w:rStyle w:val="eop"/>
                <w:rFonts w:ascii="Garamond" w:eastAsia="Garamond" w:hAnsi="Garamond" w:cs="Garamond"/>
              </w:rPr>
              <w:t> </w:t>
            </w:r>
          </w:p>
        </w:tc>
        <w:tc>
          <w:tcPr>
            <w:tcW w:w="1018" w:type="dxa"/>
            <w:tcBorders>
              <w:top w:val="single" w:sz="6" w:space="0" w:color="000000" w:themeColor="text1"/>
              <w:left w:val="nil"/>
              <w:bottom w:val="single" w:sz="6" w:space="0" w:color="000000" w:themeColor="text1"/>
              <w:right w:val="single" w:sz="6" w:space="0" w:color="000000" w:themeColor="text1"/>
            </w:tcBorders>
            <w:vAlign w:val="center"/>
            <w:hideMark/>
          </w:tcPr>
          <w:p w14:paraId="72D30389"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3B9BE7"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D8AD95"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87FD9B"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r>
      <w:tr w:rsidR="00237C1A" w:rsidRPr="00237C1A" w14:paraId="1524AC25" w14:textId="77777777" w:rsidTr="007A6CA8">
        <w:trPr>
          <w:trHeight w:val="130"/>
        </w:trPr>
        <w:tc>
          <w:tcPr>
            <w:tcW w:w="205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5C6D6942" w14:textId="77777777" w:rsidR="00237C1A" w:rsidRPr="00761E39" w:rsidRDefault="00237C1A" w:rsidP="007A6CA8">
            <w:pPr>
              <w:pStyle w:val="paragraph"/>
              <w:spacing w:before="0" w:beforeAutospacing="0" w:after="0" w:afterAutospacing="0"/>
              <w:ind w:right="75"/>
              <w:textAlignment w:val="baseline"/>
              <w:rPr>
                <w:rStyle w:val="eop"/>
                <w:rFonts w:ascii="Garamond" w:eastAsia="Garamond" w:hAnsi="Garamond" w:cs="Garamond"/>
                <w:lang w:val="pt-PT"/>
              </w:rPr>
            </w:pPr>
            <w:r w:rsidRPr="00761E39">
              <w:rPr>
                <w:rStyle w:val="normaltextrun"/>
                <w:rFonts w:ascii="Garamond" w:eastAsia="Garamond" w:hAnsi="Garamond" w:cs="Garamond"/>
                <w:lang w:val="pt-PT"/>
              </w:rPr>
              <w:t>Reino Unido e Irlanda del Norte</w:t>
            </w:r>
            <w:r w:rsidRPr="00761E39">
              <w:rPr>
                <w:rStyle w:val="eop"/>
                <w:rFonts w:ascii="Garamond" w:eastAsia="Garamond" w:hAnsi="Garamond" w:cs="Garamond"/>
                <w:lang w:val="pt-PT"/>
              </w:rPr>
              <w:t> </w:t>
            </w:r>
          </w:p>
        </w:tc>
        <w:tc>
          <w:tcPr>
            <w:tcW w:w="1018" w:type="dxa"/>
            <w:tcBorders>
              <w:top w:val="single" w:sz="6" w:space="0" w:color="000000" w:themeColor="text1"/>
              <w:left w:val="nil"/>
              <w:bottom w:val="single" w:sz="6" w:space="0" w:color="000000" w:themeColor="text1"/>
              <w:right w:val="single" w:sz="6" w:space="0" w:color="000000" w:themeColor="text1"/>
            </w:tcBorders>
            <w:vAlign w:val="center"/>
            <w:hideMark/>
          </w:tcPr>
          <w:p w14:paraId="6C6BF518"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4A69E0C"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09DD72"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08122E7"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r>
      <w:tr w:rsidR="00237C1A" w:rsidRPr="00237C1A" w14:paraId="5DF256A7" w14:textId="77777777" w:rsidTr="007A6CA8">
        <w:trPr>
          <w:trHeight w:val="130"/>
        </w:trPr>
        <w:tc>
          <w:tcPr>
            <w:tcW w:w="205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bottom"/>
            <w:hideMark/>
          </w:tcPr>
          <w:p w14:paraId="3AECD212" w14:textId="77777777" w:rsidR="00237C1A" w:rsidRPr="00237C1A" w:rsidRDefault="00237C1A" w:rsidP="007A6CA8">
            <w:pPr>
              <w:pStyle w:val="paragraph"/>
              <w:spacing w:before="0" w:beforeAutospacing="0" w:after="0" w:afterAutospacing="0"/>
              <w:ind w:right="75"/>
              <w:textAlignment w:val="baseline"/>
              <w:rPr>
                <w:rStyle w:val="eop"/>
                <w:rFonts w:ascii="Garamond" w:eastAsia="Garamond" w:hAnsi="Garamond" w:cs="Garamond"/>
              </w:rPr>
            </w:pPr>
            <w:r w:rsidRPr="00237C1A">
              <w:rPr>
                <w:rStyle w:val="normaltextrun"/>
                <w:rFonts w:ascii="Garamond" w:eastAsia="Garamond" w:hAnsi="Garamond" w:cs="Garamond"/>
                <w:lang w:val="es-ES"/>
              </w:rPr>
              <w:t>Decisión 439 de 1998 de la Comisión del CAN</w:t>
            </w:r>
            <w:r w:rsidRPr="00237C1A">
              <w:rPr>
                <w:rStyle w:val="eop"/>
                <w:rFonts w:ascii="Garamond" w:eastAsia="Garamond" w:hAnsi="Garamond" w:cs="Garamond"/>
              </w:rPr>
              <w:t> </w:t>
            </w:r>
          </w:p>
        </w:tc>
        <w:tc>
          <w:tcPr>
            <w:tcW w:w="1018" w:type="dxa"/>
            <w:tcBorders>
              <w:top w:val="single" w:sz="6" w:space="0" w:color="000000" w:themeColor="text1"/>
              <w:left w:val="nil"/>
              <w:bottom w:val="single" w:sz="6" w:space="0" w:color="000000" w:themeColor="text1"/>
              <w:right w:val="single" w:sz="6" w:space="0" w:color="000000" w:themeColor="text1"/>
            </w:tcBorders>
            <w:vAlign w:val="center"/>
            <w:hideMark/>
          </w:tcPr>
          <w:p w14:paraId="2A43D315"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c>
          <w:tcPr>
            <w:tcW w:w="2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059E9B"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c>
          <w:tcPr>
            <w:tcW w:w="165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A248D7"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NO</w:t>
            </w:r>
            <w:r w:rsidRPr="00237C1A">
              <w:rPr>
                <w:rStyle w:val="eop"/>
                <w:rFonts w:ascii="Garamond" w:eastAsia="Garamond" w:hAnsi="Garamond" w:cs="Garamond"/>
              </w:rPr>
              <w:t> </w:t>
            </w:r>
          </w:p>
        </w:tc>
        <w:tc>
          <w:tcPr>
            <w:tcW w:w="18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D16A92" w14:textId="77777777" w:rsidR="00237C1A" w:rsidRPr="00237C1A" w:rsidRDefault="00237C1A" w:rsidP="007A6CA8">
            <w:pPr>
              <w:pStyle w:val="paragraph"/>
              <w:spacing w:before="0" w:beforeAutospacing="0" w:after="0" w:afterAutospacing="0"/>
              <w:ind w:left="420" w:right="75"/>
              <w:jc w:val="center"/>
              <w:textAlignment w:val="baseline"/>
              <w:rPr>
                <w:rStyle w:val="eop"/>
                <w:rFonts w:ascii="Garamond" w:eastAsia="Garamond" w:hAnsi="Garamond" w:cs="Garamond"/>
              </w:rPr>
            </w:pPr>
            <w:r w:rsidRPr="00237C1A">
              <w:rPr>
                <w:rStyle w:val="normaltextrun"/>
                <w:rFonts w:ascii="Garamond" w:eastAsia="Garamond" w:hAnsi="Garamond" w:cs="Garamond"/>
                <w:lang w:val="es-ES"/>
              </w:rPr>
              <w:t>SI</w:t>
            </w:r>
            <w:r w:rsidRPr="00237C1A">
              <w:rPr>
                <w:rStyle w:val="eop"/>
                <w:rFonts w:ascii="Garamond" w:eastAsia="Garamond" w:hAnsi="Garamond" w:cs="Garamond"/>
              </w:rPr>
              <w:t> </w:t>
            </w:r>
          </w:p>
        </w:tc>
      </w:tr>
    </w:tbl>
    <w:p w14:paraId="34F328EC" w14:textId="77777777" w:rsidR="00237C1A" w:rsidRPr="00237C1A" w:rsidRDefault="00237C1A" w:rsidP="00237C1A">
      <w:pPr>
        <w:suppressAutoHyphens w:val="0"/>
        <w:autoSpaceDE w:val="0"/>
        <w:spacing w:before="101"/>
        <w:textAlignment w:val="auto"/>
        <w:rPr>
          <w:rFonts w:ascii="Garamond" w:eastAsia="Garamond" w:hAnsi="Garamond" w:cs="Garamond"/>
          <w:kern w:val="0"/>
          <w:lang w:val="es-ES" w:eastAsia="en-US" w:bidi="ar-SA"/>
        </w:rPr>
      </w:pPr>
    </w:p>
    <w:p w14:paraId="6F75C0EB" w14:textId="77777777" w:rsidR="00237C1A" w:rsidRPr="00237C1A" w:rsidRDefault="00237C1A" w:rsidP="00237C1A">
      <w:pPr>
        <w:jc w:val="both"/>
        <w:rPr>
          <w:rFonts w:ascii="Garamond" w:eastAsia="Garamond" w:hAnsi="Garamond" w:cs="Garamond"/>
        </w:rPr>
      </w:pPr>
      <w:r w:rsidRPr="00237C1A">
        <w:rPr>
          <w:rFonts w:ascii="Garamond" w:eastAsia="Garamond" w:hAnsi="Garamond" w:cs="Garamond"/>
        </w:rPr>
        <w:t xml:space="preserve">Como se verifica en el cuadro anterior, realizada la revisión de los capítulos de compras públicas y contratación estatal de los acuerdos comerciales suscritos por el Estado Colombiano, se encontró que el presente proceso de contratación está cubierto por los acuerdos comerciales suscritos con Guatemala y la Comunidad Andina de Naciones, dado que los mismos no tienen valores frente a ningún tipo de contratación. </w:t>
      </w:r>
    </w:p>
    <w:p w14:paraId="1376F9C0" w14:textId="77777777" w:rsidR="00237C1A" w:rsidRPr="00237C1A" w:rsidRDefault="00237C1A" w:rsidP="00237C1A">
      <w:pPr>
        <w:jc w:val="both"/>
        <w:rPr>
          <w:rFonts w:ascii="Garamond" w:eastAsia="Garamond" w:hAnsi="Garamond" w:cs="Garamond"/>
        </w:rPr>
      </w:pPr>
    </w:p>
    <w:p w14:paraId="5657F053" w14:textId="77777777" w:rsidR="00237C1A" w:rsidRPr="00237C1A" w:rsidRDefault="00237C1A" w:rsidP="00237C1A">
      <w:pPr>
        <w:jc w:val="both"/>
        <w:rPr>
          <w:rFonts w:ascii="Garamond" w:eastAsia="Garamond" w:hAnsi="Garamond" w:cs="Garamond"/>
        </w:rPr>
      </w:pPr>
      <w:r w:rsidRPr="00237C1A">
        <w:rPr>
          <w:rFonts w:ascii="Garamond" w:eastAsia="Garamond" w:hAnsi="Garamond" w:cs="Garamond"/>
        </w:rPr>
        <w:t>En ese sentido, se tienen las siguientes obligaciones por parte del</w:t>
      </w:r>
      <w:r w:rsidRPr="00237C1A">
        <w:rPr>
          <w:rFonts w:ascii="Garamond" w:eastAsia="Garamond" w:hAnsi="Garamond" w:cs="Garamond"/>
          <w:color w:val="000000" w:themeColor="text1"/>
        </w:rPr>
        <w:t xml:space="preserve"> Fondo de Desarrollo Local Los Mártires -</w:t>
      </w:r>
      <w:r w:rsidRPr="00237C1A">
        <w:rPr>
          <w:rFonts w:ascii="Garamond" w:eastAsia="Garamond" w:hAnsi="Garamond" w:cs="Garamond"/>
        </w:rPr>
        <w:t xml:space="preserve"> FDLM frente a estos Acuerdos Comerciales:</w:t>
      </w:r>
    </w:p>
    <w:p w14:paraId="06AB7520" w14:textId="77777777" w:rsidR="00237C1A" w:rsidRPr="00237C1A" w:rsidRDefault="00237C1A" w:rsidP="00237C1A">
      <w:pPr>
        <w:jc w:val="both"/>
        <w:rPr>
          <w:rFonts w:ascii="Garamond" w:eastAsia="Garamond" w:hAnsi="Garamond" w:cs="Garamond"/>
        </w:rPr>
      </w:pPr>
    </w:p>
    <w:p w14:paraId="7AB8FF59" w14:textId="77777777" w:rsidR="00237C1A" w:rsidRPr="00237C1A" w:rsidRDefault="00237C1A" w:rsidP="00237C1A">
      <w:pPr>
        <w:widowControl/>
        <w:numPr>
          <w:ilvl w:val="0"/>
          <w:numId w:val="50"/>
        </w:numPr>
        <w:suppressAutoHyphens w:val="0"/>
        <w:autoSpaceDN/>
        <w:spacing w:after="200"/>
        <w:contextualSpacing/>
        <w:jc w:val="both"/>
        <w:textAlignment w:val="auto"/>
        <w:rPr>
          <w:rFonts w:ascii="Garamond" w:eastAsia="Garamond" w:hAnsi="Garamond" w:cs="Garamond"/>
        </w:rPr>
      </w:pPr>
      <w:r w:rsidRPr="00237C1A">
        <w:rPr>
          <w:rFonts w:ascii="Garamond" w:eastAsia="Garamond" w:hAnsi="Garamond" w:cs="Garamond"/>
          <w:b/>
          <w:bCs/>
          <w:u w:val="single"/>
        </w:rPr>
        <w:t>Trato Nacional:</w:t>
      </w:r>
      <w:r w:rsidRPr="00237C1A">
        <w:rPr>
          <w:rFonts w:ascii="Garamond" w:eastAsia="Garamond" w:hAnsi="Garamond" w:cs="Garamond"/>
        </w:rPr>
        <w:t xml:space="preserve"> La Entidad Estatal debe dar a los bienes y servicios de los Estados con quienes Colombia ha suscrito un Acuerdo Comercial, el mismo trato que da a los bienes y servicios colombianos cuando un Acuerdo Comercial es aplicable a un Proceso de Contratación.</w:t>
      </w:r>
    </w:p>
    <w:p w14:paraId="2628F86A" w14:textId="77777777" w:rsidR="00237C1A" w:rsidRPr="00237C1A" w:rsidRDefault="00237C1A" w:rsidP="00237C1A">
      <w:pPr>
        <w:jc w:val="both"/>
        <w:rPr>
          <w:rFonts w:ascii="Garamond" w:eastAsia="Garamond" w:hAnsi="Garamond" w:cs="Garamond"/>
        </w:rPr>
      </w:pPr>
    </w:p>
    <w:p w14:paraId="0CCEB062" w14:textId="77777777" w:rsidR="00237C1A" w:rsidRPr="00237C1A" w:rsidRDefault="00237C1A" w:rsidP="00237C1A">
      <w:pPr>
        <w:jc w:val="both"/>
        <w:rPr>
          <w:rFonts w:ascii="Garamond" w:eastAsia="Garamond" w:hAnsi="Garamond" w:cs="Garamond"/>
        </w:rPr>
      </w:pPr>
      <w:r w:rsidRPr="00237C1A">
        <w:rPr>
          <w:rFonts w:ascii="Garamond" w:eastAsia="Garamond" w:hAnsi="Garamond" w:cs="Garamond"/>
        </w:rPr>
        <w:t xml:space="preserve">Adicionalmente, la Entidad Estatal debe dar a los servicios prestados por proponentes de la CAN el mismo trato que da a los servicios colombianos. La única excepción a los servicios de proponentes de la CAN es el servicio de transporte aéreo para el cual no hay trato nacional. Para efectos de claridad, los países miembros de la CAN son Colombia, Bolivia, Ecuador y Perú. </w:t>
      </w:r>
    </w:p>
    <w:p w14:paraId="70516A14" w14:textId="77777777" w:rsidR="00237C1A" w:rsidRPr="00237C1A" w:rsidRDefault="00237C1A" w:rsidP="00237C1A">
      <w:pPr>
        <w:rPr>
          <w:rFonts w:ascii="Garamond" w:eastAsia="Garamond" w:hAnsi="Garamond" w:cs="Garamond"/>
        </w:rPr>
      </w:pPr>
    </w:p>
    <w:p w14:paraId="7E5F703B" w14:textId="77777777" w:rsidR="00237C1A" w:rsidRPr="00237C1A" w:rsidRDefault="00237C1A" w:rsidP="00237C1A">
      <w:pPr>
        <w:jc w:val="both"/>
        <w:rPr>
          <w:rFonts w:ascii="Garamond" w:eastAsia="Garamond" w:hAnsi="Garamond" w:cs="Garamond"/>
        </w:rPr>
      </w:pPr>
      <w:r w:rsidRPr="00237C1A">
        <w:rPr>
          <w:rFonts w:ascii="Garamond" w:eastAsia="Garamond" w:hAnsi="Garamond" w:cs="Garamond"/>
        </w:rPr>
        <w:t xml:space="preserve">En aquellos casos en los que se deba otorgar a los bienes y servicios extranjeros el mismo trato que se </w:t>
      </w:r>
      <w:r w:rsidRPr="00237C1A">
        <w:rPr>
          <w:rFonts w:ascii="Garamond" w:eastAsia="Garamond" w:hAnsi="Garamond" w:cs="Garamond"/>
        </w:rPr>
        <w:lastRenderedPageBreak/>
        <w:t>les da a los bienes y servicios nacionales, la Entidad Estatal debe conceder a dichos bienes y servicios el puntaje adicional de que trata la Ley 816 de 2003 y las preferencias en caso de empates de acuerdo con el artículo 2.2.1.1.2.2.9. del Decreto 1082 de 2015.</w:t>
      </w:r>
    </w:p>
    <w:p w14:paraId="2E618816" w14:textId="77777777" w:rsidR="00237C1A" w:rsidRPr="00237C1A" w:rsidRDefault="00237C1A" w:rsidP="00237C1A">
      <w:pPr>
        <w:jc w:val="both"/>
        <w:rPr>
          <w:rFonts w:ascii="Garamond" w:eastAsia="Garamond" w:hAnsi="Garamond" w:cs="Garamond"/>
        </w:rPr>
      </w:pPr>
    </w:p>
    <w:p w14:paraId="6EAE892F" w14:textId="77777777" w:rsidR="00237C1A" w:rsidRPr="00237C1A" w:rsidRDefault="00237C1A" w:rsidP="00237C1A">
      <w:pPr>
        <w:widowControl/>
        <w:numPr>
          <w:ilvl w:val="0"/>
          <w:numId w:val="50"/>
        </w:numPr>
        <w:suppressAutoHyphens w:val="0"/>
        <w:autoSpaceDN/>
        <w:spacing w:after="200"/>
        <w:contextualSpacing/>
        <w:jc w:val="both"/>
        <w:textAlignment w:val="auto"/>
        <w:rPr>
          <w:rFonts w:ascii="Garamond" w:eastAsia="Garamond" w:hAnsi="Garamond" w:cs="Garamond"/>
        </w:rPr>
      </w:pPr>
      <w:r w:rsidRPr="00237C1A">
        <w:rPr>
          <w:rFonts w:ascii="Garamond" w:eastAsia="Garamond" w:hAnsi="Garamond" w:cs="Garamond"/>
          <w:b/>
          <w:bCs/>
          <w:u w:val="single"/>
        </w:rPr>
        <w:t>Plazos:</w:t>
      </w:r>
      <w:r w:rsidRPr="00237C1A">
        <w:rPr>
          <w:rFonts w:ascii="Garamond" w:eastAsia="Garamond" w:hAnsi="Garamond" w:cs="Garamond"/>
        </w:rPr>
        <w:t xml:space="preserve"> Los Acuerdos Comerciales establecen plazos mínimos para presentar las ofertas con el fin de dar tiempo suficiente a los proponentes para preparar sus ofertas. Los Documentos del Proceso deben establecer en su Cronograma el plazo suficiente para cumplir con esta obligación. </w:t>
      </w:r>
    </w:p>
    <w:p w14:paraId="38D1BE12" w14:textId="77777777" w:rsidR="00237C1A" w:rsidRPr="00237C1A" w:rsidRDefault="00237C1A" w:rsidP="00237C1A">
      <w:pPr>
        <w:jc w:val="both"/>
        <w:rPr>
          <w:rFonts w:ascii="Garamond" w:eastAsia="Garamond" w:hAnsi="Garamond" w:cs="Garamond"/>
        </w:rPr>
      </w:pPr>
    </w:p>
    <w:p w14:paraId="617584E4" w14:textId="77777777" w:rsidR="00237C1A" w:rsidRPr="00237C1A" w:rsidRDefault="00237C1A" w:rsidP="00237C1A">
      <w:pPr>
        <w:jc w:val="both"/>
        <w:rPr>
          <w:rFonts w:ascii="Garamond" w:eastAsia="Garamond" w:hAnsi="Garamond" w:cs="Garamond"/>
        </w:rPr>
      </w:pPr>
      <w:r w:rsidRPr="00237C1A">
        <w:rPr>
          <w:rFonts w:ascii="Garamond" w:eastAsia="Garamond" w:hAnsi="Garamond" w:cs="Garamond"/>
        </w:rPr>
        <w:t xml:space="preserve">Los Acuerdos Comerciales establecen estos plazos en días calendario. Este plazo debe contarse a partir de la fecha de publicación del Aviso de Convocatoria y hasta el día en que vence el término para presentar ofertas en el respectivo Proceso de Contratación. </w:t>
      </w:r>
    </w:p>
    <w:p w14:paraId="7477FC30" w14:textId="77777777" w:rsidR="00237C1A" w:rsidRPr="00237C1A" w:rsidRDefault="00237C1A" w:rsidP="00237C1A">
      <w:pPr>
        <w:jc w:val="both"/>
        <w:rPr>
          <w:rFonts w:ascii="Garamond" w:eastAsia="Garamond" w:hAnsi="Garamond" w:cs="Garamond"/>
        </w:rPr>
      </w:pPr>
    </w:p>
    <w:p w14:paraId="3A12A3B7" w14:textId="77777777" w:rsidR="00237C1A" w:rsidRPr="00237C1A" w:rsidRDefault="00237C1A" w:rsidP="00237C1A">
      <w:pPr>
        <w:jc w:val="both"/>
        <w:rPr>
          <w:rFonts w:ascii="Garamond" w:eastAsia="Garamond" w:hAnsi="Garamond" w:cs="Garamond"/>
        </w:rPr>
      </w:pPr>
      <w:r w:rsidRPr="00237C1A">
        <w:rPr>
          <w:rFonts w:ascii="Garamond" w:eastAsia="Garamond" w:hAnsi="Garamond" w:cs="Garamond"/>
        </w:rPr>
        <w:t>Los Acuerdos Comerciales contienen la posibilidad de reducir estos plazos cuando la Entidad Estatal adquiera Bienes y Servicios de Características Técnicas Uniformes y cuando la información del Proceso de Contratación haya sido publicada oportunamente en el Plan Anual de Adquisiciones.</w:t>
      </w:r>
    </w:p>
    <w:p w14:paraId="781F7B12" w14:textId="77777777" w:rsidR="00237C1A" w:rsidRPr="00237C1A" w:rsidRDefault="00237C1A" w:rsidP="00237C1A">
      <w:pPr>
        <w:jc w:val="both"/>
        <w:rPr>
          <w:rFonts w:ascii="Garamond" w:eastAsia="Garamond" w:hAnsi="Garamond" w:cs="Garamond"/>
        </w:rPr>
      </w:pPr>
    </w:p>
    <w:p w14:paraId="21A9BB5E" w14:textId="2A727CFA" w:rsidR="00F768D0" w:rsidRPr="00237C1A" w:rsidRDefault="00237C1A" w:rsidP="00F768D0">
      <w:pPr>
        <w:jc w:val="both"/>
        <w:rPr>
          <w:rFonts w:ascii="Garamond" w:eastAsia="Garamond" w:hAnsi="Garamond" w:cs="Garamond"/>
        </w:rPr>
      </w:pPr>
      <w:r w:rsidRPr="00237C1A">
        <w:rPr>
          <w:rFonts w:ascii="Garamond" w:eastAsia="Garamond" w:hAnsi="Garamond" w:cs="Garamond"/>
        </w:rPr>
        <w:t>De conformidad con la tabla de plazos establecida en el Manual Para el Manejo de los Acuerdos Comerciales en Procesos de Contratación, expedido por la Agencia Nacional de Contratación Pública y actualizado el 9 de septiembre de 2014, el Acuerdo Comercial con la CAN y el Acuerdo Comercial con Guatemala no tienen plazo mínimo establecido.</w:t>
      </w:r>
    </w:p>
    <w:bookmarkEnd w:id="18"/>
    <w:p w14:paraId="310E3808" w14:textId="77777777" w:rsidR="00F768D0" w:rsidRDefault="00F768D0" w:rsidP="00F768D0">
      <w:pPr>
        <w:pStyle w:val="Standard"/>
        <w:jc w:val="both"/>
        <w:rPr>
          <w:rFonts w:ascii="Garamond" w:hAnsi="Garamond" w:cs="Arial"/>
          <w:color w:val="FF3333"/>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4C07592D" w14:textId="77777777" w:rsidTr="002F4178">
        <w:trPr>
          <w:jc w:val="center"/>
        </w:trPr>
        <w:tc>
          <w:tcPr>
            <w:tcW w:w="9498" w:type="dxa"/>
            <w:shd w:val="clear" w:color="auto" w:fill="D9D9D9"/>
          </w:tcPr>
          <w:p w14:paraId="0988468E" w14:textId="77777777" w:rsidR="00F768D0" w:rsidRDefault="00F768D0" w:rsidP="002F4178">
            <w:pPr>
              <w:pStyle w:val="Standard"/>
              <w:jc w:val="both"/>
              <w:rPr>
                <w:rFonts w:ascii="Garamond" w:hAnsi="Garamond" w:cs="Arial"/>
                <w:b/>
                <w:sz w:val="24"/>
                <w:szCs w:val="24"/>
              </w:rPr>
            </w:pPr>
            <w:bookmarkStart w:id="19" w:name="_Hlk79059238"/>
            <w:r>
              <w:rPr>
                <w:rFonts w:ascii="Garamond" w:hAnsi="Garamond" w:cs="Arial"/>
                <w:b/>
                <w:sz w:val="24"/>
                <w:szCs w:val="24"/>
              </w:rPr>
              <w:t>9. CONDICIONES GENERALES DEL CONTRATO</w:t>
            </w:r>
          </w:p>
        </w:tc>
      </w:tr>
      <w:bookmarkEnd w:id="19"/>
    </w:tbl>
    <w:p w14:paraId="50F4F7E7" w14:textId="77777777" w:rsidR="00F768D0" w:rsidRDefault="00F768D0" w:rsidP="00F768D0">
      <w:pPr>
        <w:pStyle w:val="Standard"/>
        <w:jc w:val="both"/>
        <w:rPr>
          <w:rFonts w:ascii="Garamond" w:hAnsi="Garamond" w:cs="Arial"/>
          <w:color w:val="FF3333"/>
          <w:sz w:val="24"/>
          <w:szCs w:val="24"/>
        </w:rPr>
      </w:pPr>
    </w:p>
    <w:p w14:paraId="60D7299D"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9.1 PLAZO</w:t>
      </w:r>
    </w:p>
    <w:p w14:paraId="05044EBF" w14:textId="77777777" w:rsidR="007C4370" w:rsidRDefault="007C4370" w:rsidP="00F768D0">
      <w:pPr>
        <w:pStyle w:val="Standard"/>
        <w:jc w:val="both"/>
        <w:rPr>
          <w:rFonts w:ascii="Garamond" w:hAnsi="Garamond" w:cs="Arial"/>
          <w:b/>
          <w:sz w:val="24"/>
          <w:szCs w:val="24"/>
        </w:rPr>
      </w:pPr>
    </w:p>
    <w:p w14:paraId="74C43304" w14:textId="77777777" w:rsidR="007C4370" w:rsidRPr="007C4370" w:rsidRDefault="007C4370" w:rsidP="007C4370">
      <w:pPr>
        <w:jc w:val="both"/>
        <w:rPr>
          <w:rFonts w:ascii="Garamond" w:hAnsi="Garamond"/>
        </w:rPr>
      </w:pPr>
      <w:r w:rsidRPr="007C4370">
        <w:rPr>
          <w:rFonts w:ascii="Garamond" w:hAnsi="Garamond"/>
        </w:rPr>
        <w:t xml:space="preserve">El plazo del contrato es de </w:t>
      </w:r>
      <w:r w:rsidRPr="008B290C">
        <w:rPr>
          <w:rFonts w:ascii="Garamond" w:hAnsi="Garamond"/>
          <w:b/>
          <w:bCs/>
        </w:rPr>
        <w:t>OCHO (8) MESES</w:t>
      </w:r>
      <w:r w:rsidRPr="007C4370">
        <w:rPr>
          <w:rFonts w:ascii="Garamond" w:hAnsi="Garamond"/>
        </w:rPr>
        <w:t xml:space="preserve"> contados a partir de la fecha de suscripción del acta de inicio, para lo cual será necesario que se hayan cumplido los requisitos de perfeccionamiento y ejecución del contrato.</w:t>
      </w:r>
    </w:p>
    <w:p w14:paraId="25E6139F" w14:textId="77777777" w:rsidR="007C4370" w:rsidRPr="007C4370" w:rsidRDefault="007C4370" w:rsidP="007C4370">
      <w:pPr>
        <w:jc w:val="both"/>
        <w:rPr>
          <w:rFonts w:ascii="Garamond" w:hAnsi="Garamond"/>
        </w:rPr>
      </w:pPr>
    </w:p>
    <w:p w14:paraId="068B8C36" w14:textId="114DB05C" w:rsidR="007C4370" w:rsidRPr="007C4370" w:rsidRDefault="007C4370" w:rsidP="007C4370">
      <w:pPr>
        <w:jc w:val="both"/>
        <w:rPr>
          <w:rFonts w:ascii="Garamond" w:hAnsi="Garamond"/>
        </w:rPr>
      </w:pPr>
      <w:r w:rsidRPr="007C4370">
        <w:rPr>
          <w:rFonts w:ascii="Garamond" w:hAnsi="Garamond"/>
        </w:rPr>
        <w:t>Será requisito de ejecución la aprobación de las garantías las cuales deberán ser publicadas por el proponente adjudicatario y aprobadas por la entidad a través de la plataforma SECOP II.</w:t>
      </w:r>
    </w:p>
    <w:p w14:paraId="328EB81A" w14:textId="77777777" w:rsidR="007C4370" w:rsidRPr="007C4370" w:rsidRDefault="007C4370" w:rsidP="007C4370">
      <w:pPr>
        <w:jc w:val="both"/>
        <w:rPr>
          <w:rFonts w:ascii="Garamond" w:hAnsi="Garamond"/>
        </w:rPr>
      </w:pPr>
    </w:p>
    <w:p w14:paraId="39645DED" w14:textId="28399809" w:rsidR="00F768D0" w:rsidRPr="007C4370" w:rsidRDefault="007C4370" w:rsidP="007C4370">
      <w:pPr>
        <w:jc w:val="both"/>
        <w:rPr>
          <w:rFonts w:ascii="Garamond" w:hAnsi="Garamond"/>
        </w:rPr>
      </w:pPr>
      <w:r w:rsidRPr="007C4370">
        <w:rPr>
          <w:rFonts w:ascii="Garamond" w:hAnsi="Garamond"/>
        </w:rPr>
        <w:t>Una vez suscrita el Acta de Inicio, el Contratista se obliga a remitir la misma a la compañía aseguradora o al garante a efectos de que esta actualice las vigencias de las garantías si a ello hay lugar con ocasión de la fecha de suscripción de dicha acta.</w:t>
      </w:r>
    </w:p>
    <w:p w14:paraId="61C8CCB3" w14:textId="77777777" w:rsidR="00F768D0" w:rsidRPr="00977201" w:rsidRDefault="00F768D0" w:rsidP="00F768D0">
      <w:pPr>
        <w:pStyle w:val="Standard"/>
        <w:jc w:val="both"/>
        <w:rPr>
          <w:rFonts w:ascii="Garamond" w:hAnsi="Garamond" w:cs="Arial"/>
          <w:b/>
          <w:sz w:val="24"/>
          <w:szCs w:val="24"/>
          <w:lang w:val="es-ES"/>
        </w:rPr>
      </w:pPr>
    </w:p>
    <w:p w14:paraId="6F61DD18"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9.2 VALOR</w:t>
      </w:r>
    </w:p>
    <w:p w14:paraId="186BDB68" w14:textId="77777777" w:rsidR="00F768D0" w:rsidRDefault="00F768D0" w:rsidP="00F768D0">
      <w:pPr>
        <w:pStyle w:val="Standard"/>
        <w:jc w:val="both"/>
        <w:rPr>
          <w:rFonts w:ascii="Garamond" w:hAnsi="Garamond" w:cs="Arial"/>
          <w:sz w:val="24"/>
          <w:szCs w:val="24"/>
          <w:lang w:val="es-ES"/>
        </w:rPr>
      </w:pPr>
    </w:p>
    <w:p w14:paraId="7C0F8B2B" w14:textId="15C61434" w:rsidR="00973721" w:rsidRPr="00973721" w:rsidRDefault="00973721" w:rsidP="00973721">
      <w:pPr>
        <w:jc w:val="both"/>
        <w:rPr>
          <w:rFonts w:ascii="Garamond" w:hAnsi="Garamond"/>
        </w:rPr>
      </w:pPr>
      <w:bookmarkStart w:id="20" w:name="_Hlk79059263"/>
      <w:r w:rsidRPr="00973721">
        <w:rPr>
          <w:rFonts w:ascii="Garamond" w:hAnsi="Garamond"/>
        </w:rPr>
        <w:lastRenderedPageBreak/>
        <w:t>El contrato que resultare del presente proceso de selección, se suscribirá por el</w:t>
      </w:r>
      <w:r w:rsidR="00714569">
        <w:rPr>
          <w:rFonts w:ascii="Garamond" w:hAnsi="Garamond"/>
        </w:rPr>
        <w:t xml:space="preserve"> valor del presupuesto oficial </w:t>
      </w:r>
      <w:r w:rsidRPr="00973721">
        <w:rPr>
          <w:rFonts w:ascii="Garamond" w:hAnsi="Garamond"/>
        </w:rPr>
        <w:t xml:space="preserve">será </w:t>
      </w:r>
      <w:r w:rsidRPr="00973721">
        <w:rPr>
          <w:rFonts w:ascii="Garamond" w:hAnsi="Garamond"/>
          <w:b/>
          <w:bCs/>
        </w:rPr>
        <w:t>CUATROCIENTOS SETENTA MILLONES NOVECIENTOS TRECE MIL PESOS M/CTE, ($470.913.000)</w:t>
      </w:r>
      <w:r w:rsidRPr="00973721">
        <w:rPr>
          <w:rFonts w:ascii="Garamond" w:hAnsi="Garamond"/>
        </w:rPr>
        <w:t xml:space="preserve">, incluido IVA, impuestos, tasas, contribuciones y los costos directos e indirectos en que deba incurrir el contratista para la ejecución del contrato que resulte del presente proceso de selección, con cargo al proyecto 2715: “MÁRTIRES AVANZA COMO TERRITORIO CULTURAL” de la vigencia fiscal 2026, se debe tener en cuenta que las facturas deben incluir los anexos que permitan diferenciar claramente los recursos afectados en cada uno de estos proyectos. Además, el apoyo a la supervisión debe incorporar, dentro de la certificación de cumplimiento, las notas aclaratorias pertinentes. </w:t>
      </w:r>
    </w:p>
    <w:p w14:paraId="597A2EAF" w14:textId="77777777" w:rsidR="00F768D0" w:rsidRDefault="00F768D0" w:rsidP="00F768D0">
      <w:pPr>
        <w:pStyle w:val="Standard"/>
        <w:autoSpaceDE w:val="0"/>
        <w:jc w:val="both"/>
        <w:rPr>
          <w:rFonts w:ascii="Garamond" w:hAnsi="Garamond" w:cs="Arial"/>
          <w:color w:val="FF0000"/>
          <w:sz w:val="24"/>
          <w:szCs w:val="24"/>
        </w:rPr>
      </w:pPr>
    </w:p>
    <w:bookmarkEnd w:id="20"/>
    <w:p w14:paraId="3F5DC3B8" w14:textId="77777777" w:rsidR="00F768D0" w:rsidRDefault="00F768D0" w:rsidP="00F768D0">
      <w:pPr>
        <w:pStyle w:val="Standard"/>
        <w:autoSpaceDE w:val="0"/>
        <w:jc w:val="both"/>
        <w:rPr>
          <w:rFonts w:ascii="Garamond" w:hAnsi="Garamond"/>
          <w:sz w:val="24"/>
          <w:szCs w:val="24"/>
        </w:rPr>
      </w:pPr>
      <w:r>
        <w:rPr>
          <w:rFonts w:ascii="Garamond" w:hAnsi="Garamond" w:cs="Arial"/>
          <w:sz w:val="24"/>
          <w:szCs w:val="24"/>
        </w:rPr>
        <w:t xml:space="preserve"> </w:t>
      </w:r>
      <w:r>
        <w:rPr>
          <w:rFonts w:ascii="Garamond" w:hAnsi="Garamond" w:cs="Arial"/>
          <w:b/>
          <w:sz w:val="24"/>
          <w:szCs w:val="24"/>
          <w:lang w:val="es-ES"/>
        </w:rPr>
        <w:t xml:space="preserve">9.3 </w:t>
      </w:r>
      <w:r>
        <w:rPr>
          <w:rFonts w:ascii="Garamond" w:hAnsi="Garamond" w:cs="Arial"/>
          <w:b/>
          <w:sz w:val="24"/>
          <w:szCs w:val="24"/>
        </w:rPr>
        <w:t>FORMA DE PAGO</w:t>
      </w:r>
    </w:p>
    <w:p w14:paraId="0B2A4303" w14:textId="77777777" w:rsidR="00F768D0" w:rsidRDefault="00F768D0" w:rsidP="00F768D0">
      <w:pPr>
        <w:pStyle w:val="Standard"/>
        <w:jc w:val="both"/>
        <w:rPr>
          <w:rFonts w:ascii="Garamond" w:hAnsi="Garamond" w:cs="Arial"/>
          <w:sz w:val="24"/>
          <w:szCs w:val="24"/>
          <w:lang w:val="es-ES"/>
        </w:rPr>
      </w:pPr>
    </w:p>
    <w:p w14:paraId="2E1CF153" w14:textId="77777777" w:rsidR="00684B38" w:rsidRDefault="00A204AC" w:rsidP="00684B38">
      <w:pPr>
        <w:jc w:val="both"/>
        <w:rPr>
          <w:rFonts w:ascii="Garamond" w:hAnsi="Garamond"/>
        </w:rPr>
      </w:pPr>
      <w:r w:rsidRPr="00B80096">
        <w:rPr>
          <w:rFonts w:ascii="Garamond" w:hAnsi="Garamond"/>
        </w:rPr>
        <w:t xml:space="preserve">La forma de pago establecida será: </w:t>
      </w:r>
    </w:p>
    <w:p w14:paraId="1263880A" w14:textId="77777777" w:rsidR="00684B38" w:rsidRDefault="00684B38" w:rsidP="00684B38">
      <w:pPr>
        <w:jc w:val="both"/>
        <w:rPr>
          <w:rFonts w:ascii="Garamond" w:hAnsi="Garamond"/>
        </w:rPr>
      </w:pPr>
    </w:p>
    <w:p w14:paraId="1A79F095" w14:textId="0F66A634" w:rsidR="00A204AC" w:rsidRPr="00661A2B" w:rsidRDefault="00A204AC" w:rsidP="00684B38">
      <w:pPr>
        <w:jc w:val="both"/>
        <w:rPr>
          <w:rFonts w:ascii="Garamond" w:hAnsi="Garamond"/>
        </w:rPr>
      </w:pPr>
      <w:r w:rsidRPr="00661A2B">
        <w:rPr>
          <w:rFonts w:ascii="Garamond" w:hAnsi="Garamond"/>
        </w:rPr>
        <w:t>La Alcaldía Local de Los Mártires cancelará al contratista los pagos teniendo en cuenta la ejecución física y financiera, hasta completar el 90% del valor del contrato, previa entrada al almacén, según factura de los establecimientos de comercio, cuenta de cobro, certificación de cumplimiento expedida por el supervisor del contrato; así mismo deberá acreditar el contratista que se encuentra al día con el pago de aportes parafiscales cuando corresponda conforme lo establece el artículo 23, parágrafo 1 de la Ley 1150 de 2007, programación en el PAC y previa presentación de los siguientes documentos:</w:t>
      </w:r>
    </w:p>
    <w:p w14:paraId="348139AD" w14:textId="77777777" w:rsidR="00684B38" w:rsidRPr="00661A2B" w:rsidRDefault="00684B38" w:rsidP="00684B38">
      <w:pPr>
        <w:jc w:val="both"/>
        <w:rPr>
          <w:rFonts w:ascii="Garamond" w:hAnsi="Garamond"/>
        </w:rPr>
      </w:pPr>
    </w:p>
    <w:p w14:paraId="557BA516" w14:textId="77777777" w:rsidR="00684B38" w:rsidRPr="00661A2B" w:rsidRDefault="00A204AC" w:rsidP="00684B38">
      <w:pPr>
        <w:pStyle w:val="Prrafodelista"/>
        <w:numPr>
          <w:ilvl w:val="1"/>
          <w:numId w:val="38"/>
        </w:numPr>
        <w:rPr>
          <w:rFonts w:ascii="Garamond" w:hAnsi="Garamond"/>
          <w:sz w:val="24"/>
          <w:szCs w:val="24"/>
        </w:rPr>
      </w:pPr>
      <w:r w:rsidRPr="00661A2B">
        <w:rPr>
          <w:rFonts w:ascii="Garamond" w:hAnsi="Garamond"/>
          <w:sz w:val="24"/>
          <w:szCs w:val="24"/>
        </w:rPr>
        <w:t>Informe de actividades (si aplica) debidamente firmado por el supervisor de contrato, el apoyo a la supervisión (si aplica) y el contratista</w:t>
      </w:r>
    </w:p>
    <w:p w14:paraId="18D8E799" w14:textId="54399A85" w:rsidR="00684B38" w:rsidRPr="00661A2B" w:rsidRDefault="00A204AC" w:rsidP="00684B38">
      <w:pPr>
        <w:pStyle w:val="Prrafodelista"/>
        <w:numPr>
          <w:ilvl w:val="1"/>
          <w:numId w:val="38"/>
        </w:numPr>
        <w:rPr>
          <w:rFonts w:ascii="Garamond" w:hAnsi="Garamond"/>
          <w:sz w:val="24"/>
          <w:szCs w:val="24"/>
        </w:rPr>
      </w:pPr>
      <w:r w:rsidRPr="00661A2B">
        <w:rPr>
          <w:rFonts w:ascii="Garamond" w:hAnsi="Garamond"/>
          <w:sz w:val="24"/>
          <w:szCs w:val="24"/>
        </w:rPr>
        <w:t>Certificado de cumplimiento o acta de recibo a satisfacción expedido por el supervisor del contrato.</w:t>
      </w:r>
    </w:p>
    <w:p w14:paraId="741B69D9" w14:textId="77777777" w:rsidR="00684B38" w:rsidRPr="00661A2B" w:rsidRDefault="00A204AC" w:rsidP="00684B38">
      <w:pPr>
        <w:pStyle w:val="Prrafodelista"/>
        <w:numPr>
          <w:ilvl w:val="1"/>
          <w:numId w:val="38"/>
        </w:numPr>
        <w:rPr>
          <w:rFonts w:ascii="Garamond" w:hAnsi="Garamond"/>
          <w:sz w:val="24"/>
          <w:szCs w:val="24"/>
        </w:rPr>
      </w:pPr>
      <w:r w:rsidRPr="00661A2B">
        <w:rPr>
          <w:rFonts w:ascii="Garamond" w:hAnsi="Garamond"/>
          <w:sz w:val="24"/>
          <w:szCs w:val="24"/>
        </w:rPr>
        <w:t>Acta de ingreso de los bienes al almacén</w:t>
      </w:r>
    </w:p>
    <w:p w14:paraId="156B2B4A" w14:textId="77777777" w:rsidR="00684B38" w:rsidRPr="00661A2B" w:rsidRDefault="00A204AC" w:rsidP="00684B38">
      <w:pPr>
        <w:pStyle w:val="Prrafodelista"/>
        <w:numPr>
          <w:ilvl w:val="1"/>
          <w:numId w:val="38"/>
        </w:numPr>
        <w:rPr>
          <w:rFonts w:ascii="Garamond" w:hAnsi="Garamond"/>
          <w:sz w:val="24"/>
          <w:szCs w:val="24"/>
        </w:rPr>
      </w:pPr>
      <w:r w:rsidRPr="00661A2B">
        <w:rPr>
          <w:rFonts w:ascii="Garamond" w:hAnsi="Garamond"/>
          <w:sz w:val="24"/>
          <w:szCs w:val="24"/>
        </w:rPr>
        <w:t>Factura en las condiciones establecidas en la normatividad vigente. (cuando aplique)</w:t>
      </w:r>
    </w:p>
    <w:p w14:paraId="47284D2D" w14:textId="77777777" w:rsidR="00684B38" w:rsidRPr="00661A2B" w:rsidRDefault="00A204AC" w:rsidP="00684B38">
      <w:pPr>
        <w:pStyle w:val="Prrafodelista"/>
        <w:numPr>
          <w:ilvl w:val="1"/>
          <w:numId w:val="38"/>
        </w:numPr>
        <w:rPr>
          <w:rFonts w:ascii="Garamond" w:hAnsi="Garamond"/>
          <w:sz w:val="24"/>
          <w:szCs w:val="24"/>
        </w:rPr>
      </w:pPr>
      <w:r w:rsidRPr="00661A2B">
        <w:rPr>
          <w:rFonts w:ascii="Garamond" w:hAnsi="Garamond"/>
          <w:sz w:val="24"/>
          <w:szCs w:val="24"/>
        </w:rPr>
        <w:t>Copia de la planilla de pago de los aportes al régimen de seguridad social, para el periodo cobrado, en proporción al valor mensual del contrato, cuando se trate de personas naturales</w:t>
      </w:r>
      <w:r w:rsidR="00684B38" w:rsidRPr="00661A2B">
        <w:rPr>
          <w:rFonts w:ascii="Garamond" w:hAnsi="Garamond"/>
          <w:sz w:val="24"/>
          <w:szCs w:val="24"/>
        </w:rPr>
        <w:t xml:space="preserve">. </w:t>
      </w:r>
    </w:p>
    <w:p w14:paraId="0B0D8E41" w14:textId="4B0CDA87" w:rsidR="00A204AC" w:rsidRPr="00661A2B" w:rsidRDefault="00A204AC" w:rsidP="00684B38">
      <w:pPr>
        <w:pStyle w:val="Prrafodelista"/>
        <w:numPr>
          <w:ilvl w:val="1"/>
          <w:numId w:val="38"/>
        </w:numPr>
        <w:rPr>
          <w:rFonts w:ascii="Garamond" w:hAnsi="Garamond"/>
          <w:sz w:val="24"/>
          <w:szCs w:val="24"/>
        </w:rPr>
      </w:pPr>
      <w:r w:rsidRPr="00661A2B">
        <w:rPr>
          <w:rFonts w:ascii="Garamond" w:hAnsi="Garamond"/>
          <w:sz w:val="24"/>
          <w:szCs w:val="24"/>
        </w:rPr>
        <w:t>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w:t>
      </w:r>
    </w:p>
    <w:p w14:paraId="221719F9" w14:textId="73805687" w:rsidR="00A204AC" w:rsidRPr="00661A2B" w:rsidRDefault="00A204AC" w:rsidP="00684B38">
      <w:pPr>
        <w:jc w:val="both"/>
        <w:rPr>
          <w:rFonts w:ascii="Garamond" w:hAnsi="Garamond"/>
        </w:rPr>
      </w:pPr>
      <w:r w:rsidRPr="00661A2B">
        <w:rPr>
          <w:rFonts w:ascii="Garamond" w:hAnsi="Garamond"/>
        </w:rPr>
        <w:t>Un (1) pago final correspondiente al 10% del valor del contrato</w:t>
      </w:r>
      <w:r w:rsidR="00C9133B">
        <w:rPr>
          <w:rFonts w:ascii="Garamond" w:hAnsi="Garamond"/>
        </w:rPr>
        <w:t xml:space="preserve"> contra </w:t>
      </w:r>
      <w:r w:rsidR="006B5A95">
        <w:rPr>
          <w:rFonts w:ascii="Garamond" w:hAnsi="Garamond"/>
        </w:rPr>
        <w:t xml:space="preserve">acta de </w:t>
      </w:r>
      <w:r w:rsidR="00C9133B">
        <w:rPr>
          <w:rFonts w:ascii="Garamond" w:hAnsi="Garamond"/>
        </w:rPr>
        <w:t>liquidación</w:t>
      </w:r>
      <w:r w:rsidR="006B5A95">
        <w:rPr>
          <w:rFonts w:ascii="Garamond" w:hAnsi="Garamond"/>
        </w:rPr>
        <w:t xml:space="preserve"> firmada</w:t>
      </w:r>
      <w:r w:rsidRPr="00661A2B">
        <w:rPr>
          <w:rFonts w:ascii="Garamond" w:hAnsi="Garamond"/>
        </w:rPr>
        <w:t>, una vez cumplidas el 100% de las actividades.</w:t>
      </w:r>
    </w:p>
    <w:p w14:paraId="6C81CD22" w14:textId="77777777" w:rsidR="00684B38" w:rsidRPr="00B80096" w:rsidRDefault="00684B38" w:rsidP="00684B38">
      <w:pPr>
        <w:jc w:val="both"/>
        <w:rPr>
          <w:rFonts w:ascii="Garamond" w:hAnsi="Garamond"/>
        </w:rPr>
      </w:pPr>
    </w:p>
    <w:p w14:paraId="6B4C2E6F" w14:textId="4274561C" w:rsidR="00A204AC" w:rsidRDefault="00A204AC" w:rsidP="00684B38">
      <w:pPr>
        <w:jc w:val="both"/>
        <w:rPr>
          <w:rFonts w:ascii="Garamond" w:hAnsi="Garamond"/>
        </w:rPr>
      </w:pPr>
      <w:r w:rsidRPr="00B80096">
        <w:rPr>
          <w:rFonts w:ascii="Garamond" w:hAnsi="Garamond"/>
        </w:rPr>
        <w:t xml:space="preserve">Nota 28: (Sólo aplica para régimen común) De conformidad con el artículo 4º la Ley 2010 de 2019 que adiciona el inciso 3 y el inciso 4 al parágrafo 2 y adiciona los parágrafos 3, 4 y 5 al artículo 437 del Estatuto Tributario, establece que: “Parágrafo 3o. (…) Para la celebración de contratos de venta de bienes y/o de prestación de servicios gravados por cuantía individual y superior a 3.500 UVT, estas personas deberán inscribirse </w:t>
      </w:r>
      <w:r w:rsidR="00684B38">
        <w:rPr>
          <w:rFonts w:ascii="Garamond" w:hAnsi="Garamond"/>
        </w:rPr>
        <w:t xml:space="preserve">previamente </w:t>
      </w:r>
      <w:r w:rsidRPr="00B80096">
        <w:rPr>
          <w:rFonts w:ascii="Garamond" w:hAnsi="Garamond"/>
        </w:rPr>
        <w:t xml:space="preserve">como responsables del impuesto sobre las ventas (IVA), formalidad que deberá exigirse por el contratista para la procedencia de costos y deducciones. Lo anterior también será aplicable cuando un mismo contratista celebre varios </w:t>
      </w:r>
      <w:r w:rsidR="00684B38" w:rsidRPr="00B80096">
        <w:rPr>
          <w:rFonts w:ascii="Garamond" w:hAnsi="Garamond"/>
        </w:rPr>
        <w:t>contratos</w:t>
      </w:r>
      <w:r w:rsidRPr="00B80096">
        <w:rPr>
          <w:rFonts w:ascii="Garamond" w:hAnsi="Garamond"/>
        </w:rPr>
        <w:t xml:space="preserve"> que superen la suma de 3.500 UVT. (…)”.</w:t>
      </w:r>
    </w:p>
    <w:p w14:paraId="18255B63" w14:textId="77777777" w:rsidR="00684B38" w:rsidRPr="00B80096" w:rsidRDefault="00684B38" w:rsidP="00684B38">
      <w:pPr>
        <w:jc w:val="both"/>
        <w:rPr>
          <w:rFonts w:ascii="Garamond" w:hAnsi="Garamond"/>
        </w:rPr>
      </w:pPr>
    </w:p>
    <w:p w14:paraId="649E5561" w14:textId="04183961" w:rsidR="00A204AC" w:rsidRPr="00B80096" w:rsidRDefault="00A204AC" w:rsidP="00684B38">
      <w:pPr>
        <w:jc w:val="both"/>
        <w:rPr>
          <w:rFonts w:ascii="Garamond" w:hAnsi="Garamond"/>
        </w:rPr>
      </w:pPr>
      <w:r w:rsidRPr="00B80096">
        <w:rPr>
          <w:rFonts w:ascii="Garamond" w:hAnsi="Garamond"/>
        </w:rPr>
        <w:t>Nota 29: Todo pago estará sujeto a la reprogramación del plan anualizada de caja - PAC- de la Dirección Distrital de Tesorería Oficina de Planeación Financiera y el Fondo de Desarrollo Local con-forme al cronograma de pagos establecido.</w:t>
      </w:r>
    </w:p>
    <w:p w14:paraId="293E4A39" w14:textId="77777777" w:rsidR="00A204AC" w:rsidRPr="00B80096" w:rsidRDefault="00A204AC" w:rsidP="00684B38">
      <w:pPr>
        <w:jc w:val="both"/>
        <w:rPr>
          <w:rFonts w:ascii="Garamond" w:hAnsi="Garamond"/>
        </w:rPr>
      </w:pPr>
    </w:p>
    <w:p w14:paraId="55B23A55" w14:textId="77777777" w:rsidR="00A204AC" w:rsidRPr="00B80096" w:rsidRDefault="00A204AC" w:rsidP="00684B38">
      <w:pPr>
        <w:jc w:val="both"/>
        <w:rPr>
          <w:rFonts w:ascii="Garamond" w:hAnsi="Garamond"/>
        </w:rPr>
      </w:pPr>
      <w:r w:rsidRPr="00B80096">
        <w:rPr>
          <w:rFonts w:ascii="Garamond" w:hAnsi="Garamond"/>
        </w:rPr>
        <w:t>Los pagos serán cancelados por medio de la oficina de presupuesto del Fondo de Desarrollo Local de los Mártires, en pesos colombianos, a través de la consignación en la cuenta corriente o de ahorros que el contratista señale, en una de las entidades financieras afiliadas al sistema automático de pagos, previos los descuentos de ley.</w:t>
      </w:r>
    </w:p>
    <w:p w14:paraId="3174AF9D" w14:textId="77777777" w:rsidR="00A204AC" w:rsidRPr="00B80096" w:rsidRDefault="00A204AC" w:rsidP="00684B38">
      <w:pPr>
        <w:jc w:val="both"/>
        <w:rPr>
          <w:rFonts w:ascii="Garamond" w:hAnsi="Garamond"/>
        </w:rPr>
      </w:pPr>
    </w:p>
    <w:p w14:paraId="6481E09E" w14:textId="21B80C81" w:rsidR="00A204AC" w:rsidRDefault="00A204AC" w:rsidP="00684B38">
      <w:pPr>
        <w:jc w:val="both"/>
        <w:rPr>
          <w:rFonts w:ascii="Garamond" w:hAnsi="Garamond"/>
        </w:rPr>
      </w:pPr>
      <w:r w:rsidRPr="00B80096">
        <w:rPr>
          <w:rFonts w:ascii="Garamond" w:hAnsi="Garamond"/>
        </w:rPr>
        <w:t>En caso de que el oferente favorecido sea un consorcio o unión temporal, para efectos del pago, deberá informar el número del NIT, a nombre del consorcio o unión temporal, así como efectuar la facturación en formato aprobado por la DIAN a nombre del respectivo consorcio o unión temporal. El Fondo de Desarrollo Local sólo adquiere obligaciones con el proponente favorecido en el proceso de selección y bajo ningún motivo o circunstancia aceptará pagos a terceros.</w:t>
      </w:r>
    </w:p>
    <w:p w14:paraId="08552C3C" w14:textId="77777777" w:rsidR="00684B38" w:rsidRPr="00B80096" w:rsidRDefault="00684B38" w:rsidP="00684B38">
      <w:pPr>
        <w:jc w:val="both"/>
        <w:rPr>
          <w:rFonts w:ascii="Garamond" w:hAnsi="Garamond"/>
        </w:rPr>
      </w:pPr>
    </w:p>
    <w:p w14:paraId="5C7BE4D2"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9.4 OBLIGACIONES GENERALES DEL CONTRATISTA</w:t>
      </w:r>
    </w:p>
    <w:p w14:paraId="18064168" w14:textId="77777777" w:rsidR="00F768D0" w:rsidRPr="00190349" w:rsidRDefault="00F768D0" w:rsidP="00F768D0">
      <w:pPr>
        <w:pStyle w:val="Standard"/>
        <w:ind w:left="360"/>
        <w:jc w:val="both"/>
        <w:rPr>
          <w:rFonts w:ascii="Garamond" w:hAnsi="Garamond" w:cs="Arial"/>
          <w:sz w:val="24"/>
          <w:szCs w:val="24"/>
        </w:rPr>
      </w:pPr>
    </w:p>
    <w:p w14:paraId="3729BB0E" w14:textId="77777777" w:rsidR="00190349" w:rsidRDefault="00190349" w:rsidP="0087496C">
      <w:pPr>
        <w:pStyle w:val="Prrafodelista"/>
        <w:numPr>
          <w:ilvl w:val="1"/>
          <w:numId w:val="6"/>
        </w:numPr>
        <w:spacing w:after="0"/>
        <w:rPr>
          <w:rFonts w:ascii="Garamond" w:hAnsi="Garamond"/>
          <w:sz w:val="24"/>
          <w:szCs w:val="24"/>
        </w:rPr>
      </w:pPr>
      <w:bookmarkStart w:id="21" w:name="_Hlk79059562"/>
      <w:bookmarkStart w:id="22" w:name="_Hlk85019127"/>
      <w:r w:rsidRPr="00190349">
        <w:rPr>
          <w:rFonts w:ascii="Garamond" w:hAnsi="Garamond"/>
          <w:sz w:val="24"/>
          <w:szCs w:val="24"/>
        </w:rPr>
        <w:t>Suscribir oportunamente el acta de inicio y el acta de liquidación del contrato, conjuntamente con el/la supervisor/a del mismo, cuando corresponda.</w:t>
      </w:r>
    </w:p>
    <w:p w14:paraId="45C6D4B0" w14:textId="77777777" w:rsidR="007C1772" w:rsidRPr="007C1772" w:rsidRDefault="007C1772" w:rsidP="0087496C">
      <w:pPr>
        <w:ind w:left="720"/>
        <w:rPr>
          <w:rFonts w:ascii="Garamond" w:hAnsi="Garamond"/>
        </w:rPr>
      </w:pPr>
    </w:p>
    <w:p w14:paraId="250A4F28" w14:textId="77777777" w:rsidR="00190349" w:rsidRPr="00190349" w:rsidRDefault="00190349" w:rsidP="0087496C">
      <w:pPr>
        <w:pStyle w:val="Prrafodelista"/>
        <w:numPr>
          <w:ilvl w:val="1"/>
          <w:numId w:val="6"/>
        </w:numPr>
        <w:spacing w:after="0"/>
        <w:rPr>
          <w:rFonts w:ascii="Garamond" w:hAnsi="Garamond"/>
          <w:sz w:val="24"/>
          <w:szCs w:val="24"/>
        </w:rPr>
      </w:pPr>
      <w:r w:rsidRPr="00190349">
        <w:rPr>
          <w:rFonts w:ascii="Garamond" w:hAnsi="Garamond"/>
          <w:sz w:val="24"/>
          <w:szCs w:val="24"/>
        </w:rPr>
        <w:t>Entregar al supervisor los documentos elaborados en cumplimiento de las obligaciones contractuales, así como los informes y archivos a su cargo, requeridos sobre las actividades realizadas durante la ejecución del mismo (Cuando aplique).</w:t>
      </w:r>
    </w:p>
    <w:p w14:paraId="2F213DB3" w14:textId="77777777" w:rsidR="00190349" w:rsidRPr="00190349" w:rsidRDefault="00190349" w:rsidP="00190349">
      <w:pPr>
        <w:pStyle w:val="Prrafodelista"/>
        <w:numPr>
          <w:ilvl w:val="1"/>
          <w:numId w:val="6"/>
        </w:numPr>
        <w:rPr>
          <w:rFonts w:ascii="Garamond" w:hAnsi="Garamond"/>
          <w:sz w:val="24"/>
          <w:szCs w:val="24"/>
        </w:rPr>
      </w:pPr>
      <w:r w:rsidRPr="00190349">
        <w:rPr>
          <w:rFonts w:ascii="Garamond" w:hAnsi="Garamond"/>
          <w:sz w:val="24"/>
          <w:szCs w:val="24"/>
        </w:rPr>
        <w:t>Aplicar los lineamientos establecidos en el sistema de gestión institucional y en el Modelo Integrado de Planeación y Gestión – MIPG de la Secretaría Distrital de Gobierno.</w:t>
      </w:r>
    </w:p>
    <w:p w14:paraId="5FC90846" w14:textId="77777777" w:rsidR="00190349" w:rsidRPr="00190349" w:rsidRDefault="00190349" w:rsidP="00190349">
      <w:pPr>
        <w:pStyle w:val="Prrafodelista"/>
        <w:numPr>
          <w:ilvl w:val="1"/>
          <w:numId w:val="6"/>
        </w:numPr>
        <w:rPr>
          <w:rFonts w:ascii="Garamond" w:hAnsi="Garamond"/>
          <w:sz w:val="24"/>
          <w:szCs w:val="24"/>
        </w:rPr>
      </w:pPr>
      <w:r w:rsidRPr="00190349">
        <w:rPr>
          <w:rFonts w:ascii="Garamond" w:hAnsi="Garamond"/>
          <w:sz w:val="24"/>
          <w:szCs w:val="24"/>
        </w:rPr>
        <w:t>Mantener estricta reserva y confidencialidad sobre la información que conozca por causa o con ocasión del contrato, así como, respetar la titularidad de los derechos de autor, en relación con los documentos, obras, creaciones que se desarrollen en ejecución del contrato.</w:t>
      </w:r>
    </w:p>
    <w:p w14:paraId="2C5D1ED8" w14:textId="77777777" w:rsidR="00190349" w:rsidRPr="00190349" w:rsidRDefault="00190349" w:rsidP="00190349">
      <w:pPr>
        <w:pStyle w:val="Prrafodelista"/>
        <w:numPr>
          <w:ilvl w:val="1"/>
          <w:numId w:val="6"/>
        </w:numPr>
        <w:rPr>
          <w:rFonts w:ascii="Garamond" w:hAnsi="Garamond"/>
          <w:sz w:val="24"/>
          <w:szCs w:val="24"/>
        </w:rPr>
      </w:pPr>
      <w:r w:rsidRPr="00190349">
        <w:rPr>
          <w:rFonts w:ascii="Garamond" w:hAnsi="Garamond"/>
          <w:sz w:val="24"/>
          <w:szCs w:val="24"/>
        </w:rPr>
        <w:lastRenderedPageBreak/>
        <w:t>Dar estricto cumplimiento al Ideario Ético del Distrito expedido por la Alcaldía Mayor de Bogotá D.C., así como a todas las normas que en materia de ética y valores expida la Secretaria Distrital de Gobierno en la ejecución del contrato.</w:t>
      </w:r>
    </w:p>
    <w:p w14:paraId="75E3607F" w14:textId="77777777" w:rsidR="00190349" w:rsidRPr="00190349" w:rsidRDefault="00190349" w:rsidP="00190349">
      <w:pPr>
        <w:pStyle w:val="Prrafodelista"/>
        <w:numPr>
          <w:ilvl w:val="1"/>
          <w:numId w:val="6"/>
        </w:numPr>
        <w:rPr>
          <w:rFonts w:ascii="Garamond" w:hAnsi="Garamond"/>
          <w:sz w:val="24"/>
          <w:szCs w:val="24"/>
        </w:rPr>
      </w:pPr>
      <w:r w:rsidRPr="00190349">
        <w:rPr>
          <w:rFonts w:ascii="Garamond" w:hAnsi="Garamond"/>
          <w:sz w:val="24"/>
          <w:szCs w:val="24"/>
        </w:rPr>
        <w:t>No instalar ni utilizar ningún software sin la autorización previa y escrita de la Dirección de Tecnologías e Información de la Secretaría, así mismo, responder y hacer buen uso de los bienes y recursos tecnológicos (hardware y software), hacer entrega de los mismos en el estado en que los recibió, salvo el deterioro normal, o daños ocasionados por el caso fortuito o fuerza mayor, (cuando aplique).</w:t>
      </w:r>
    </w:p>
    <w:p w14:paraId="54E95715" w14:textId="77777777" w:rsidR="00190349" w:rsidRPr="00190349" w:rsidRDefault="00190349" w:rsidP="00190349">
      <w:pPr>
        <w:pStyle w:val="Prrafodelista"/>
        <w:numPr>
          <w:ilvl w:val="1"/>
          <w:numId w:val="6"/>
        </w:numPr>
        <w:rPr>
          <w:rFonts w:ascii="Garamond" w:hAnsi="Garamond"/>
          <w:sz w:val="24"/>
          <w:szCs w:val="24"/>
        </w:rPr>
      </w:pPr>
      <w:r w:rsidRPr="00190349">
        <w:rPr>
          <w:rFonts w:ascii="Garamond" w:hAnsi="Garamond"/>
          <w:sz w:val="24"/>
          <w:szCs w:val="24"/>
        </w:rPr>
        <w:t>Cuando se trate de personas naturales Realizar el pago de los aportes al régimen de seguridad social, en proporción al valor mensual del contrato, y entregar copia de la planilla correspondiente al supervisor del contrato para cada pago.</w:t>
      </w:r>
    </w:p>
    <w:p w14:paraId="25BAB7C4" w14:textId="77777777" w:rsidR="00190349" w:rsidRPr="00190349" w:rsidRDefault="00190349" w:rsidP="00190349">
      <w:pPr>
        <w:pStyle w:val="Prrafodelista"/>
        <w:numPr>
          <w:ilvl w:val="1"/>
          <w:numId w:val="6"/>
        </w:numPr>
        <w:rPr>
          <w:rFonts w:ascii="Garamond" w:hAnsi="Garamond"/>
          <w:sz w:val="24"/>
          <w:szCs w:val="24"/>
        </w:rPr>
      </w:pPr>
      <w:r w:rsidRPr="00190349">
        <w:rPr>
          <w:rFonts w:ascii="Garamond" w:hAnsi="Garamond"/>
          <w:sz w:val="24"/>
          <w:szCs w:val="24"/>
        </w:rPr>
        <w:t>Cuando se trate de personas jurídicas. 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w:t>
      </w:r>
    </w:p>
    <w:p w14:paraId="62A5E84B" w14:textId="2D3D5A37" w:rsidR="00BE3C99" w:rsidRPr="00190349" w:rsidRDefault="00190349" w:rsidP="00190349">
      <w:pPr>
        <w:pStyle w:val="Prrafodelista"/>
        <w:numPr>
          <w:ilvl w:val="1"/>
          <w:numId w:val="6"/>
        </w:numPr>
        <w:rPr>
          <w:rFonts w:ascii="Garamond" w:hAnsi="Garamond"/>
          <w:sz w:val="24"/>
          <w:szCs w:val="24"/>
        </w:rPr>
      </w:pPr>
      <w:r w:rsidRPr="00190349">
        <w:rPr>
          <w:rFonts w:ascii="Garamond" w:hAnsi="Garamond"/>
          <w:sz w:val="24"/>
          <w:szCs w:val="24"/>
        </w:rPr>
        <w:t>Mantener actualizadas las vigencias y montos de los amparos de las garantías constituidas con ocasión de la suscripción del Contrato, en el evento de presentarse modificaciones en valor y/o plazo, suspensiones, y demás modificaciones que afecten su vigencia o monto.</w:t>
      </w:r>
    </w:p>
    <w:bookmarkEnd w:id="21"/>
    <w:bookmarkEnd w:id="22"/>
    <w:p w14:paraId="5C8C4E96" w14:textId="77777777" w:rsidR="00F768D0" w:rsidRDefault="00F768D0" w:rsidP="00190349">
      <w:pPr>
        <w:rPr>
          <w:rFonts w:cs="Arial"/>
          <w:b/>
        </w:rPr>
      </w:pPr>
    </w:p>
    <w:p w14:paraId="0DAFB3B3"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9.5 OBLIGACIONES ESPECÍFICAS</w:t>
      </w:r>
    </w:p>
    <w:p w14:paraId="1A771255" w14:textId="77777777" w:rsidR="003622CA" w:rsidRDefault="003622CA" w:rsidP="00F768D0">
      <w:pPr>
        <w:pStyle w:val="Standard"/>
        <w:jc w:val="both"/>
        <w:rPr>
          <w:rFonts w:ascii="Garamond" w:hAnsi="Garamond" w:cs="Arial"/>
          <w:b/>
          <w:sz w:val="24"/>
          <w:szCs w:val="24"/>
        </w:rPr>
      </w:pPr>
    </w:p>
    <w:p w14:paraId="76EDF569" w14:textId="6AD8E2FA" w:rsidR="00CF3B5D" w:rsidRDefault="00CF3B5D" w:rsidP="00800358">
      <w:pPr>
        <w:pStyle w:val="Prrafodelista"/>
        <w:numPr>
          <w:ilvl w:val="1"/>
          <w:numId w:val="18"/>
        </w:numPr>
        <w:rPr>
          <w:rFonts w:ascii="Garamond" w:hAnsi="Garamond"/>
          <w:sz w:val="24"/>
          <w:szCs w:val="24"/>
        </w:rPr>
      </w:pPr>
      <w:r w:rsidRPr="00CF3B5D">
        <w:rPr>
          <w:rFonts w:ascii="Garamond" w:hAnsi="Garamond"/>
          <w:sz w:val="24"/>
          <w:szCs w:val="24"/>
        </w:rPr>
        <w:t xml:space="preserve">En cumplimiento expreso de las disposiciones contenidas en el Decreto 643 de 2025, que establece medidas afirmativas para promover la participación de las mujeres en la contratación del Distrito Capital, el contratista se obliga a que el </w:t>
      </w:r>
      <w:r>
        <w:rPr>
          <w:rFonts w:ascii="Garamond" w:hAnsi="Garamond"/>
          <w:sz w:val="24"/>
          <w:szCs w:val="24"/>
        </w:rPr>
        <w:t>50</w:t>
      </w:r>
      <w:r w:rsidRPr="00CF3B5D">
        <w:rPr>
          <w:rFonts w:ascii="Garamond" w:hAnsi="Garamond"/>
          <w:sz w:val="24"/>
          <w:szCs w:val="24"/>
        </w:rPr>
        <w:t>% del personal vinculado para el presente contrato sean mujeres, preferiblemente víctimas del conflicto armado, con discapacidades o madres cabeza de familia, de acuerdo con lo señalado en el capítulo II del presente documento. Este porcentaje, una vez alcanzado, deberá́ mantenerse durante la ejecución del contrato, garantizando que la vinculación se realizará con plena observancia de las normas laborales o contractuales aplicables.</w:t>
      </w:r>
    </w:p>
    <w:p w14:paraId="51FB4D77" w14:textId="607B580E" w:rsidR="003622CA"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 xml:space="preserve">Planear, </w:t>
      </w:r>
      <w:r w:rsidR="00871E98" w:rsidRPr="002349EC">
        <w:rPr>
          <w:rFonts w:ascii="Garamond" w:hAnsi="Garamond"/>
          <w:sz w:val="24"/>
          <w:szCs w:val="24"/>
        </w:rPr>
        <w:t>organizar, ejecutar</w:t>
      </w:r>
      <w:r w:rsidRPr="002349EC">
        <w:rPr>
          <w:rFonts w:ascii="Garamond" w:hAnsi="Garamond"/>
          <w:sz w:val="24"/>
          <w:szCs w:val="24"/>
        </w:rPr>
        <w:t xml:space="preserve"> y </w:t>
      </w:r>
      <w:proofErr w:type="gramStart"/>
      <w:r w:rsidR="00871E98">
        <w:rPr>
          <w:rFonts w:ascii="Garamond" w:hAnsi="Garamond"/>
          <w:sz w:val="24"/>
          <w:szCs w:val="24"/>
        </w:rPr>
        <w:t xml:space="preserve">gestionar </w:t>
      </w:r>
      <w:r w:rsidRPr="002349EC">
        <w:rPr>
          <w:rFonts w:ascii="Garamond" w:hAnsi="Garamond"/>
          <w:sz w:val="24"/>
          <w:szCs w:val="24"/>
        </w:rPr>
        <w:t xml:space="preserve"> todas</w:t>
      </w:r>
      <w:proofErr w:type="gramEnd"/>
      <w:r w:rsidRPr="002349EC">
        <w:rPr>
          <w:rFonts w:ascii="Garamond" w:hAnsi="Garamond"/>
          <w:sz w:val="24"/>
          <w:szCs w:val="24"/>
        </w:rPr>
        <w:t xml:space="preserve"> las actividades pertinentes al proceso señalado en el objeto del contrato y descritas en el anexo técnico, estudios previos y demás documentos del contrato.</w:t>
      </w:r>
    </w:p>
    <w:p w14:paraId="7429B0A2" w14:textId="77777777" w:rsidR="003622CA"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Presentar y coordinar el plan de trabajo previo al inicio de las actividades, el cual debe ser avalado por la supervisión o quien haga sus veces.</w:t>
      </w:r>
    </w:p>
    <w:p w14:paraId="67492F84" w14:textId="77777777" w:rsidR="003622CA"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 xml:space="preserve">Contratar el equipo humano de trabajo definido en el Anexo Técnico, de acuerdo con las especificaciones establecidas (perfil, disponibilidad, dedicación y cantidad) y garantizar que durante la ejecución del contrato permanecerá el personal relacionado en su propuesta. En </w:t>
      </w:r>
      <w:r w:rsidRPr="002349EC">
        <w:rPr>
          <w:rFonts w:ascii="Garamond" w:hAnsi="Garamond"/>
          <w:sz w:val="24"/>
          <w:szCs w:val="24"/>
        </w:rPr>
        <w:lastRenderedPageBreak/>
        <w:t>caso de llegar a requerir el cambio de alguno de los miembros del equipo de trabajo éste deberá cumplir como mínimo con las mismas calidades, lo cual deberá ser informado y aprobado por el apoyo a la supervisión o supervisión.</w:t>
      </w:r>
    </w:p>
    <w:p w14:paraId="2EE8FA91" w14:textId="77777777" w:rsidR="003622CA"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El operador debe realizar el pago de los artistas dentro de los diez (10) días calendario siguientes a la realización de cada evento.</w:t>
      </w:r>
    </w:p>
    <w:p w14:paraId="6C8DC14B" w14:textId="77777777" w:rsidR="003622CA"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Presentar los informes que sean solicitados por el Fondo de Desarrollo Loca Los Mártires - FDLM de tipo administrativos, financiero, técnico y de impacto, de tal forma que se logre evidenciar el cumplimiento de cada una de las etapas de planeación, ejecución, evaluación y cierre del contrato en consecución de los eventos previstos en el mismo. Igualmente, los documentos e informes requeridos para el trámite y realización de cada pago.</w:t>
      </w:r>
    </w:p>
    <w:p w14:paraId="361C3CD2" w14:textId="77777777" w:rsidR="003622CA"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Rendir un informe final de balance de la gestión y evaluación del proceso con relación de evidencias, lecciones aprendidas y recomendaciones para futuros procesos.</w:t>
      </w:r>
    </w:p>
    <w:p w14:paraId="0A5FDE44" w14:textId="77777777" w:rsidR="003622CA"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Garantizar la provisión de todos los elementos logísticos, humanos, técnicos y materiales necesarios (de acuerdo con las especificaciones de forma, modo y cantidad) establecidas en los documentos de Anexo Técnico, Estudios previos y demás documentos que forman parte integral del contrato, para la realización de los eventos y conforme fueron ofertados en su propuesta técnica - económica.</w:t>
      </w:r>
    </w:p>
    <w:p w14:paraId="79A52EE0" w14:textId="6AC4A791" w:rsidR="003622CA" w:rsidRPr="002349EC" w:rsidRDefault="00871E98" w:rsidP="003D1075">
      <w:pPr>
        <w:pStyle w:val="Prrafodelista"/>
        <w:rPr>
          <w:rFonts w:ascii="Garamond" w:hAnsi="Garamond"/>
          <w:sz w:val="24"/>
          <w:szCs w:val="24"/>
        </w:rPr>
      </w:pPr>
      <w:r>
        <w:rPr>
          <w:rFonts w:ascii="Garamond" w:hAnsi="Garamond"/>
          <w:sz w:val="24"/>
          <w:szCs w:val="24"/>
        </w:rPr>
        <w:t>G</w:t>
      </w:r>
      <w:r w:rsidR="00800358" w:rsidRPr="002349EC">
        <w:rPr>
          <w:rFonts w:ascii="Garamond" w:hAnsi="Garamond"/>
          <w:sz w:val="24"/>
          <w:szCs w:val="24"/>
        </w:rPr>
        <w:t xml:space="preserve">estionar ante almacén Alcaldía de Los Mártires el proceso de entradas y salidas de materiales, elementos, equipos, instrumentos, lo que implica la proyección y trámite del acto administrativo de entrega (traspaso, comodato, traslado, etc.), para garantizar la ejecución del proyecto. </w:t>
      </w:r>
    </w:p>
    <w:p w14:paraId="4DD4E288" w14:textId="77777777" w:rsidR="003622CA"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Recopilar la evidencia de ejecución de las actividades previstas en el Contrato, por medio de registros audiovisuales, cuyo resultado será un seguimiento fotográfico de mínimo veinte (20) fotografías organizadas que den cuenta del proceso. Dejar así mismo, un registro fotográfico de los ítems/ elementos logísticos solicitados y entregados para cada evento (carpas, equipos de video, equipos de sonido, refrigerios, vallas, sillas, etc.)</w:t>
      </w:r>
    </w:p>
    <w:p w14:paraId="4FDB435F" w14:textId="77777777" w:rsidR="003622CA"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Adelantar el(los) procesos de inscripción, para lo cual se debe convocar a toda la comunidad para que participe del proceso a través de diferentes medios y dejando la evidencia respectiva, tales como: redes sociales, voz a voz, correos electrónicos, afiches, etc. y de esta manera garantizar la vinculación de la población objeto del proyecto e informando siempre y exclusivamente que es un proyecto financiado por la Alcaldía local de Mártires.</w:t>
      </w:r>
    </w:p>
    <w:p w14:paraId="11E9923C" w14:textId="77777777" w:rsidR="003622CA"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Diseñar planillas / formatos que le permitan realizar una adecuada inscripción y control de las diferentes actividades del proyecto, las cuales serán avaladas por el comité técnico. Nota: El contratista deberá garantizar que los y las participantes del proceso de convocatoria cumplan con los requisitos exigidos.</w:t>
      </w:r>
    </w:p>
    <w:p w14:paraId="0AF0F4AD" w14:textId="77777777" w:rsidR="003622CA"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 xml:space="preserve">El contratista hará una presentación pública del proyecto al inicio del contrato, que convoque a la base cultural de la Localidad, Consejo Local de Arte Cultura y Patrimonio de la localidad, Junta Administradora Local y comunidad en general y demás instancias de participación relacionadas con el sector cultura. </w:t>
      </w:r>
    </w:p>
    <w:p w14:paraId="392E277D" w14:textId="77777777" w:rsidR="00577F8E"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lastRenderedPageBreak/>
        <w:t>Garantizar los trámites y permisos de uso en los horarios acordados de los espacios locativos para la ejecución los diferentes eventos artísticos y culturales objeto del presente proceso de contratación, asegurando que cuentan con los permisos y trámites reglamentarios según aplique (SUGA, PULEP, SAYCO, ACINPRO etc.)</w:t>
      </w:r>
    </w:p>
    <w:p w14:paraId="46B5AEFC" w14:textId="77777777" w:rsidR="00577F8E"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Asistir a las reuniones que convoque la comunidad, la Alcaldía Local, la supervisión, la Junta Administradora Local, las instancias de participación del Sector Cultura (CLACP) durante el plazo de ejecución del contrato.</w:t>
      </w:r>
    </w:p>
    <w:p w14:paraId="2C41D947" w14:textId="77777777" w:rsidR="00577F8E"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Entregar base de datos de los inscritos y participantes al final de proceso de las escuelas culturales, de las organizaciones artísticas y/o culturales y de los Eventos Artísticos, Culturales y recreos deportivos de la vigencia 2024, en una tabla Excel (CD / Memoria USB) con Nombre y apellidos del participante, dirección barrio, teléfono, E-mail, grupo poblacional al que pertenece. El Operador deberá informar a los inscritos que sus datos serán tratados conforme la Ley de Protección de Datos.</w:t>
      </w:r>
    </w:p>
    <w:p w14:paraId="36CEFF56" w14:textId="122B900C" w:rsidR="00800358" w:rsidRPr="002349EC" w:rsidRDefault="00800358" w:rsidP="00800358">
      <w:pPr>
        <w:pStyle w:val="Prrafodelista"/>
        <w:numPr>
          <w:ilvl w:val="1"/>
          <w:numId w:val="18"/>
        </w:numPr>
        <w:rPr>
          <w:rFonts w:ascii="Garamond" w:hAnsi="Garamond"/>
          <w:sz w:val="24"/>
          <w:szCs w:val="24"/>
        </w:rPr>
      </w:pPr>
      <w:r w:rsidRPr="002349EC">
        <w:rPr>
          <w:rFonts w:ascii="Garamond" w:hAnsi="Garamond"/>
          <w:sz w:val="24"/>
          <w:szCs w:val="24"/>
        </w:rPr>
        <w:t>Cumplir con los siguientes aspectos ambientales:</w:t>
      </w:r>
    </w:p>
    <w:p w14:paraId="3E264CC0" w14:textId="12C6F468" w:rsidR="00800358" w:rsidRPr="002349EC" w:rsidRDefault="00800358" w:rsidP="00577F8E">
      <w:pPr>
        <w:pStyle w:val="Prrafodelista"/>
        <w:numPr>
          <w:ilvl w:val="0"/>
          <w:numId w:val="49"/>
        </w:numPr>
        <w:rPr>
          <w:rFonts w:ascii="Garamond" w:hAnsi="Garamond"/>
          <w:sz w:val="24"/>
          <w:szCs w:val="24"/>
        </w:rPr>
      </w:pPr>
      <w:r w:rsidRPr="002349EC">
        <w:rPr>
          <w:rFonts w:ascii="Garamond" w:hAnsi="Garamond"/>
          <w:sz w:val="24"/>
          <w:szCs w:val="24"/>
        </w:rPr>
        <w:t>El contratista debe contar con un Programa de Manejo de Residuos Sólidos, en todos los lugares en los que ejecute las actividades programadas en el presente proyecto y con relación al tema de contaminación auditiva, el Contratista debe consultar la norma y aplicarla en cada una de las actividades programadas en este proyecto.</w:t>
      </w:r>
    </w:p>
    <w:p w14:paraId="75635FB7" w14:textId="77777777" w:rsidR="00577F8E" w:rsidRPr="002349EC" w:rsidRDefault="00800358" w:rsidP="00800358">
      <w:pPr>
        <w:pStyle w:val="Prrafodelista"/>
        <w:numPr>
          <w:ilvl w:val="0"/>
          <w:numId w:val="49"/>
        </w:numPr>
        <w:rPr>
          <w:rFonts w:ascii="Garamond" w:hAnsi="Garamond"/>
          <w:sz w:val="24"/>
          <w:szCs w:val="24"/>
        </w:rPr>
      </w:pPr>
      <w:r w:rsidRPr="002349EC">
        <w:rPr>
          <w:rFonts w:ascii="Garamond" w:hAnsi="Garamond"/>
          <w:sz w:val="24"/>
          <w:szCs w:val="24"/>
        </w:rPr>
        <w:t>En cuanto al embalaje de los refrigerios y/o alimentos no se debe utilizar materiales como el icopor y el plástico; estos requerimientos hacen parte de las políticas establecidas desde el PIGA.</w:t>
      </w:r>
    </w:p>
    <w:p w14:paraId="6C99C692" w14:textId="254F7C61" w:rsidR="00800358" w:rsidRPr="002349EC" w:rsidRDefault="00800358" w:rsidP="00800358">
      <w:pPr>
        <w:pStyle w:val="Prrafodelista"/>
        <w:numPr>
          <w:ilvl w:val="0"/>
          <w:numId w:val="49"/>
        </w:numPr>
        <w:rPr>
          <w:rFonts w:ascii="Garamond" w:hAnsi="Garamond"/>
          <w:sz w:val="24"/>
          <w:szCs w:val="24"/>
        </w:rPr>
      </w:pPr>
      <w:r w:rsidRPr="002349EC">
        <w:rPr>
          <w:rFonts w:ascii="Garamond" w:hAnsi="Garamond"/>
          <w:sz w:val="24"/>
          <w:szCs w:val="24"/>
        </w:rPr>
        <w:t>Dar cumplimiento a las Fichas Técnicas ambientales, según apliquen para este proyecto. En este punto es muy importante señalar que el Contratista deberá dar cumplimiento al acuerdo No. 808 de 2021 y al decreto 317 del 26 de agosto de 2021, en los cuales se reglamentan "las medidas para reducir progresivamente la adquisición y consumo de plásticos de un solo uso" así como a las estrategias de gestión ambiental del PIGA.</w:t>
      </w:r>
    </w:p>
    <w:p w14:paraId="5B6BD76E" w14:textId="6FA4B22F" w:rsidR="006A3900" w:rsidRPr="002349EC" w:rsidRDefault="00800358" w:rsidP="00EB061A">
      <w:pPr>
        <w:pStyle w:val="Prrafodelista"/>
        <w:numPr>
          <w:ilvl w:val="1"/>
          <w:numId w:val="18"/>
        </w:numPr>
        <w:rPr>
          <w:rFonts w:ascii="Garamond" w:hAnsi="Garamond"/>
          <w:sz w:val="24"/>
          <w:szCs w:val="24"/>
        </w:rPr>
      </w:pPr>
      <w:r w:rsidRPr="002349EC">
        <w:rPr>
          <w:rFonts w:ascii="Garamond" w:hAnsi="Garamond"/>
          <w:sz w:val="24"/>
          <w:szCs w:val="24"/>
        </w:rPr>
        <w:t>Las demás que contribuyan a garantizar el cumplimiento del contrato y las que por su naturaleza le sean atribuibles a EL CONTRATISTA conforme al objeto y alcance de este.</w:t>
      </w:r>
    </w:p>
    <w:p w14:paraId="226FE541" w14:textId="77777777" w:rsidR="006A3900" w:rsidRPr="0092112F" w:rsidRDefault="006A3900" w:rsidP="00F768D0">
      <w:pPr>
        <w:pStyle w:val="Standard"/>
        <w:jc w:val="both"/>
        <w:rPr>
          <w:rFonts w:ascii="Garamond" w:hAnsi="Garamond" w:cs="Arial"/>
          <w:color w:val="808080" w:themeColor="background1" w:themeShade="80"/>
          <w:sz w:val="24"/>
          <w:szCs w:val="24"/>
        </w:rPr>
      </w:pPr>
    </w:p>
    <w:p w14:paraId="3EC7BD00" w14:textId="47CC74BF" w:rsidR="00F768D0" w:rsidRPr="0092112F" w:rsidRDefault="00F768D0" w:rsidP="007C1772">
      <w:pPr>
        <w:pStyle w:val="Standard"/>
        <w:numPr>
          <w:ilvl w:val="1"/>
          <w:numId w:val="67"/>
        </w:numPr>
        <w:jc w:val="both"/>
        <w:rPr>
          <w:rFonts w:ascii="Garamond" w:hAnsi="Garamond" w:cs="Arial"/>
          <w:b/>
          <w:color w:val="808080" w:themeColor="background1" w:themeShade="80"/>
          <w:sz w:val="24"/>
          <w:szCs w:val="24"/>
        </w:rPr>
      </w:pPr>
      <w:r>
        <w:rPr>
          <w:rFonts w:ascii="Garamond" w:hAnsi="Garamond" w:cs="Arial"/>
          <w:b/>
          <w:sz w:val="24"/>
          <w:szCs w:val="24"/>
        </w:rPr>
        <w:t xml:space="preserve">OBLIGACIONES </w:t>
      </w:r>
      <w:r w:rsidR="004F4D17" w:rsidRPr="004F4D17">
        <w:rPr>
          <w:rFonts w:ascii="Garamond" w:hAnsi="Garamond" w:cs="Arial"/>
          <w:b/>
          <w:sz w:val="24"/>
          <w:szCs w:val="24"/>
        </w:rPr>
        <w:t>DEL FONDO DE DESARROLLO LOCAL DE LOS MARTIRES</w:t>
      </w:r>
    </w:p>
    <w:p w14:paraId="38CAF6BC" w14:textId="77777777" w:rsidR="004F4D17" w:rsidRPr="004F4D17" w:rsidRDefault="004F4D17" w:rsidP="004F4D17">
      <w:pPr>
        <w:pStyle w:val="Standard"/>
        <w:jc w:val="both"/>
        <w:rPr>
          <w:rFonts w:ascii="Garamond" w:hAnsi="Garamond" w:cs="Arial"/>
          <w:sz w:val="24"/>
          <w:szCs w:val="24"/>
        </w:rPr>
      </w:pPr>
    </w:p>
    <w:p w14:paraId="0A490A34" w14:textId="0695BF98" w:rsidR="004F4D17" w:rsidRPr="007C1772" w:rsidRDefault="004F4D17" w:rsidP="007C1772">
      <w:pPr>
        <w:pStyle w:val="Prrafodelista"/>
        <w:numPr>
          <w:ilvl w:val="2"/>
          <w:numId w:val="18"/>
        </w:numPr>
        <w:rPr>
          <w:rFonts w:ascii="Garamond" w:hAnsi="Garamond"/>
          <w:sz w:val="24"/>
          <w:szCs w:val="24"/>
        </w:rPr>
      </w:pPr>
      <w:r w:rsidRPr="007C1772">
        <w:rPr>
          <w:rFonts w:ascii="Garamond" w:hAnsi="Garamond"/>
          <w:sz w:val="24"/>
          <w:szCs w:val="24"/>
        </w:rPr>
        <w:t>Verificar a través del supervisor la correcta ejecución del objeto contratado.</w:t>
      </w:r>
    </w:p>
    <w:p w14:paraId="301B444E" w14:textId="70278FAD" w:rsidR="004F4D17" w:rsidRPr="007C1772" w:rsidRDefault="004F4D17" w:rsidP="007C1772">
      <w:pPr>
        <w:pStyle w:val="Prrafodelista"/>
        <w:numPr>
          <w:ilvl w:val="0"/>
          <w:numId w:val="18"/>
        </w:numPr>
        <w:rPr>
          <w:rFonts w:ascii="Garamond" w:hAnsi="Garamond"/>
          <w:sz w:val="24"/>
          <w:szCs w:val="24"/>
        </w:rPr>
      </w:pPr>
      <w:r w:rsidRPr="007C1772">
        <w:rPr>
          <w:rFonts w:ascii="Garamond" w:hAnsi="Garamond"/>
          <w:sz w:val="24"/>
          <w:szCs w:val="24"/>
        </w:rPr>
        <w:t>Suministrar oportunamente la información, herramientas y apoyo logístico que se requiera para el cumplimiento de las obligaciones contractuales.</w:t>
      </w:r>
    </w:p>
    <w:p w14:paraId="6EA50181" w14:textId="27D07568" w:rsidR="004F4D17" w:rsidRPr="007C1772" w:rsidRDefault="004F4D17" w:rsidP="007C1772">
      <w:pPr>
        <w:pStyle w:val="Prrafodelista"/>
        <w:numPr>
          <w:ilvl w:val="0"/>
          <w:numId w:val="18"/>
        </w:numPr>
        <w:rPr>
          <w:rFonts w:ascii="Garamond" w:hAnsi="Garamond"/>
          <w:sz w:val="24"/>
          <w:szCs w:val="24"/>
        </w:rPr>
      </w:pPr>
      <w:r w:rsidRPr="007C1772">
        <w:rPr>
          <w:rFonts w:ascii="Garamond" w:hAnsi="Garamond"/>
          <w:sz w:val="24"/>
          <w:szCs w:val="24"/>
        </w:rPr>
        <w:t>Pagar el valor del contrato en las condiciones pactadas.</w:t>
      </w:r>
    </w:p>
    <w:p w14:paraId="1AE300C0" w14:textId="249453B2" w:rsidR="004F4D17" w:rsidRPr="007C1772" w:rsidRDefault="004F4D17" w:rsidP="007C1772">
      <w:pPr>
        <w:pStyle w:val="Prrafodelista"/>
        <w:numPr>
          <w:ilvl w:val="0"/>
          <w:numId w:val="18"/>
        </w:numPr>
        <w:rPr>
          <w:rFonts w:ascii="Garamond" w:hAnsi="Garamond"/>
          <w:sz w:val="24"/>
          <w:szCs w:val="24"/>
        </w:rPr>
      </w:pPr>
      <w:r w:rsidRPr="007C1772">
        <w:rPr>
          <w:rFonts w:ascii="Garamond" w:hAnsi="Garamond"/>
          <w:sz w:val="24"/>
          <w:szCs w:val="24"/>
        </w:rPr>
        <w:t>Verificar que el contratista realice el pago de aportes al sistema de seguridad social integral, parafiscales, ICBF, SENA y cajas de compensación familiar (cuando a ello haya lugar), en las condiciones establecidas por la normatividad vigente.</w:t>
      </w:r>
    </w:p>
    <w:p w14:paraId="3B206B59" w14:textId="1FDD79E9" w:rsidR="004F4D17" w:rsidRPr="007C1772" w:rsidRDefault="004F4D17" w:rsidP="007C1772">
      <w:pPr>
        <w:pStyle w:val="Prrafodelista"/>
        <w:numPr>
          <w:ilvl w:val="0"/>
          <w:numId w:val="18"/>
        </w:numPr>
        <w:rPr>
          <w:rFonts w:ascii="Garamond" w:hAnsi="Garamond"/>
          <w:sz w:val="24"/>
          <w:szCs w:val="24"/>
        </w:rPr>
      </w:pPr>
      <w:r w:rsidRPr="007C1772">
        <w:rPr>
          <w:rFonts w:ascii="Garamond" w:hAnsi="Garamond"/>
          <w:sz w:val="24"/>
          <w:szCs w:val="24"/>
        </w:rPr>
        <w:lastRenderedPageBreak/>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14:paraId="2DC35405" w14:textId="745357A7" w:rsidR="004F4D17" w:rsidRPr="007C1772" w:rsidRDefault="004F4D17" w:rsidP="007C1772">
      <w:pPr>
        <w:pStyle w:val="Prrafodelista"/>
        <w:numPr>
          <w:ilvl w:val="0"/>
          <w:numId w:val="18"/>
        </w:numPr>
        <w:rPr>
          <w:rFonts w:ascii="Garamond" w:hAnsi="Garamond"/>
          <w:sz w:val="24"/>
          <w:szCs w:val="24"/>
        </w:rPr>
      </w:pPr>
      <w:r w:rsidRPr="007C1772">
        <w:rPr>
          <w:rFonts w:ascii="Garamond" w:hAnsi="Garamond"/>
          <w:sz w:val="24"/>
          <w:szCs w:val="24"/>
        </w:rPr>
        <w:t>Las demás establecidas en la normatividad vigente.</w:t>
      </w:r>
    </w:p>
    <w:p w14:paraId="35CD8DBD"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9.7 SUPERVISIÓN</w:t>
      </w:r>
    </w:p>
    <w:p w14:paraId="29C369EC" w14:textId="77777777" w:rsidR="00F768D0" w:rsidRDefault="00F768D0" w:rsidP="00F768D0">
      <w:pPr>
        <w:pStyle w:val="Standard"/>
        <w:jc w:val="both"/>
        <w:rPr>
          <w:rFonts w:ascii="Garamond" w:hAnsi="Garamond" w:cs="Arial"/>
          <w:sz w:val="24"/>
          <w:szCs w:val="24"/>
        </w:rPr>
      </w:pPr>
    </w:p>
    <w:p w14:paraId="173B1C16" w14:textId="7FEDC019" w:rsidR="000E7B71" w:rsidRDefault="000E7B71" w:rsidP="000E7B71">
      <w:pPr>
        <w:jc w:val="both"/>
        <w:rPr>
          <w:rFonts w:ascii="Garamond" w:hAnsi="Garamond"/>
        </w:rPr>
      </w:pPr>
      <w:bookmarkStart w:id="23" w:name="_Hlk79059628"/>
      <w:r w:rsidRPr="000E7B71">
        <w:rPr>
          <w:rFonts w:ascii="Garamond" w:hAnsi="Garamond"/>
        </w:rPr>
        <w:t>La supervisión del contrato será ejercida por el Alcalde Local de Los Mártires</w:t>
      </w:r>
      <w:r>
        <w:rPr>
          <w:rFonts w:ascii="Garamond" w:hAnsi="Garamond"/>
        </w:rPr>
        <w:t>.</w:t>
      </w:r>
    </w:p>
    <w:p w14:paraId="5EEF89EC" w14:textId="77777777" w:rsidR="000E7B71" w:rsidRPr="000E7B71" w:rsidRDefault="000E7B71" w:rsidP="000E7B71">
      <w:pPr>
        <w:jc w:val="both"/>
        <w:rPr>
          <w:rFonts w:ascii="Garamond" w:hAnsi="Garamond"/>
        </w:rPr>
      </w:pPr>
    </w:p>
    <w:p w14:paraId="51B13F19" w14:textId="4060FE89" w:rsidR="000E7B71" w:rsidRDefault="000E7B71" w:rsidP="000E7B71">
      <w:pPr>
        <w:jc w:val="both"/>
        <w:rPr>
          <w:rFonts w:ascii="Garamond" w:hAnsi="Garamond"/>
        </w:rPr>
      </w:pPr>
      <w:r w:rsidRPr="000E7B71">
        <w:rPr>
          <w:rFonts w:ascii="Garamond" w:hAnsi="Garamond"/>
        </w:rPr>
        <w:t>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w:t>
      </w:r>
    </w:p>
    <w:p w14:paraId="6411A6B5" w14:textId="77777777" w:rsidR="000E7B71" w:rsidRPr="000E7B71" w:rsidRDefault="000E7B71" w:rsidP="000E7B71">
      <w:pPr>
        <w:jc w:val="both"/>
        <w:rPr>
          <w:rFonts w:ascii="Garamond" w:hAnsi="Garamond"/>
        </w:rPr>
      </w:pPr>
    </w:p>
    <w:p w14:paraId="17CE8A63" w14:textId="63779F36" w:rsidR="000E7B71" w:rsidRDefault="000E7B71" w:rsidP="000E7B71">
      <w:pPr>
        <w:jc w:val="both"/>
        <w:rPr>
          <w:rFonts w:ascii="Garamond" w:hAnsi="Garamond"/>
        </w:rPr>
      </w:pPr>
      <w:r w:rsidRPr="000E7B71">
        <w:rPr>
          <w:rFonts w:ascii="Garamond" w:hAnsi="Garamond"/>
        </w:rPr>
        <w:t>Para tal fin deberá cumplir con las facultades y deberes establecidos en la referida ley y las demás normas concordantes vigentes.</w:t>
      </w:r>
    </w:p>
    <w:p w14:paraId="5E865BAB" w14:textId="77777777" w:rsidR="000E7B71" w:rsidRPr="000E7B71" w:rsidRDefault="000E7B71" w:rsidP="000E7B71">
      <w:pPr>
        <w:jc w:val="both"/>
        <w:rPr>
          <w:rFonts w:ascii="Garamond" w:hAnsi="Garamond"/>
        </w:rPr>
      </w:pPr>
    </w:p>
    <w:p w14:paraId="699FA572" w14:textId="7F23D0A0" w:rsidR="000E7B71" w:rsidRDefault="000E7B71" w:rsidP="000E7B71">
      <w:pPr>
        <w:jc w:val="both"/>
        <w:rPr>
          <w:rFonts w:ascii="Garamond" w:hAnsi="Garamond"/>
        </w:rPr>
      </w:pPr>
      <w:r w:rsidRPr="000E7B71">
        <w:rPr>
          <w:rFonts w:ascii="Garamond" w:hAnsi="Garamond"/>
        </w:rPr>
        <w:t>El alcalde local, podrá designar mediante comunicación escrita un servidor Público que se denominara “apoyo a la supervisión” y que tendrá como función apoyar a este en la supervisión en la ejecución de las obligaciones contractuales que se deriven del contrato.</w:t>
      </w:r>
    </w:p>
    <w:p w14:paraId="1C078D8D" w14:textId="77777777" w:rsidR="000E7B71" w:rsidRPr="000E7B71" w:rsidRDefault="000E7B71" w:rsidP="000E7B71">
      <w:pPr>
        <w:jc w:val="both"/>
        <w:rPr>
          <w:rFonts w:ascii="Garamond" w:hAnsi="Garamond"/>
        </w:rPr>
      </w:pPr>
    </w:p>
    <w:p w14:paraId="253B5448" w14:textId="4E127E58" w:rsidR="000D1896" w:rsidRPr="000E7B71" w:rsidRDefault="000E7B71" w:rsidP="000E7B71">
      <w:pPr>
        <w:jc w:val="both"/>
        <w:rPr>
          <w:rFonts w:ascii="Garamond" w:hAnsi="Garamond"/>
        </w:rPr>
      </w:pPr>
      <w:r w:rsidRPr="000E7B71">
        <w:rPr>
          <w:rFonts w:ascii="Garamond" w:hAnsi="Garamond"/>
        </w:rPr>
        <w:t>En ningún caso el supervisor del contrato podrá delegar la supervisión de contrato en un tercero.</w:t>
      </w:r>
    </w:p>
    <w:p w14:paraId="3685CC96" w14:textId="77777777" w:rsidR="000E7B71" w:rsidRDefault="000E7B71" w:rsidP="000E7B71">
      <w:pPr>
        <w:pStyle w:val="Standard"/>
        <w:jc w:val="both"/>
        <w:rPr>
          <w:rFonts w:ascii="Garamond" w:hAnsi="Garamond" w:cs="Helvetica Neue"/>
          <w:color w:val="FF0000"/>
          <w:kern w:val="0"/>
          <w:sz w:val="24"/>
          <w:szCs w:val="24"/>
          <w:lang w:val="es-MX" w:eastAsia="es-CO"/>
        </w:rPr>
      </w:pPr>
    </w:p>
    <w:p w14:paraId="2D0F5288" w14:textId="77777777" w:rsidR="000D1896" w:rsidRPr="00744F36" w:rsidRDefault="000D1896" w:rsidP="000D1896">
      <w:pPr>
        <w:pStyle w:val="Standard"/>
        <w:jc w:val="both"/>
        <w:rPr>
          <w:rFonts w:ascii="Garamond" w:hAnsi="Garamond" w:cs="Arial"/>
          <w:b/>
          <w:bCs/>
          <w:sz w:val="22"/>
          <w:szCs w:val="22"/>
        </w:rPr>
      </w:pPr>
      <w:r>
        <w:rPr>
          <w:rFonts w:ascii="Garamond" w:hAnsi="Garamond" w:cs="Arial"/>
          <w:b/>
          <w:bCs/>
          <w:sz w:val="24"/>
          <w:szCs w:val="24"/>
        </w:rPr>
        <w:t xml:space="preserve">9.8 </w:t>
      </w:r>
      <w:r w:rsidRPr="00744F36">
        <w:rPr>
          <w:rFonts w:ascii="Garamond" w:hAnsi="Garamond" w:cs="Arial"/>
          <w:b/>
          <w:bCs/>
          <w:sz w:val="22"/>
          <w:szCs w:val="22"/>
        </w:rPr>
        <w:t>LIQUIDACIÓN</w:t>
      </w:r>
    </w:p>
    <w:p w14:paraId="3FDDF5BC" w14:textId="77777777" w:rsidR="000D1896" w:rsidRPr="00744F36" w:rsidRDefault="000D1896" w:rsidP="000D1896">
      <w:pPr>
        <w:pStyle w:val="Standard"/>
        <w:jc w:val="both"/>
        <w:rPr>
          <w:rFonts w:ascii="Garamond" w:hAnsi="Garamond" w:cs="Arial"/>
          <w:b/>
          <w:bCs/>
          <w:sz w:val="22"/>
          <w:szCs w:val="22"/>
        </w:rPr>
      </w:pPr>
    </w:p>
    <w:bookmarkEnd w:id="23"/>
    <w:p w14:paraId="296A40A2" w14:textId="77777777" w:rsidR="00711EED" w:rsidRPr="00711EED" w:rsidRDefault="00711EED" w:rsidP="00711EED">
      <w:pPr>
        <w:jc w:val="both"/>
        <w:rPr>
          <w:rFonts w:ascii="Garamond" w:hAnsi="Garamond"/>
        </w:rPr>
      </w:pPr>
      <w:r w:rsidRPr="00711EED">
        <w:rPr>
          <w:rFonts w:ascii="Garamond" w:hAnsi="Garamond"/>
        </w:rPr>
        <w:t>La liquidación se realizará dentro de los seis (6) meses siguientes a la expiración del término previsto para la ejecución del contrato o a la expedición del acto administrativo que ordene la terminación, o a la fecha del acuerdo que la disponga.</w:t>
      </w:r>
    </w:p>
    <w:p w14:paraId="6C3E3DEC" w14:textId="77777777" w:rsidR="00711EED" w:rsidRPr="00711EED" w:rsidRDefault="00711EED" w:rsidP="00711EED">
      <w:pPr>
        <w:jc w:val="both"/>
        <w:rPr>
          <w:rFonts w:ascii="Garamond" w:hAnsi="Garamond"/>
        </w:rPr>
      </w:pPr>
    </w:p>
    <w:p w14:paraId="2ADA73FB" w14:textId="1791E107" w:rsidR="00711EED" w:rsidRPr="00711EED" w:rsidRDefault="00711EED" w:rsidP="00711EED">
      <w:pPr>
        <w:jc w:val="both"/>
        <w:rPr>
          <w:rFonts w:ascii="Garamond" w:hAnsi="Garamond"/>
        </w:rPr>
      </w:pPr>
      <w:r w:rsidRPr="00711EED">
        <w:rPr>
          <w:rFonts w:ascii="Garamond" w:hAnsi="Garamond"/>
        </w:rPr>
        <w:t>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w:t>
      </w:r>
    </w:p>
    <w:p w14:paraId="19A037BB" w14:textId="77777777" w:rsidR="00711EED" w:rsidRPr="00711EED" w:rsidRDefault="00711EED" w:rsidP="00711EED">
      <w:pPr>
        <w:jc w:val="both"/>
        <w:rPr>
          <w:rFonts w:ascii="Garamond" w:hAnsi="Garamond"/>
        </w:rPr>
      </w:pPr>
    </w:p>
    <w:p w14:paraId="3286C8B7" w14:textId="5272864F" w:rsidR="00711EED" w:rsidRPr="00711EED" w:rsidRDefault="00711EED" w:rsidP="00711EED">
      <w:pPr>
        <w:jc w:val="both"/>
        <w:rPr>
          <w:rFonts w:ascii="Garamond" w:hAnsi="Garamond"/>
        </w:rPr>
      </w:pPr>
      <w:r w:rsidRPr="00711EED">
        <w:rPr>
          <w:rFonts w:ascii="Garamond" w:hAnsi="Garamond"/>
        </w:rPr>
        <w:t xml:space="preserve">Si vencido el plazo anteriormente establecido no se ha realizado la liquidación, la misma se podrá efectuar en cualquier tiempo dentro de los dos (2) años siguientes al vencimiento de los términos mencionados anteriormente, de mutuo acuerdo o unilateralmente. </w:t>
      </w:r>
    </w:p>
    <w:p w14:paraId="77CEEEC4" w14:textId="77777777" w:rsidR="00711EED" w:rsidRPr="00711EED" w:rsidRDefault="00711EED" w:rsidP="00711EED">
      <w:pPr>
        <w:jc w:val="both"/>
        <w:rPr>
          <w:rFonts w:ascii="Garamond" w:hAnsi="Garamond"/>
        </w:rPr>
      </w:pPr>
    </w:p>
    <w:p w14:paraId="20699948" w14:textId="0E976A75" w:rsidR="00253D19" w:rsidRPr="00711EED" w:rsidRDefault="00711EED" w:rsidP="00711EED">
      <w:pPr>
        <w:jc w:val="both"/>
        <w:rPr>
          <w:rFonts w:ascii="Garamond" w:hAnsi="Garamond"/>
        </w:rPr>
      </w:pPr>
      <w:r w:rsidRPr="00711EED">
        <w:rPr>
          <w:rFonts w:ascii="Garamond" w:hAnsi="Garamond"/>
        </w:rPr>
        <w:lastRenderedPageBreak/>
        <w:t>El (los) contratista(s) tendrá(n) derecho a efectuar salvedades a la liquidación por mutuo acuerdo y en este evento la liquidación unilateral solo procederá en relación con los aspectos que no hayan sido objeto de acuerdo.</w:t>
      </w:r>
    </w:p>
    <w:p w14:paraId="034CB229" w14:textId="77777777" w:rsidR="00253D19" w:rsidRDefault="00253D19" w:rsidP="00F768D0">
      <w:pPr>
        <w:pStyle w:val="Standard"/>
        <w:jc w:val="both"/>
        <w:rPr>
          <w:rFonts w:ascii="Garamond" w:hAnsi="Garamond" w:cs="Arial"/>
          <w:b/>
          <w:bCs/>
          <w:color w:val="000000"/>
          <w:sz w:val="24"/>
          <w:szCs w:val="24"/>
        </w:rPr>
      </w:pPr>
    </w:p>
    <w:p w14:paraId="046F3963" w14:textId="0E2A2EA9" w:rsidR="00F768D0" w:rsidRPr="0092112F" w:rsidRDefault="00F768D0" w:rsidP="00F768D0">
      <w:pPr>
        <w:pStyle w:val="Standard"/>
        <w:jc w:val="both"/>
        <w:rPr>
          <w:rFonts w:ascii="Garamond" w:hAnsi="Garamond" w:cs="Arial"/>
          <w:color w:val="808080" w:themeColor="background1" w:themeShade="80"/>
          <w:sz w:val="24"/>
          <w:szCs w:val="24"/>
        </w:rPr>
      </w:pPr>
      <w:r>
        <w:rPr>
          <w:rFonts w:ascii="Garamond" w:hAnsi="Garamond" w:cs="Arial"/>
          <w:b/>
          <w:bCs/>
          <w:color w:val="000000"/>
          <w:sz w:val="24"/>
          <w:szCs w:val="24"/>
        </w:rPr>
        <w:t>9.</w:t>
      </w:r>
      <w:r w:rsidR="000D1896">
        <w:rPr>
          <w:rFonts w:ascii="Garamond" w:hAnsi="Garamond" w:cs="Arial"/>
          <w:b/>
          <w:bCs/>
          <w:color w:val="000000"/>
          <w:sz w:val="24"/>
          <w:szCs w:val="24"/>
        </w:rPr>
        <w:t>9</w:t>
      </w:r>
      <w:r>
        <w:rPr>
          <w:rFonts w:ascii="Garamond" w:hAnsi="Garamond" w:cs="Arial"/>
          <w:b/>
          <w:bCs/>
          <w:color w:val="000000"/>
          <w:sz w:val="24"/>
          <w:szCs w:val="24"/>
        </w:rPr>
        <w:t xml:space="preserve"> </w:t>
      </w:r>
      <w:bookmarkStart w:id="24" w:name="_Hlk83812494"/>
      <w:r>
        <w:rPr>
          <w:rFonts w:ascii="Garamond" w:hAnsi="Garamond" w:cs="Arial"/>
          <w:b/>
          <w:bCs/>
          <w:color w:val="000000"/>
          <w:sz w:val="24"/>
          <w:szCs w:val="24"/>
        </w:rPr>
        <w:t>FORMATOS DE LA PROPUESTA (ANEXO).</w:t>
      </w:r>
      <w:bookmarkEnd w:id="24"/>
      <w:r>
        <w:rPr>
          <w:rFonts w:ascii="Garamond" w:hAnsi="Garamond" w:cs="Arial"/>
          <w:b/>
          <w:bCs/>
          <w:color w:val="000000"/>
          <w:sz w:val="24"/>
          <w:szCs w:val="24"/>
        </w:rPr>
        <w:t xml:space="preserve"> </w:t>
      </w:r>
    </w:p>
    <w:p w14:paraId="49720BF5" w14:textId="77777777" w:rsidR="00C90B87" w:rsidRPr="00C90B87" w:rsidRDefault="00C90B87" w:rsidP="00C90B87">
      <w:pPr>
        <w:jc w:val="both"/>
        <w:rPr>
          <w:rFonts w:ascii="Garamond" w:hAnsi="Garamond"/>
        </w:rPr>
      </w:pPr>
    </w:p>
    <w:p w14:paraId="024CA31D" w14:textId="20E5DCC3" w:rsidR="00C90B87" w:rsidRPr="00C90B87" w:rsidRDefault="00C90B87" w:rsidP="00C90B87">
      <w:pPr>
        <w:jc w:val="both"/>
        <w:rPr>
          <w:rFonts w:ascii="Garamond" w:hAnsi="Garamond"/>
        </w:rPr>
      </w:pPr>
      <w:r w:rsidRPr="00C90B87">
        <w:rPr>
          <w:rFonts w:ascii="Garamond" w:hAnsi="Garamond"/>
        </w:rPr>
        <w:t>El Proponente debe presentar la oferta económica tal como se indica en Anexo suministrado por la entidad.</w:t>
      </w:r>
    </w:p>
    <w:p w14:paraId="511A4928" w14:textId="77777777" w:rsidR="00C90B87" w:rsidRPr="00C90B87" w:rsidRDefault="00C90B87" w:rsidP="00C90B87">
      <w:pPr>
        <w:jc w:val="both"/>
        <w:rPr>
          <w:rFonts w:ascii="Garamond" w:hAnsi="Garamond"/>
        </w:rPr>
      </w:pPr>
    </w:p>
    <w:p w14:paraId="78755128" w14:textId="77777777" w:rsidR="00C90B87" w:rsidRPr="00C90B87" w:rsidRDefault="00C90B87" w:rsidP="00C90B87">
      <w:pPr>
        <w:jc w:val="both"/>
        <w:rPr>
          <w:rFonts w:ascii="Garamond" w:hAnsi="Garamond"/>
        </w:rPr>
      </w:pPr>
      <w:r w:rsidRPr="00C90B87">
        <w:rPr>
          <w:rFonts w:ascii="Garamond" w:hAnsi="Garamond"/>
        </w:rPr>
        <w:t>En la oferta económica el oferente deberá indicar claramente cuál es el precio ofertado.</w:t>
      </w:r>
    </w:p>
    <w:p w14:paraId="47B76344" w14:textId="77777777" w:rsidR="00C90B87" w:rsidRPr="00C90B87" w:rsidRDefault="00C90B87" w:rsidP="00C90B87">
      <w:pPr>
        <w:jc w:val="both"/>
        <w:rPr>
          <w:rFonts w:ascii="Garamond" w:hAnsi="Garamond"/>
        </w:rPr>
      </w:pPr>
    </w:p>
    <w:p w14:paraId="61680BBB" w14:textId="77777777" w:rsidR="00C90B87" w:rsidRPr="00C90B87" w:rsidRDefault="00C90B87" w:rsidP="00C90B87">
      <w:pPr>
        <w:jc w:val="both"/>
        <w:rPr>
          <w:rFonts w:ascii="Garamond" w:hAnsi="Garamond"/>
        </w:rPr>
      </w:pPr>
      <w:r w:rsidRPr="00C90B87">
        <w:rPr>
          <w:rFonts w:ascii="Garamond" w:hAnsi="Garamond"/>
        </w:rPr>
        <w:t>El valor de la oferta no podrá superar al presupuesto oficial de la licitación pública ni por ítem ni de forma total.</w:t>
      </w:r>
    </w:p>
    <w:p w14:paraId="6F96F194" w14:textId="77777777" w:rsidR="00C90B87" w:rsidRPr="00C90B87" w:rsidRDefault="00C90B87" w:rsidP="00C90B87">
      <w:pPr>
        <w:jc w:val="both"/>
        <w:rPr>
          <w:rFonts w:ascii="Garamond" w:hAnsi="Garamond"/>
        </w:rPr>
      </w:pPr>
    </w:p>
    <w:p w14:paraId="0CBEA325" w14:textId="60C27042" w:rsidR="00C90B87" w:rsidRPr="00C90B87" w:rsidRDefault="00C90B87" w:rsidP="00C90B87">
      <w:pPr>
        <w:jc w:val="both"/>
        <w:rPr>
          <w:rFonts w:ascii="Garamond" w:hAnsi="Garamond"/>
        </w:rPr>
      </w:pPr>
      <w:r w:rsidRPr="00C90B87">
        <w:rPr>
          <w:rFonts w:ascii="Garamond" w:hAnsi="Garamond"/>
        </w:rPr>
        <w:t>Para la presentación de la oferta económica, deberá considerar las variables económicas que estime pertinentes teniendo en cuenta la totalidad de las condiciones previstas en el pliego de condiciones. Las variables a tener en cuenta, así como las proyecciones que de ellas se realicen, para efectos de la formulación de la propuesta económica, son de responsabilidad exclusiva del proponente y, por tanto, serán por su cuenta y riesgo las diferencias que pueda presentarse entre dichas proyecciones y el comportamiento real de las variables durante la ejecución del contrato.</w:t>
      </w:r>
    </w:p>
    <w:p w14:paraId="088576F8" w14:textId="77777777" w:rsidR="00C90B87" w:rsidRPr="00C90B87" w:rsidRDefault="00C90B87" w:rsidP="00C90B87">
      <w:pPr>
        <w:jc w:val="both"/>
        <w:rPr>
          <w:rFonts w:ascii="Garamond" w:hAnsi="Garamond"/>
        </w:rPr>
      </w:pPr>
    </w:p>
    <w:p w14:paraId="0331C83D" w14:textId="77777777" w:rsidR="00C90B87" w:rsidRPr="00C90B87" w:rsidRDefault="00C90B87" w:rsidP="00C90B87">
      <w:pPr>
        <w:jc w:val="both"/>
        <w:rPr>
          <w:rFonts w:ascii="Garamond" w:hAnsi="Garamond"/>
        </w:rPr>
      </w:pPr>
      <w:r w:rsidRPr="00C90B87">
        <w:rPr>
          <w:rFonts w:ascii="Garamond" w:hAnsi="Garamond"/>
        </w:rPr>
        <w:t>Deberá considerar la distribución de riesgos contenidos en el presente pliego de condiciones.</w:t>
      </w:r>
    </w:p>
    <w:p w14:paraId="27DB6BDB" w14:textId="77777777" w:rsidR="00C90B87" w:rsidRPr="00C90B87" w:rsidRDefault="00C90B87" w:rsidP="00C90B87">
      <w:pPr>
        <w:jc w:val="both"/>
        <w:rPr>
          <w:rFonts w:ascii="Garamond" w:hAnsi="Garamond"/>
        </w:rPr>
      </w:pPr>
    </w:p>
    <w:p w14:paraId="27C58408" w14:textId="77777777" w:rsidR="00C90B87" w:rsidRPr="00C90B87" w:rsidRDefault="00C90B87" w:rsidP="00C90B87">
      <w:pPr>
        <w:jc w:val="both"/>
        <w:rPr>
          <w:rFonts w:ascii="Garamond" w:hAnsi="Garamond"/>
        </w:rPr>
      </w:pPr>
      <w:r w:rsidRPr="00C90B87">
        <w:rPr>
          <w:rFonts w:ascii="Garamond" w:hAnsi="Garamond"/>
        </w:rPr>
        <w:t>El valor de la oferta debe incluir todos los costos directos e indirectos que genere la ejecución del objeto del contrato y demás gastos que origine el mismo. Por ningún motivo se consideran costos adicionales.</w:t>
      </w:r>
    </w:p>
    <w:p w14:paraId="5F66FEB8" w14:textId="77777777" w:rsidR="00C90B87" w:rsidRPr="00C90B87" w:rsidRDefault="00C90B87" w:rsidP="00C90B87">
      <w:pPr>
        <w:jc w:val="both"/>
        <w:rPr>
          <w:rFonts w:ascii="Garamond" w:hAnsi="Garamond"/>
        </w:rPr>
      </w:pPr>
    </w:p>
    <w:p w14:paraId="0D46D48E" w14:textId="77777777" w:rsidR="00C90B87" w:rsidRPr="00C90B87" w:rsidRDefault="00C90B87" w:rsidP="00C90B87">
      <w:pPr>
        <w:jc w:val="both"/>
        <w:rPr>
          <w:rFonts w:ascii="Garamond" w:hAnsi="Garamond"/>
        </w:rPr>
      </w:pPr>
      <w:r w:rsidRPr="00C90B87">
        <w:rPr>
          <w:rFonts w:ascii="Garamond" w:hAnsi="Garamond"/>
        </w:rPr>
        <w:t xml:space="preserve">Cualquier error de cálculo del proponente al momento de determinar el valor económico de la propuesta correrá a su cargo. </w:t>
      </w:r>
    </w:p>
    <w:p w14:paraId="7154FACA" w14:textId="77777777" w:rsidR="00C90B87" w:rsidRPr="00C90B87" w:rsidRDefault="00C90B87" w:rsidP="00C90B87">
      <w:pPr>
        <w:jc w:val="both"/>
        <w:rPr>
          <w:rFonts w:ascii="Garamond" w:hAnsi="Garamond"/>
        </w:rPr>
      </w:pPr>
    </w:p>
    <w:p w14:paraId="642601DB" w14:textId="5A00196D" w:rsidR="00C90B87" w:rsidRPr="00C90B87" w:rsidRDefault="00C90B87" w:rsidP="00C90B87">
      <w:pPr>
        <w:jc w:val="both"/>
        <w:rPr>
          <w:rFonts w:ascii="Garamond" w:hAnsi="Garamond"/>
        </w:rPr>
      </w:pPr>
      <w:r w:rsidRPr="00C90B87">
        <w:rPr>
          <w:rFonts w:ascii="Garamond" w:hAnsi="Garamond"/>
        </w:rPr>
        <w:t xml:space="preserve">NOTA </w:t>
      </w:r>
      <w:r w:rsidR="0087496C">
        <w:rPr>
          <w:rFonts w:ascii="Garamond" w:hAnsi="Garamond"/>
        </w:rPr>
        <w:t>25</w:t>
      </w:r>
      <w:r w:rsidRPr="00C90B87">
        <w:rPr>
          <w:rFonts w:ascii="Garamond" w:hAnsi="Garamond"/>
        </w:rPr>
        <w:t xml:space="preserve">: los valores ofertados no podrán superar los establecidos por el FDLM para cada uno de los ítems, de lo contrario será motivo de rechazo de la oferta. </w:t>
      </w:r>
    </w:p>
    <w:p w14:paraId="21220CBF" w14:textId="77777777" w:rsidR="00C90B87" w:rsidRPr="00C90B87" w:rsidRDefault="00C90B87" w:rsidP="00C90B87">
      <w:pPr>
        <w:jc w:val="both"/>
        <w:rPr>
          <w:rFonts w:ascii="Garamond" w:hAnsi="Garamond"/>
        </w:rPr>
      </w:pPr>
    </w:p>
    <w:p w14:paraId="324FBB3A" w14:textId="77777777" w:rsidR="00C90B87" w:rsidRPr="008216D7" w:rsidRDefault="00C90B87" w:rsidP="00C90B87">
      <w:pPr>
        <w:jc w:val="both"/>
        <w:rPr>
          <w:rFonts w:ascii="Garamond" w:hAnsi="Garamond"/>
          <w:lang w:val="pt-PT"/>
        </w:rPr>
      </w:pPr>
      <w:r w:rsidRPr="008216D7">
        <w:rPr>
          <w:rFonts w:ascii="Garamond" w:hAnsi="Garamond"/>
          <w:lang w:val="pt-PT"/>
        </w:rPr>
        <w:t>ANEXOS</w:t>
      </w:r>
    </w:p>
    <w:p w14:paraId="37CE709E" w14:textId="77777777" w:rsidR="00C90B87" w:rsidRPr="008216D7" w:rsidRDefault="00C90B87" w:rsidP="00C90B87">
      <w:pPr>
        <w:jc w:val="both"/>
        <w:rPr>
          <w:rFonts w:ascii="Garamond" w:hAnsi="Garamond"/>
          <w:lang w:val="pt-PT"/>
        </w:rPr>
      </w:pPr>
    </w:p>
    <w:p w14:paraId="05C3415B" w14:textId="48CC3A86" w:rsidR="00C90B87" w:rsidRPr="008216D7" w:rsidRDefault="00C90B87" w:rsidP="00C90B87">
      <w:pPr>
        <w:jc w:val="both"/>
        <w:rPr>
          <w:rFonts w:ascii="Garamond" w:hAnsi="Garamond"/>
          <w:lang w:val="pt-PT"/>
        </w:rPr>
      </w:pPr>
      <w:r w:rsidRPr="008216D7">
        <w:rPr>
          <w:rFonts w:ascii="Garamond" w:hAnsi="Garamond"/>
          <w:lang w:val="pt-PT"/>
        </w:rPr>
        <w:t>1.</w:t>
      </w:r>
      <w:r w:rsidRPr="008216D7">
        <w:rPr>
          <w:rFonts w:ascii="Garamond" w:hAnsi="Garamond"/>
          <w:lang w:val="pt-PT"/>
        </w:rPr>
        <w:tab/>
        <w:t xml:space="preserve">Anexo </w:t>
      </w:r>
      <w:r w:rsidR="00C54C23" w:rsidRPr="008216D7">
        <w:rPr>
          <w:rFonts w:ascii="Garamond" w:hAnsi="Garamond"/>
          <w:lang w:val="pt-PT"/>
        </w:rPr>
        <w:t>No. 1 a</w:t>
      </w:r>
      <w:r w:rsidRPr="008216D7">
        <w:rPr>
          <w:rFonts w:ascii="Garamond" w:hAnsi="Garamond"/>
          <w:lang w:val="pt-PT"/>
        </w:rPr>
        <w:t>nexo Técnico</w:t>
      </w:r>
    </w:p>
    <w:p w14:paraId="2EAEFF60" w14:textId="530BFC21" w:rsidR="00C90B87" w:rsidRPr="008216D7" w:rsidRDefault="00C90B87" w:rsidP="00C90B87">
      <w:pPr>
        <w:jc w:val="both"/>
        <w:rPr>
          <w:rFonts w:ascii="Garamond" w:hAnsi="Garamond"/>
          <w:lang w:val="pt-PT"/>
        </w:rPr>
      </w:pPr>
      <w:r w:rsidRPr="008216D7">
        <w:rPr>
          <w:rFonts w:ascii="Garamond" w:hAnsi="Garamond"/>
          <w:lang w:val="pt-PT"/>
        </w:rPr>
        <w:t>2.</w:t>
      </w:r>
      <w:r w:rsidRPr="008216D7">
        <w:rPr>
          <w:rFonts w:ascii="Garamond" w:hAnsi="Garamond"/>
          <w:lang w:val="pt-PT"/>
        </w:rPr>
        <w:tab/>
        <w:t xml:space="preserve">Anexo </w:t>
      </w:r>
      <w:r w:rsidR="00C54C23" w:rsidRPr="008216D7">
        <w:rPr>
          <w:rFonts w:ascii="Garamond" w:hAnsi="Garamond"/>
          <w:lang w:val="pt-PT"/>
        </w:rPr>
        <w:t>No</w:t>
      </w:r>
      <w:r w:rsidRPr="008216D7">
        <w:rPr>
          <w:rFonts w:ascii="Garamond" w:hAnsi="Garamond"/>
          <w:lang w:val="pt-PT"/>
        </w:rPr>
        <w:t xml:space="preserve">. 2 </w:t>
      </w:r>
      <w:r w:rsidR="00C54C23" w:rsidRPr="008216D7">
        <w:rPr>
          <w:rFonts w:ascii="Garamond" w:hAnsi="Garamond"/>
          <w:lang w:val="pt-PT"/>
        </w:rPr>
        <w:t>análisis</w:t>
      </w:r>
      <w:r w:rsidRPr="008216D7">
        <w:rPr>
          <w:rFonts w:ascii="Garamond" w:hAnsi="Garamond"/>
          <w:lang w:val="pt-PT"/>
        </w:rPr>
        <w:t xml:space="preserve"> de mercado </w:t>
      </w:r>
    </w:p>
    <w:p w14:paraId="0A87CC03" w14:textId="2FC5F23B" w:rsidR="00C90B87" w:rsidRPr="008216D7" w:rsidRDefault="00C90B87" w:rsidP="00C90B87">
      <w:pPr>
        <w:jc w:val="both"/>
        <w:rPr>
          <w:rFonts w:ascii="Garamond" w:hAnsi="Garamond"/>
          <w:lang w:val="pt-PT"/>
        </w:rPr>
      </w:pPr>
      <w:r w:rsidRPr="008216D7">
        <w:rPr>
          <w:rFonts w:ascii="Garamond" w:hAnsi="Garamond"/>
          <w:lang w:val="pt-PT"/>
        </w:rPr>
        <w:t>3.</w:t>
      </w:r>
      <w:r w:rsidRPr="008216D7">
        <w:rPr>
          <w:rFonts w:ascii="Garamond" w:hAnsi="Garamond"/>
          <w:lang w:val="pt-PT"/>
        </w:rPr>
        <w:tab/>
        <w:t xml:space="preserve">Anexo </w:t>
      </w:r>
      <w:r w:rsidR="00C54C23" w:rsidRPr="008216D7">
        <w:rPr>
          <w:rFonts w:ascii="Garamond" w:hAnsi="Garamond"/>
          <w:lang w:val="pt-PT"/>
        </w:rPr>
        <w:t>No. 3</w:t>
      </w:r>
      <w:r w:rsidRPr="008216D7">
        <w:rPr>
          <w:rFonts w:ascii="Garamond" w:hAnsi="Garamond"/>
          <w:lang w:val="pt-PT"/>
        </w:rPr>
        <w:t xml:space="preserve"> </w:t>
      </w:r>
      <w:r w:rsidR="00C54C23" w:rsidRPr="008216D7">
        <w:rPr>
          <w:rFonts w:ascii="Garamond" w:hAnsi="Garamond"/>
          <w:lang w:val="pt-PT"/>
        </w:rPr>
        <w:t>e</w:t>
      </w:r>
      <w:r w:rsidRPr="008216D7">
        <w:rPr>
          <w:rFonts w:ascii="Garamond" w:hAnsi="Garamond"/>
          <w:lang w:val="pt-PT"/>
        </w:rPr>
        <w:t xml:space="preserve">studio del sector </w:t>
      </w:r>
    </w:p>
    <w:p w14:paraId="16AA432B" w14:textId="1CB98899" w:rsidR="00C90B87" w:rsidRPr="008216D7" w:rsidRDefault="00C90B87" w:rsidP="00C90B87">
      <w:pPr>
        <w:jc w:val="both"/>
        <w:rPr>
          <w:rFonts w:ascii="Garamond" w:hAnsi="Garamond"/>
          <w:lang w:val="pt-PT"/>
        </w:rPr>
      </w:pPr>
      <w:r w:rsidRPr="008216D7">
        <w:rPr>
          <w:rFonts w:ascii="Garamond" w:hAnsi="Garamond"/>
          <w:lang w:val="pt-PT"/>
        </w:rPr>
        <w:t>4.</w:t>
      </w:r>
      <w:r w:rsidRPr="008216D7">
        <w:rPr>
          <w:rFonts w:ascii="Garamond" w:hAnsi="Garamond"/>
          <w:lang w:val="pt-PT"/>
        </w:rPr>
        <w:tab/>
        <w:t xml:space="preserve">Anexo </w:t>
      </w:r>
      <w:r w:rsidR="00C54C23" w:rsidRPr="008216D7">
        <w:rPr>
          <w:rFonts w:ascii="Garamond" w:hAnsi="Garamond"/>
          <w:lang w:val="pt-PT"/>
        </w:rPr>
        <w:t>No. 4</w:t>
      </w:r>
      <w:r w:rsidRPr="008216D7">
        <w:rPr>
          <w:rFonts w:ascii="Garamond" w:hAnsi="Garamond"/>
          <w:lang w:val="pt-PT"/>
        </w:rPr>
        <w:t xml:space="preserve"> </w:t>
      </w:r>
      <w:r w:rsidR="00C54C23" w:rsidRPr="008216D7">
        <w:rPr>
          <w:rFonts w:ascii="Garamond" w:hAnsi="Garamond"/>
          <w:lang w:val="pt-PT"/>
        </w:rPr>
        <w:t>m</w:t>
      </w:r>
      <w:r w:rsidRPr="008216D7">
        <w:rPr>
          <w:rFonts w:ascii="Garamond" w:hAnsi="Garamond"/>
          <w:lang w:val="pt-PT"/>
        </w:rPr>
        <w:t>atriz de riesgos</w:t>
      </w:r>
    </w:p>
    <w:p w14:paraId="1CDF8551" w14:textId="45943667" w:rsidR="00C90B87" w:rsidRPr="008216D7" w:rsidRDefault="00C90B87" w:rsidP="00C90B87">
      <w:pPr>
        <w:jc w:val="both"/>
        <w:rPr>
          <w:rFonts w:ascii="Garamond" w:hAnsi="Garamond"/>
          <w:lang w:val="pt-PT"/>
        </w:rPr>
      </w:pPr>
      <w:r w:rsidRPr="008216D7">
        <w:rPr>
          <w:rFonts w:ascii="Garamond" w:hAnsi="Garamond"/>
          <w:lang w:val="pt-PT"/>
        </w:rPr>
        <w:lastRenderedPageBreak/>
        <w:t>5.</w:t>
      </w:r>
      <w:r w:rsidRPr="008216D7">
        <w:rPr>
          <w:rFonts w:ascii="Garamond" w:hAnsi="Garamond"/>
          <w:lang w:val="pt-PT"/>
        </w:rPr>
        <w:tab/>
        <w:t xml:space="preserve">Anexo </w:t>
      </w:r>
      <w:r w:rsidR="00C54C23" w:rsidRPr="008216D7">
        <w:rPr>
          <w:rFonts w:ascii="Garamond" w:hAnsi="Garamond"/>
          <w:lang w:val="pt-PT"/>
        </w:rPr>
        <w:t>No. 5</w:t>
      </w:r>
      <w:r w:rsidRPr="008216D7">
        <w:rPr>
          <w:rFonts w:ascii="Garamond" w:hAnsi="Garamond"/>
          <w:lang w:val="pt-PT"/>
        </w:rPr>
        <w:t xml:space="preserve"> </w:t>
      </w:r>
      <w:r w:rsidR="00C54C23" w:rsidRPr="008216D7">
        <w:rPr>
          <w:rFonts w:ascii="Garamond" w:hAnsi="Garamond"/>
          <w:lang w:val="pt-PT"/>
        </w:rPr>
        <w:t>f</w:t>
      </w:r>
      <w:r w:rsidRPr="008216D7">
        <w:rPr>
          <w:rFonts w:ascii="Garamond" w:hAnsi="Garamond"/>
          <w:lang w:val="pt-PT"/>
        </w:rPr>
        <w:t xml:space="preserve">icha ambiental </w:t>
      </w:r>
    </w:p>
    <w:p w14:paraId="09C3B908" w14:textId="77777777" w:rsidR="00C90B87" w:rsidRPr="008216D7" w:rsidRDefault="00C90B87" w:rsidP="00C90B87">
      <w:pPr>
        <w:jc w:val="both"/>
        <w:rPr>
          <w:rFonts w:ascii="Garamond" w:hAnsi="Garamond"/>
          <w:lang w:val="pt-PT"/>
        </w:rPr>
      </w:pPr>
    </w:p>
    <w:p w14:paraId="349E287F" w14:textId="77777777" w:rsidR="00C90B87" w:rsidRPr="008216D7" w:rsidRDefault="00C90B87" w:rsidP="00C90B87">
      <w:pPr>
        <w:jc w:val="both"/>
        <w:rPr>
          <w:rFonts w:ascii="Garamond" w:hAnsi="Garamond"/>
          <w:lang w:val="pt-PT"/>
        </w:rPr>
      </w:pPr>
    </w:p>
    <w:p w14:paraId="74E03628" w14:textId="77777777" w:rsidR="008D64DC" w:rsidRPr="008216D7" w:rsidRDefault="008D64DC" w:rsidP="008D64DC">
      <w:pPr>
        <w:suppressAutoHyphens w:val="0"/>
        <w:autoSpaceDE w:val="0"/>
        <w:textAlignment w:val="auto"/>
        <w:rPr>
          <w:rFonts w:ascii="Garamond" w:eastAsia="Garamond" w:hAnsi="Garamond" w:cs="Garamond"/>
          <w:kern w:val="0"/>
          <w:sz w:val="22"/>
          <w:szCs w:val="22"/>
          <w:highlight w:val="yellow"/>
          <w:lang w:val="pt-PT" w:eastAsia="en-US" w:bidi="ar-SA"/>
        </w:rPr>
      </w:pPr>
    </w:p>
    <w:p w14:paraId="588AA31A" w14:textId="77777777" w:rsidR="008D64DC" w:rsidRPr="008216D7" w:rsidRDefault="008D64DC" w:rsidP="008D64DC">
      <w:pPr>
        <w:suppressAutoHyphens w:val="0"/>
        <w:autoSpaceDE w:val="0"/>
        <w:textAlignment w:val="auto"/>
        <w:rPr>
          <w:rFonts w:ascii="Garamond" w:eastAsia="Garamond" w:hAnsi="Garamond" w:cs="Garamond"/>
          <w:kern w:val="0"/>
          <w:sz w:val="22"/>
          <w:szCs w:val="22"/>
          <w:highlight w:val="yellow"/>
          <w:lang w:val="pt-PT" w:eastAsia="en-US" w:bidi="ar-SA"/>
        </w:rPr>
      </w:pPr>
    </w:p>
    <w:p w14:paraId="599FFEFA" w14:textId="77777777" w:rsidR="008D64DC" w:rsidRPr="008216D7" w:rsidRDefault="008D64DC" w:rsidP="008D64DC">
      <w:pPr>
        <w:suppressAutoHyphens w:val="0"/>
        <w:autoSpaceDE w:val="0"/>
        <w:textAlignment w:val="auto"/>
        <w:rPr>
          <w:rFonts w:ascii="Garamond" w:eastAsia="Garamond" w:hAnsi="Garamond" w:cs="Garamond"/>
          <w:kern w:val="0"/>
          <w:sz w:val="22"/>
          <w:szCs w:val="22"/>
          <w:highlight w:val="yellow"/>
          <w:lang w:val="pt-PT" w:eastAsia="en-US" w:bidi="ar-SA"/>
        </w:rPr>
      </w:pPr>
    </w:p>
    <w:p w14:paraId="6A059130" w14:textId="77777777" w:rsidR="008D64DC" w:rsidRPr="008216D7" w:rsidRDefault="008D64DC" w:rsidP="008D64DC">
      <w:pPr>
        <w:suppressAutoHyphens w:val="0"/>
        <w:autoSpaceDE w:val="0"/>
        <w:textAlignment w:val="auto"/>
        <w:rPr>
          <w:rFonts w:ascii="Garamond" w:eastAsia="Garamond" w:hAnsi="Garamond" w:cs="Garamond"/>
          <w:kern w:val="0"/>
          <w:sz w:val="22"/>
          <w:szCs w:val="22"/>
          <w:highlight w:val="yellow"/>
          <w:lang w:val="pt-PT" w:eastAsia="en-US" w:bidi="ar-SA"/>
        </w:rPr>
      </w:pPr>
      <w:r w:rsidRPr="00B7068A">
        <w:rPr>
          <w:rFonts w:ascii="Garamond" w:eastAsia="Garamond" w:hAnsi="Garamond" w:cs="Garamond"/>
          <w:noProof/>
          <w:kern w:val="0"/>
          <w:sz w:val="22"/>
          <w:szCs w:val="22"/>
          <w:highlight w:val="yellow"/>
          <w:lang w:eastAsia="es-CO" w:bidi="ar-SA"/>
        </w:rPr>
        <mc:AlternateContent>
          <mc:Choice Requires="wps">
            <w:drawing>
              <wp:anchor distT="0" distB="0" distL="0" distR="0" simplePos="0" relativeHeight="251664384" behindDoc="1" locked="0" layoutInCell="1" allowOverlap="1" wp14:anchorId="6E855619" wp14:editId="0C44E3D0">
                <wp:simplePos x="0" y="0"/>
                <wp:positionH relativeFrom="page">
                  <wp:posOffset>2030095</wp:posOffset>
                </wp:positionH>
                <wp:positionV relativeFrom="paragraph">
                  <wp:posOffset>158425</wp:posOffset>
                </wp:positionV>
                <wp:extent cx="3914775" cy="1270"/>
                <wp:effectExtent l="0" t="0" r="0" b="0"/>
                <wp:wrapTopAndBottom/>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14775" cy="1270"/>
                        </a:xfrm>
                        <a:custGeom>
                          <a:avLst/>
                          <a:gdLst/>
                          <a:ahLst/>
                          <a:cxnLst/>
                          <a:rect l="l" t="t" r="r" b="b"/>
                          <a:pathLst>
                            <a:path w="3914775">
                              <a:moveTo>
                                <a:pt x="0" y="0"/>
                              </a:moveTo>
                              <a:lnTo>
                                <a:pt x="3914775" y="0"/>
                              </a:lnTo>
                            </a:path>
                          </a:pathLst>
                        </a:custGeom>
                        <a:ln w="936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2EC2B430" id="Graphic 68" o:spid="_x0000_s1026" style="position:absolute;margin-left:159.85pt;margin-top:12.45pt;width:308.2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3914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" path="m,l3914775,e" filled="f" strokeweight=".26mm">
                <v:path arrowok="t"/>
                <w10:wrap type="topAndBottom" anchorx="page"/>
              </v:shape>
            </w:pict>
          </mc:Fallback>
        </mc:AlternateContent>
      </w:r>
    </w:p>
    <w:p w14:paraId="729FCC81" w14:textId="77777777" w:rsidR="008D64DC" w:rsidRPr="008216D7" w:rsidRDefault="008D64DC" w:rsidP="008D64DC">
      <w:pPr>
        <w:suppressAutoHyphens w:val="0"/>
        <w:autoSpaceDE w:val="0"/>
        <w:spacing w:before="1"/>
        <w:textAlignment w:val="auto"/>
        <w:rPr>
          <w:rFonts w:ascii="Garamond" w:eastAsia="Garamond" w:hAnsi="Garamond" w:cs="Garamond"/>
          <w:kern w:val="0"/>
          <w:sz w:val="22"/>
          <w:szCs w:val="22"/>
          <w:highlight w:val="yellow"/>
          <w:lang w:val="pt-PT" w:eastAsia="en-US" w:bidi="ar-SA"/>
        </w:rPr>
      </w:pPr>
    </w:p>
    <w:p w14:paraId="77756A8B" w14:textId="77777777" w:rsidR="008D64DC" w:rsidRPr="008216D7" w:rsidRDefault="008D64DC" w:rsidP="008D64DC">
      <w:pPr>
        <w:suppressAutoHyphens w:val="0"/>
        <w:autoSpaceDE w:val="0"/>
        <w:spacing w:line="232" w:lineRule="auto"/>
        <w:ind w:left="3022" w:right="2401" w:firstLine="216"/>
        <w:textAlignment w:val="auto"/>
        <w:outlineLvl w:val="2"/>
        <w:rPr>
          <w:rFonts w:ascii="Garamond" w:eastAsia="Garamond" w:hAnsi="Garamond" w:cs="Garamond"/>
          <w:b/>
          <w:bCs/>
          <w:kern w:val="0"/>
          <w:sz w:val="22"/>
          <w:szCs w:val="22"/>
          <w:lang w:val="pt-PT" w:eastAsia="en-US" w:bidi="ar-SA"/>
        </w:rPr>
      </w:pPr>
      <w:r w:rsidRPr="008216D7">
        <w:rPr>
          <w:rFonts w:ascii="Garamond" w:eastAsia="Garamond" w:hAnsi="Garamond" w:cs="Garamond"/>
          <w:b/>
          <w:bCs/>
          <w:kern w:val="0"/>
          <w:sz w:val="22"/>
          <w:szCs w:val="22"/>
          <w:lang w:val="pt-PT" w:eastAsia="en-US" w:bidi="ar-SA"/>
        </w:rPr>
        <w:t>JOHN JADER SUAREZ DELGADO ALCALDE</w:t>
      </w:r>
      <w:r w:rsidRPr="008216D7">
        <w:rPr>
          <w:rFonts w:ascii="Garamond" w:eastAsia="Garamond" w:hAnsi="Garamond" w:cs="Garamond"/>
          <w:b/>
          <w:bCs/>
          <w:spacing w:val="-13"/>
          <w:kern w:val="0"/>
          <w:sz w:val="22"/>
          <w:szCs w:val="22"/>
          <w:lang w:val="pt-PT" w:eastAsia="en-US" w:bidi="ar-SA"/>
        </w:rPr>
        <w:t xml:space="preserve"> </w:t>
      </w:r>
      <w:r w:rsidRPr="008216D7">
        <w:rPr>
          <w:rFonts w:ascii="Garamond" w:eastAsia="Garamond" w:hAnsi="Garamond" w:cs="Garamond"/>
          <w:b/>
          <w:bCs/>
          <w:kern w:val="0"/>
          <w:sz w:val="22"/>
          <w:szCs w:val="22"/>
          <w:lang w:val="pt-PT" w:eastAsia="en-US" w:bidi="ar-SA"/>
        </w:rPr>
        <w:t>LOCAL</w:t>
      </w:r>
      <w:r w:rsidRPr="008216D7">
        <w:rPr>
          <w:rFonts w:ascii="Garamond" w:eastAsia="Garamond" w:hAnsi="Garamond" w:cs="Garamond"/>
          <w:b/>
          <w:bCs/>
          <w:spacing w:val="-14"/>
          <w:kern w:val="0"/>
          <w:sz w:val="22"/>
          <w:szCs w:val="22"/>
          <w:lang w:val="pt-PT" w:eastAsia="en-US" w:bidi="ar-SA"/>
        </w:rPr>
        <w:t xml:space="preserve"> </w:t>
      </w:r>
      <w:r w:rsidRPr="008216D7">
        <w:rPr>
          <w:rFonts w:ascii="Garamond" w:eastAsia="Garamond" w:hAnsi="Garamond" w:cs="Garamond"/>
          <w:b/>
          <w:bCs/>
          <w:kern w:val="0"/>
          <w:sz w:val="22"/>
          <w:szCs w:val="22"/>
          <w:lang w:val="pt-PT" w:eastAsia="en-US" w:bidi="ar-SA"/>
        </w:rPr>
        <w:t>DE</w:t>
      </w:r>
      <w:r w:rsidRPr="008216D7">
        <w:rPr>
          <w:rFonts w:ascii="Garamond" w:eastAsia="Garamond" w:hAnsi="Garamond" w:cs="Garamond"/>
          <w:b/>
          <w:bCs/>
          <w:spacing w:val="-13"/>
          <w:kern w:val="0"/>
          <w:sz w:val="22"/>
          <w:szCs w:val="22"/>
          <w:lang w:val="pt-PT" w:eastAsia="en-US" w:bidi="ar-SA"/>
        </w:rPr>
        <w:t xml:space="preserve"> </w:t>
      </w:r>
      <w:r w:rsidRPr="008216D7">
        <w:rPr>
          <w:rFonts w:ascii="Garamond" w:eastAsia="Garamond" w:hAnsi="Garamond" w:cs="Garamond"/>
          <w:b/>
          <w:bCs/>
          <w:kern w:val="0"/>
          <w:sz w:val="22"/>
          <w:szCs w:val="22"/>
          <w:lang w:val="pt-PT" w:eastAsia="en-US" w:bidi="ar-SA"/>
        </w:rPr>
        <w:t>LOS</w:t>
      </w:r>
      <w:r w:rsidRPr="008216D7">
        <w:rPr>
          <w:rFonts w:ascii="Garamond" w:eastAsia="Garamond" w:hAnsi="Garamond" w:cs="Garamond"/>
          <w:b/>
          <w:bCs/>
          <w:spacing w:val="-13"/>
          <w:kern w:val="0"/>
          <w:sz w:val="22"/>
          <w:szCs w:val="22"/>
          <w:lang w:val="pt-PT" w:eastAsia="en-US" w:bidi="ar-SA"/>
        </w:rPr>
        <w:t xml:space="preserve"> </w:t>
      </w:r>
      <w:r w:rsidRPr="008216D7">
        <w:rPr>
          <w:rFonts w:ascii="Garamond" w:eastAsia="Garamond" w:hAnsi="Garamond" w:cs="Garamond"/>
          <w:b/>
          <w:bCs/>
          <w:kern w:val="0"/>
          <w:sz w:val="22"/>
          <w:szCs w:val="22"/>
          <w:lang w:val="pt-PT" w:eastAsia="en-US" w:bidi="ar-SA"/>
        </w:rPr>
        <w:t>MARTIRES</w:t>
      </w:r>
    </w:p>
    <w:p w14:paraId="328459A4" w14:textId="77777777" w:rsidR="00C90B87" w:rsidRPr="008216D7" w:rsidRDefault="00C90B87" w:rsidP="00C90B87">
      <w:pPr>
        <w:jc w:val="both"/>
        <w:rPr>
          <w:rFonts w:ascii="Garamond" w:hAnsi="Garamond"/>
          <w:lang w:val="pt-PT"/>
        </w:rPr>
      </w:pPr>
    </w:p>
    <w:p w14:paraId="1A6FC9B0" w14:textId="77777777" w:rsidR="00C90B87" w:rsidRPr="008216D7" w:rsidRDefault="00C90B87" w:rsidP="00C90B87">
      <w:pPr>
        <w:jc w:val="both"/>
        <w:rPr>
          <w:rFonts w:ascii="Garamond" w:hAnsi="Garamond"/>
          <w:lang w:val="pt-PT"/>
        </w:rPr>
      </w:pPr>
    </w:p>
    <w:p w14:paraId="2C5B035C" w14:textId="77777777" w:rsidR="00C90B87" w:rsidRPr="008216D7" w:rsidRDefault="00C90B87" w:rsidP="00C90B87">
      <w:pPr>
        <w:jc w:val="both"/>
        <w:rPr>
          <w:rFonts w:ascii="Garamond" w:hAnsi="Garamond"/>
          <w:lang w:val="pt-PT"/>
        </w:rPr>
      </w:pPr>
    </w:p>
    <w:p w14:paraId="7727C3AD" w14:textId="77777777" w:rsidR="00C90B87" w:rsidRPr="00AF6A3E" w:rsidRDefault="00C90B87" w:rsidP="00C90B87">
      <w:pPr>
        <w:jc w:val="both"/>
        <w:rPr>
          <w:rFonts w:ascii="Garamond" w:hAnsi="Garamond"/>
          <w:sz w:val="18"/>
          <w:szCs w:val="18"/>
        </w:rPr>
      </w:pPr>
      <w:r w:rsidRPr="00AF6A3E">
        <w:rPr>
          <w:rFonts w:ascii="Garamond" w:hAnsi="Garamond"/>
          <w:sz w:val="18"/>
          <w:szCs w:val="18"/>
        </w:rPr>
        <w:t>Elaboro aspectos técnicos: Claudia Milena Salazar Cubillos- Contratista Planeación</w:t>
      </w:r>
    </w:p>
    <w:p w14:paraId="4B8AAAB9" w14:textId="77777777" w:rsidR="00C90B87" w:rsidRPr="00AF6A3E" w:rsidRDefault="00C90B87" w:rsidP="00C90B87">
      <w:pPr>
        <w:jc w:val="both"/>
        <w:rPr>
          <w:rFonts w:ascii="Garamond" w:hAnsi="Garamond"/>
          <w:sz w:val="18"/>
          <w:szCs w:val="18"/>
        </w:rPr>
      </w:pPr>
      <w:r w:rsidRPr="00AF6A3E">
        <w:rPr>
          <w:rFonts w:ascii="Garamond" w:hAnsi="Garamond"/>
          <w:sz w:val="18"/>
          <w:szCs w:val="18"/>
        </w:rPr>
        <w:t>Reviso aspectos técnicos: María Fernanda Corrales – Contratista Planeación</w:t>
      </w:r>
    </w:p>
    <w:p w14:paraId="21C4642F" w14:textId="77777777" w:rsidR="00C90B87" w:rsidRPr="00AF6A3E" w:rsidRDefault="00C90B87" w:rsidP="00C90B87">
      <w:pPr>
        <w:jc w:val="both"/>
        <w:rPr>
          <w:rFonts w:ascii="Garamond" w:hAnsi="Garamond"/>
          <w:sz w:val="18"/>
          <w:szCs w:val="18"/>
        </w:rPr>
      </w:pPr>
      <w:r w:rsidRPr="00AF6A3E">
        <w:rPr>
          <w:rFonts w:ascii="Garamond" w:hAnsi="Garamond"/>
          <w:sz w:val="18"/>
          <w:szCs w:val="18"/>
        </w:rPr>
        <w:t xml:space="preserve">Aprobó aspectos técnicos: Julián Andrés Escobar – Profesional especializada planeación </w:t>
      </w:r>
    </w:p>
    <w:p w14:paraId="064424E9" w14:textId="2DF7ECDB" w:rsidR="00C90B87" w:rsidRPr="00AF6A3E" w:rsidRDefault="00C90B87" w:rsidP="00C90B87">
      <w:pPr>
        <w:jc w:val="both"/>
        <w:rPr>
          <w:rFonts w:ascii="Garamond" w:hAnsi="Garamond"/>
          <w:sz w:val="18"/>
          <w:szCs w:val="18"/>
        </w:rPr>
      </w:pPr>
      <w:r w:rsidRPr="00AF6A3E">
        <w:rPr>
          <w:rFonts w:ascii="Garamond" w:hAnsi="Garamond"/>
          <w:sz w:val="18"/>
          <w:szCs w:val="18"/>
        </w:rPr>
        <w:t xml:space="preserve">Reviso aspectos jurídicos:  </w:t>
      </w:r>
      <w:r w:rsidR="00102614">
        <w:rPr>
          <w:rFonts w:ascii="Garamond" w:hAnsi="Garamond"/>
          <w:sz w:val="18"/>
          <w:szCs w:val="18"/>
        </w:rPr>
        <w:t>Christian Camilo Suarez R</w:t>
      </w:r>
      <w:r w:rsidR="00102614" w:rsidRPr="00AF6A3E">
        <w:rPr>
          <w:rFonts w:ascii="Garamond" w:hAnsi="Garamond"/>
          <w:sz w:val="18"/>
          <w:szCs w:val="18"/>
        </w:rPr>
        <w:t xml:space="preserve"> </w:t>
      </w:r>
      <w:r w:rsidRPr="00AF6A3E">
        <w:rPr>
          <w:rFonts w:ascii="Garamond" w:hAnsi="Garamond"/>
          <w:sz w:val="18"/>
          <w:szCs w:val="18"/>
        </w:rPr>
        <w:t>– Profesional contratación</w:t>
      </w:r>
    </w:p>
    <w:p w14:paraId="7F48BD35" w14:textId="77777777" w:rsidR="00C90B87" w:rsidRPr="00AF6A3E" w:rsidRDefault="00C90B87" w:rsidP="00C90B87">
      <w:pPr>
        <w:jc w:val="both"/>
        <w:rPr>
          <w:rFonts w:ascii="Garamond" w:hAnsi="Garamond"/>
          <w:sz w:val="18"/>
          <w:szCs w:val="18"/>
        </w:rPr>
      </w:pPr>
      <w:r w:rsidRPr="00AF6A3E">
        <w:rPr>
          <w:rFonts w:ascii="Garamond" w:hAnsi="Garamond"/>
          <w:sz w:val="18"/>
          <w:szCs w:val="18"/>
        </w:rPr>
        <w:t>Reviso en aspectos jurídicos: Faber Steven Vaca - Profesional contratación</w:t>
      </w:r>
    </w:p>
    <w:p w14:paraId="5BD1CF5C" w14:textId="248F8DCC" w:rsidR="004A5064" w:rsidRPr="00AF6A3E" w:rsidRDefault="00C90B87" w:rsidP="00C90B87">
      <w:pPr>
        <w:jc w:val="both"/>
        <w:rPr>
          <w:rFonts w:ascii="Garamond" w:hAnsi="Garamond"/>
          <w:sz w:val="18"/>
          <w:szCs w:val="18"/>
        </w:rPr>
      </w:pPr>
      <w:r w:rsidRPr="00AF6A3E">
        <w:rPr>
          <w:rFonts w:ascii="Garamond" w:hAnsi="Garamond"/>
          <w:sz w:val="18"/>
          <w:szCs w:val="18"/>
        </w:rPr>
        <w:t>Aprobó aspectos jurídicos: María Angélica Naranjo – Profesional especializada contratación</w:t>
      </w:r>
    </w:p>
    <w:sectPr w:rsidR="004A5064" w:rsidRPr="00AF6A3E" w:rsidSect="005357B2">
      <w:headerReference w:type="default" r:id="rId24"/>
      <w:footerReference w:type="default" r:id="rId25"/>
      <w:pgSz w:w="12240" w:h="15840"/>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91690" w14:textId="77777777" w:rsidR="00F438AB" w:rsidRDefault="00F438AB">
      <w:r>
        <w:separator/>
      </w:r>
    </w:p>
  </w:endnote>
  <w:endnote w:type="continuationSeparator" w:id="0">
    <w:p w14:paraId="5BBF6CC0" w14:textId="77777777" w:rsidR="00F438AB" w:rsidRDefault="00F4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Lohit Hindi">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3269" w14:textId="77777777" w:rsidR="00B5469E" w:rsidRDefault="005357B2"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sidR="00B5469E">
      <w:rPr>
        <w:rStyle w:val="Nmerodepgina"/>
        <w:rFonts w:ascii="Garamond" w:hAnsi="Garamond" w:cs="Arial"/>
        <w:sz w:val="16"/>
        <w:szCs w:val="16"/>
      </w:rPr>
      <w:t xml:space="preserve">Página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PAGE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w:t>
    </w:r>
    <w:r w:rsidR="008620D5">
      <w:rPr>
        <w:rStyle w:val="Nmerodepgina"/>
        <w:rFonts w:ascii="Garamond" w:hAnsi="Garamond" w:cs="Arial"/>
        <w:sz w:val="16"/>
        <w:szCs w:val="16"/>
      </w:rPr>
      <w:fldChar w:fldCharType="end"/>
    </w:r>
    <w:r w:rsidR="00B5469E">
      <w:rPr>
        <w:rStyle w:val="Nmerodepgina"/>
        <w:rFonts w:ascii="Garamond" w:hAnsi="Garamond" w:cs="Arial"/>
        <w:sz w:val="16"/>
        <w:szCs w:val="16"/>
      </w:rPr>
      <w:t xml:space="preserve"> de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NUMPAGES \* ARABIC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12</w:t>
    </w:r>
    <w:r w:rsidR="008620D5">
      <w:rPr>
        <w:rStyle w:val="Nmerodepgina"/>
        <w:rFonts w:ascii="Garamond" w:hAnsi="Garamond" w:cs="Arial"/>
        <w:sz w:val="16"/>
        <w:szCs w:val="16"/>
      </w:rPr>
      <w:fldChar w:fldCharType="end"/>
    </w:r>
  </w:p>
  <w:p w14:paraId="2FD6E958" w14:textId="5D14CB8C" w:rsidR="005357B2" w:rsidRDefault="005357B2" w:rsidP="005357B2">
    <w:pPr>
      <w:rPr>
        <w:rStyle w:val="Nmerodepgina"/>
        <w:rFonts w:ascii="Garamond" w:hAnsi="Garamond" w:cs="Arial"/>
        <w:sz w:val="16"/>
        <w:szCs w:val="16"/>
      </w:rPr>
    </w:pPr>
  </w:p>
  <w:p w14:paraId="62C2B0E7" w14:textId="01D1B01A" w:rsidR="005357B2" w:rsidRDefault="001419F3" w:rsidP="005357B2">
    <w:pPr>
      <w:jc w:val="center"/>
    </w:pPr>
    <w:r>
      <w:rPr>
        <w:noProof/>
      </w:rPr>
      <mc:AlternateContent>
        <mc:Choice Requires="wps">
          <w:drawing>
            <wp:anchor distT="0" distB="0" distL="114300" distR="114300" simplePos="0" relativeHeight="251657728" behindDoc="0" locked="0" layoutInCell="1" allowOverlap="1" wp14:anchorId="3AAE5A53" wp14:editId="37A4ED34">
              <wp:simplePos x="0" y="0"/>
              <wp:positionH relativeFrom="column">
                <wp:posOffset>2390775</wp:posOffset>
              </wp:positionH>
              <wp:positionV relativeFrom="paragraph">
                <wp:posOffset>23909</wp:posOffset>
              </wp:positionV>
              <wp:extent cx="1796995" cy="1054155"/>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6995" cy="1054155"/>
                      </a:xfrm>
                      <a:prstGeom prst="rect">
                        <a:avLst/>
                      </a:prstGeom>
                      <a:solidFill>
                        <a:srgbClr val="FFFFFF"/>
                      </a:solidFill>
                      <a:ln>
                        <a:noFill/>
                      </a:ln>
                    </wps:spPr>
                    <wps:txbx>
                      <w:txbxContent>
                        <w:p w14:paraId="37E226EF" w14:textId="77777777" w:rsidR="005357B2" w:rsidRPr="00E52DAF" w:rsidRDefault="005357B2" w:rsidP="005357B2">
                          <w:pPr>
                            <w:rPr>
                              <w:rFonts w:ascii="Arial" w:hAnsi="Arial" w:cs="Arial"/>
                              <w:sz w:val="16"/>
                              <w:szCs w:val="16"/>
                              <w:lang w:val="es-MX"/>
                            </w:rPr>
                          </w:pPr>
                        </w:p>
                        <w:p w14:paraId="123EE725" w14:textId="77777777" w:rsidR="00F768D0" w:rsidRPr="001419F3" w:rsidRDefault="005357B2"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w:t>
                          </w:r>
                          <w:r w:rsidR="00415617" w:rsidRPr="001419F3">
                            <w:rPr>
                              <w:rFonts w:ascii="Garamond" w:hAnsi="Garamond" w:cs="Arial"/>
                              <w:sz w:val="18"/>
                              <w:szCs w:val="18"/>
                            </w:rPr>
                            <w:t>00</w:t>
                          </w:r>
                          <w:r w:rsidR="00F768D0" w:rsidRPr="001419F3">
                            <w:rPr>
                              <w:rFonts w:ascii="Garamond" w:hAnsi="Garamond" w:cs="Arial"/>
                              <w:sz w:val="18"/>
                              <w:szCs w:val="18"/>
                            </w:rPr>
                            <w:t>7</w:t>
                          </w:r>
                        </w:p>
                        <w:p w14:paraId="66070AE2" w14:textId="3A5569AE" w:rsidR="005357B2" w:rsidRPr="001419F3" w:rsidRDefault="005357B2"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sidR="0092112F">
                            <w:rPr>
                              <w:rFonts w:ascii="Garamond" w:hAnsi="Garamond" w:cs="Arial"/>
                              <w:sz w:val="18"/>
                              <w:szCs w:val="18"/>
                              <w:lang w:val="es-MX"/>
                            </w:rPr>
                            <w:t>0</w:t>
                          </w:r>
                          <w:r w:rsidR="00304F79">
                            <w:rPr>
                              <w:rFonts w:ascii="Garamond" w:hAnsi="Garamond" w:cs="Arial"/>
                              <w:sz w:val="18"/>
                              <w:szCs w:val="18"/>
                              <w:lang w:val="es-MX"/>
                            </w:rPr>
                            <w:t>6</w:t>
                          </w:r>
                        </w:p>
                        <w:p w14:paraId="37396B53" w14:textId="0E994343" w:rsidR="005357B2" w:rsidRPr="00AC1A19" w:rsidRDefault="005357B2" w:rsidP="005357B2">
                          <w:pPr>
                            <w:jc w:val="center"/>
                            <w:rPr>
                              <w:rFonts w:ascii="Garamond" w:hAnsi="Garamond" w:cs="Arial"/>
                              <w:sz w:val="18"/>
                              <w:szCs w:val="18"/>
                              <w:lang w:val="es-MX"/>
                            </w:rPr>
                          </w:pPr>
                          <w:r w:rsidRPr="00AC1A19">
                            <w:rPr>
                              <w:rFonts w:ascii="Garamond" w:hAnsi="Garamond" w:cs="Arial"/>
                              <w:sz w:val="18"/>
                              <w:szCs w:val="18"/>
                              <w:lang w:val="es-MX"/>
                            </w:rPr>
                            <w:t xml:space="preserve">Vigencia: </w:t>
                          </w:r>
                          <w:r w:rsidR="00AC1A19" w:rsidRPr="00AC1A19">
                            <w:rPr>
                              <w:rFonts w:ascii="Garamond" w:hAnsi="Garamond" w:cs="Arial"/>
                              <w:sz w:val="18"/>
                              <w:szCs w:val="18"/>
                              <w:lang w:val="es-MX"/>
                            </w:rPr>
                            <w:t>14</w:t>
                          </w:r>
                          <w:r w:rsidR="007B6BB8" w:rsidRPr="00AC1A19">
                            <w:rPr>
                              <w:rFonts w:ascii="Garamond" w:hAnsi="Garamond" w:cs="Arial"/>
                              <w:sz w:val="18"/>
                              <w:szCs w:val="18"/>
                              <w:lang w:val="es-MX"/>
                            </w:rPr>
                            <w:t xml:space="preserve"> de </w:t>
                          </w:r>
                          <w:r w:rsidR="0092112F" w:rsidRPr="00AC1A19">
                            <w:rPr>
                              <w:rFonts w:ascii="Garamond" w:hAnsi="Garamond" w:cs="Arial"/>
                              <w:sz w:val="18"/>
                              <w:szCs w:val="18"/>
                              <w:lang w:val="es-MX"/>
                            </w:rPr>
                            <w:t>septiembre</w:t>
                          </w:r>
                          <w:r w:rsidR="007B6BB8" w:rsidRPr="00AC1A19">
                            <w:rPr>
                              <w:rFonts w:ascii="Garamond" w:hAnsi="Garamond" w:cs="Arial"/>
                              <w:sz w:val="18"/>
                              <w:szCs w:val="18"/>
                              <w:lang w:val="es-MX"/>
                            </w:rPr>
                            <w:t xml:space="preserve"> de 202</w:t>
                          </w:r>
                          <w:r w:rsidR="00304F79" w:rsidRPr="00AC1A19">
                            <w:rPr>
                              <w:rFonts w:ascii="Garamond" w:hAnsi="Garamond" w:cs="Arial"/>
                              <w:sz w:val="18"/>
                              <w:szCs w:val="18"/>
                              <w:lang w:val="es-MX"/>
                            </w:rPr>
                            <w:t>3</w:t>
                          </w:r>
                        </w:p>
                        <w:p w14:paraId="30D72638" w14:textId="14E15414" w:rsidR="005357B2" w:rsidRPr="001419F3" w:rsidRDefault="005357B2" w:rsidP="005357B2">
                          <w:pPr>
                            <w:jc w:val="center"/>
                            <w:rPr>
                              <w:rFonts w:ascii="Garamond" w:hAnsi="Garamond" w:cs="Arial"/>
                              <w:sz w:val="18"/>
                              <w:szCs w:val="18"/>
                              <w:lang w:val="es-MX"/>
                            </w:rPr>
                          </w:pPr>
                          <w:r w:rsidRPr="00AC1A19">
                            <w:rPr>
                              <w:rFonts w:ascii="Garamond" w:hAnsi="Garamond" w:cs="Arial"/>
                              <w:sz w:val="18"/>
                              <w:szCs w:val="18"/>
                              <w:lang w:val="es-MX"/>
                            </w:rPr>
                            <w:t>Caso Hola No</w:t>
                          </w:r>
                          <w:r w:rsidR="00444327" w:rsidRPr="00AC1A19">
                            <w:rPr>
                              <w:rFonts w:ascii="Garamond" w:hAnsi="Garamond" w:cs="Arial"/>
                              <w:sz w:val="18"/>
                              <w:szCs w:val="18"/>
                              <w:lang w:val="es-MX"/>
                            </w:rPr>
                            <w:t xml:space="preserve">. </w:t>
                          </w:r>
                          <w:r w:rsidR="00AC1A19" w:rsidRPr="00AC1A19">
                            <w:rPr>
                              <w:rFonts w:ascii="Garamond" w:hAnsi="Garamond" w:cs="Arial"/>
                              <w:sz w:val="18"/>
                              <w:szCs w:val="18"/>
                              <w:lang w:val="es-MX"/>
                            </w:rPr>
                            <w:t>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88.25pt;margin-top:1.9pt;width:141.5pt;height: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" stroked="f">
              <v:textbox inset="2.5575mm,1.2875mm,2.5575mm,1.2875mm">
                <w:txbxContent>
                  <w:p w14:paraId="37E226EF" w14:textId="77777777" w:rsidR="005357B2" w:rsidRPr="00E52DAF" w:rsidRDefault="005357B2" w:rsidP="005357B2">
                    <w:pPr>
                      <w:rPr>
                        <w:rFonts w:ascii="Arial" w:hAnsi="Arial" w:cs="Arial"/>
                        <w:sz w:val="16"/>
                        <w:szCs w:val="16"/>
                        <w:lang w:val="es-MX"/>
                      </w:rPr>
                    </w:pPr>
                  </w:p>
                  <w:p w14:paraId="123EE725" w14:textId="77777777" w:rsidR="00F768D0" w:rsidRPr="001419F3" w:rsidRDefault="005357B2"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w:t>
                    </w:r>
                    <w:r w:rsidR="00415617" w:rsidRPr="001419F3">
                      <w:rPr>
                        <w:rFonts w:ascii="Garamond" w:hAnsi="Garamond" w:cs="Arial"/>
                        <w:sz w:val="18"/>
                        <w:szCs w:val="18"/>
                      </w:rPr>
                      <w:t>00</w:t>
                    </w:r>
                    <w:r w:rsidR="00F768D0" w:rsidRPr="001419F3">
                      <w:rPr>
                        <w:rFonts w:ascii="Garamond" w:hAnsi="Garamond" w:cs="Arial"/>
                        <w:sz w:val="18"/>
                        <w:szCs w:val="18"/>
                      </w:rPr>
                      <w:t>7</w:t>
                    </w:r>
                  </w:p>
                  <w:p w14:paraId="66070AE2" w14:textId="3A5569AE" w:rsidR="005357B2" w:rsidRPr="001419F3" w:rsidRDefault="005357B2"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sidR="0092112F">
                      <w:rPr>
                        <w:rFonts w:ascii="Garamond" w:hAnsi="Garamond" w:cs="Arial"/>
                        <w:sz w:val="18"/>
                        <w:szCs w:val="18"/>
                        <w:lang w:val="es-MX"/>
                      </w:rPr>
                      <w:t>0</w:t>
                    </w:r>
                    <w:r w:rsidR="00304F79">
                      <w:rPr>
                        <w:rFonts w:ascii="Garamond" w:hAnsi="Garamond" w:cs="Arial"/>
                        <w:sz w:val="18"/>
                        <w:szCs w:val="18"/>
                        <w:lang w:val="es-MX"/>
                      </w:rPr>
                      <w:t>6</w:t>
                    </w:r>
                  </w:p>
                  <w:p w14:paraId="37396B53" w14:textId="0E994343" w:rsidR="005357B2" w:rsidRPr="00AC1A19" w:rsidRDefault="005357B2" w:rsidP="005357B2">
                    <w:pPr>
                      <w:jc w:val="center"/>
                      <w:rPr>
                        <w:rFonts w:ascii="Garamond" w:hAnsi="Garamond" w:cs="Arial"/>
                        <w:sz w:val="18"/>
                        <w:szCs w:val="18"/>
                        <w:lang w:val="es-MX"/>
                      </w:rPr>
                    </w:pPr>
                    <w:r w:rsidRPr="00AC1A19">
                      <w:rPr>
                        <w:rFonts w:ascii="Garamond" w:hAnsi="Garamond" w:cs="Arial"/>
                        <w:sz w:val="18"/>
                        <w:szCs w:val="18"/>
                        <w:lang w:val="es-MX"/>
                      </w:rPr>
                      <w:t xml:space="preserve">Vigencia: </w:t>
                    </w:r>
                    <w:r w:rsidR="00AC1A19" w:rsidRPr="00AC1A19">
                      <w:rPr>
                        <w:rFonts w:ascii="Garamond" w:hAnsi="Garamond" w:cs="Arial"/>
                        <w:sz w:val="18"/>
                        <w:szCs w:val="18"/>
                        <w:lang w:val="es-MX"/>
                      </w:rPr>
                      <w:t>14</w:t>
                    </w:r>
                    <w:r w:rsidR="007B6BB8" w:rsidRPr="00AC1A19">
                      <w:rPr>
                        <w:rFonts w:ascii="Garamond" w:hAnsi="Garamond" w:cs="Arial"/>
                        <w:sz w:val="18"/>
                        <w:szCs w:val="18"/>
                        <w:lang w:val="es-MX"/>
                      </w:rPr>
                      <w:t xml:space="preserve"> de </w:t>
                    </w:r>
                    <w:r w:rsidR="0092112F" w:rsidRPr="00AC1A19">
                      <w:rPr>
                        <w:rFonts w:ascii="Garamond" w:hAnsi="Garamond" w:cs="Arial"/>
                        <w:sz w:val="18"/>
                        <w:szCs w:val="18"/>
                        <w:lang w:val="es-MX"/>
                      </w:rPr>
                      <w:t>septiembre</w:t>
                    </w:r>
                    <w:r w:rsidR="007B6BB8" w:rsidRPr="00AC1A19">
                      <w:rPr>
                        <w:rFonts w:ascii="Garamond" w:hAnsi="Garamond" w:cs="Arial"/>
                        <w:sz w:val="18"/>
                        <w:szCs w:val="18"/>
                        <w:lang w:val="es-MX"/>
                      </w:rPr>
                      <w:t xml:space="preserve"> de 202</w:t>
                    </w:r>
                    <w:r w:rsidR="00304F79" w:rsidRPr="00AC1A19">
                      <w:rPr>
                        <w:rFonts w:ascii="Garamond" w:hAnsi="Garamond" w:cs="Arial"/>
                        <w:sz w:val="18"/>
                        <w:szCs w:val="18"/>
                        <w:lang w:val="es-MX"/>
                      </w:rPr>
                      <w:t>3</w:t>
                    </w:r>
                  </w:p>
                  <w:p w14:paraId="30D72638" w14:textId="14E15414" w:rsidR="005357B2" w:rsidRPr="001419F3" w:rsidRDefault="005357B2" w:rsidP="005357B2">
                    <w:pPr>
                      <w:jc w:val="center"/>
                      <w:rPr>
                        <w:rFonts w:ascii="Garamond" w:hAnsi="Garamond" w:cs="Arial"/>
                        <w:sz w:val="18"/>
                        <w:szCs w:val="18"/>
                        <w:lang w:val="es-MX"/>
                      </w:rPr>
                    </w:pPr>
                    <w:r w:rsidRPr="00AC1A19">
                      <w:rPr>
                        <w:rFonts w:ascii="Garamond" w:hAnsi="Garamond" w:cs="Arial"/>
                        <w:sz w:val="18"/>
                        <w:szCs w:val="18"/>
                        <w:lang w:val="es-MX"/>
                      </w:rPr>
                      <w:t>Caso Hola No</w:t>
                    </w:r>
                    <w:r w:rsidR="00444327" w:rsidRPr="00AC1A19">
                      <w:rPr>
                        <w:rFonts w:ascii="Garamond" w:hAnsi="Garamond" w:cs="Arial"/>
                        <w:sz w:val="18"/>
                        <w:szCs w:val="18"/>
                        <w:lang w:val="es-MX"/>
                      </w:rPr>
                      <w:t xml:space="preserve">. </w:t>
                    </w:r>
                    <w:r w:rsidR="00AC1A19" w:rsidRPr="00AC1A19">
                      <w:rPr>
                        <w:rFonts w:ascii="Garamond" w:hAnsi="Garamond" w:cs="Arial"/>
                        <w:sz w:val="18"/>
                        <w:szCs w:val="18"/>
                        <w:lang w:val="es-MX"/>
                      </w:rPr>
                      <w:t>343604</w:t>
                    </w:r>
                  </w:p>
                </w:txbxContent>
              </v:textbox>
            </v:rect>
          </w:pict>
        </mc:Fallback>
      </mc:AlternateContent>
    </w:r>
    <w:r w:rsidR="00415617">
      <w:rPr>
        <w:noProof/>
      </w:rPr>
      <mc:AlternateContent>
        <mc:Choice Requires="wps">
          <w:drawing>
            <wp:anchor distT="0" distB="0" distL="114299" distR="114299" simplePos="0" relativeHeight="251659776" behindDoc="0" locked="0" layoutInCell="1" allowOverlap="1" wp14:anchorId="2575321C" wp14:editId="757E9C32">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766987A6" id="Conector recto 46" o:spid="_x0000_s102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strokecolor="windowText" strokeweight=".5pt">
              <v:stroke joinstyle="miter"/>
              <o:lock v:ext="edit" shapetype="f"/>
            </v:line>
          </w:pict>
        </mc:Fallback>
      </mc:AlternateContent>
    </w:r>
    <w:r w:rsidR="00BC5C9F">
      <w:rPr>
        <w:noProof/>
        <w:lang w:eastAsia="es-CO"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sidR="00415617">
      <w:rPr>
        <w:noProof/>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190AF334" w:rsidR="005357B2" w:rsidRPr="005357B2" w:rsidRDefault="005357B2"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" stroked="f">
              <v:textbox inset="7.25pt,3.65pt,7.25pt,3.65pt">
                <w:txbxContent>
                  <w:p w14:paraId="14F8EE17" w14:textId="190AF334" w:rsidR="005357B2" w:rsidRPr="005357B2" w:rsidRDefault="005357B2" w:rsidP="005357B2">
                    <w:pPr>
                      <w:rPr>
                        <w:rFonts w:ascii="Garamond" w:hAnsi="Garamond"/>
                        <w:sz w:val="16"/>
                        <w:szCs w:val="16"/>
                        <w:lang w:val="es-MX"/>
                      </w:rPr>
                    </w:pPr>
                  </w:p>
                </w:txbxContent>
              </v:textbox>
            </v:rect>
          </w:pict>
        </mc:Fallback>
      </mc:AlternateContent>
    </w:r>
  </w:p>
  <w:p w14:paraId="62098940" w14:textId="0E1BD56B" w:rsidR="00B5469E" w:rsidRDefault="00B5469E">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BBE3B" w14:textId="77777777" w:rsidR="00F438AB" w:rsidRDefault="00F438AB">
      <w:r>
        <w:rPr>
          <w:color w:val="000000"/>
        </w:rPr>
        <w:separator/>
      </w:r>
    </w:p>
  </w:footnote>
  <w:footnote w:type="continuationSeparator" w:id="0">
    <w:p w14:paraId="334C38EB" w14:textId="77777777" w:rsidR="00F438AB" w:rsidRDefault="00F43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FA38B" w14:textId="77777777" w:rsidR="006154DE" w:rsidRDefault="006154DE" w:rsidP="006154DE">
    <w:pPr>
      <w:pStyle w:val="Standard"/>
      <w:jc w:val="center"/>
      <w:rPr>
        <w:rFonts w:ascii="Garamond" w:hAnsi="Garamond" w:cs="Arial"/>
        <w:b/>
        <w:sz w:val="24"/>
        <w:szCs w:val="24"/>
      </w:rPr>
    </w:pPr>
  </w:p>
  <w:p w14:paraId="12E1FD8A" w14:textId="77777777" w:rsidR="006154DE" w:rsidRDefault="006154DE" w:rsidP="006154DE">
    <w:pPr>
      <w:pStyle w:val="Standard"/>
      <w:jc w:val="center"/>
      <w:rPr>
        <w:rFonts w:ascii="Garamond" w:hAnsi="Garamond" w:cs="Arial"/>
        <w:b/>
        <w:sz w:val="24"/>
        <w:szCs w:val="24"/>
      </w:rPr>
    </w:pPr>
    <w:r w:rsidRPr="00964DFF">
      <w:rPr>
        <w:noProof/>
      </w:rPr>
      <w:drawing>
        <wp:anchor distT="0" distB="0" distL="114300" distR="114300" simplePos="0" relativeHeight="251661824" behindDoc="1" locked="0" layoutInCell="1" allowOverlap="1" wp14:anchorId="30B5F719" wp14:editId="4FD550B3">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C85C25" w14:textId="62E55B96" w:rsidR="006154DE" w:rsidRDefault="006154DE" w:rsidP="006154DE">
    <w:pPr>
      <w:pStyle w:val="Standard"/>
      <w:spacing w:line="360" w:lineRule="auto"/>
      <w:jc w:val="center"/>
      <w:rPr>
        <w:rFonts w:ascii="Garamond" w:hAnsi="Garamond" w:cs="Arial"/>
        <w:b/>
        <w:sz w:val="24"/>
        <w:szCs w:val="24"/>
      </w:rPr>
    </w:pPr>
    <w:r>
      <w:rPr>
        <w:rFonts w:ascii="Garamond" w:hAnsi="Garamond" w:cs="Arial"/>
        <w:b/>
        <w:sz w:val="24"/>
        <w:szCs w:val="24"/>
      </w:rPr>
      <w:t>ESTUDIOS PREVIOS</w:t>
    </w:r>
  </w:p>
  <w:p w14:paraId="5B83B615" w14:textId="4E48F977" w:rsidR="006154DE" w:rsidRDefault="006154DE" w:rsidP="006154DE">
    <w:pPr>
      <w:pStyle w:val="Standard"/>
      <w:spacing w:line="360" w:lineRule="auto"/>
      <w:jc w:val="center"/>
      <w:rPr>
        <w:rFonts w:ascii="Garamond" w:hAnsi="Garamond" w:cs="Arial"/>
        <w:b/>
        <w:sz w:val="24"/>
        <w:szCs w:val="24"/>
      </w:rPr>
    </w:pPr>
    <w:r>
      <w:rPr>
        <w:rFonts w:ascii="Garamond" w:hAnsi="Garamond" w:cs="Arial"/>
        <w:b/>
        <w:sz w:val="24"/>
        <w:szCs w:val="24"/>
      </w:rPr>
      <w:t>SELECCIÓN ABREVIADA DE MENOR CUANTÍA</w:t>
    </w:r>
  </w:p>
  <w:p w14:paraId="66ED17C6" w14:textId="4DF0CB3B" w:rsidR="006154DE" w:rsidRPr="0092112F" w:rsidRDefault="006154DE" w:rsidP="006154DE">
    <w:pPr>
      <w:pStyle w:val="Standard"/>
      <w:tabs>
        <w:tab w:val="left" w:pos="2131"/>
        <w:tab w:val="center" w:pos="4702"/>
      </w:tabs>
      <w:spacing w:line="360" w:lineRule="auto"/>
      <w:jc w:val="center"/>
      <w:rPr>
        <w:rFonts w:ascii="Garamond" w:hAnsi="Garamond" w:cs="Arial"/>
        <w:b/>
        <w:color w:val="808080" w:themeColor="background1" w:themeShade="80"/>
        <w:sz w:val="22"/>
        <w:szCs w:val="22"/>
      </w:rPr>
    </w:pPr>
    <w:r w:rsidRPr="0092112F">
      <w:rPr>
        <w:rFonts w:ascii="Garamond" w:hAnsi="Garamond" w:cs="Arial"/>
        <w:b/>
        <w:color w:val="808080" w:themeColor="background1" w:themeShade="80"/>
        <w:sz w:val="22"/>
        <w:szCs w:val="22"/>
      </w:rPr>
      <w:t>&gt;&gt;ALCALDÍA LOCAL DE</w:t>
    </w:r>
    <w:r w:rsidR="0043609E">
      <w:rPr>
        <w:rFonts w:ascii="Garamond" w:hAnsi="Garamond" w:cs="Arial"/>
        <w:b/>
        <w:color w:val="808080" w:themeColor="background1" w:themeShade="80"/>
        <w:sz w:val="22"/>
        <w:szCs w:val="22"/>
      </w:rPr>
      <w:t xml:space="preserve"> LOS MARTIRES</w:t>
    </w:r>
    <w:r w:rsidRPr="0092112F">
      <w:rPr>
        <w:rFonts w:ascii="Garamond" w:hAnsi="Garamond" w:cs="Arial"/>
        <w:b/>
        <w:color w:val="808080" w:themeColor="background1" w:themeShade="80"/>
        <w:sz w:val="22"/>
        <w:szCs w:val="22"/>
      </w:rPr>
      <w:t>&lt;&lt;</w:t>
    </w:r>
  </w:p>
  <w:p w14:paraId="5E213749" w14:textId="6BEEDA6F" w:rsidR="00B5469E" w:rsidRDefault="00B5469E">
    <w:pPr>
      <w:pStyle w:val="Heading"/>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80B"/>
    <w:multiLevelType w:val="hybridMultilevel"/>
    <w:tmpl w:val="A2C25FF6"/>
    <w:lvl w:ilvl="0" w:tplc="F1806406">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6A50A5B"/>
    <w:multiLevelType w:val="multilevel"/>
    <w:tmpl w:val="0EB8FA0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8321540"/>
    <w:multiLevelType w:val="multilevel"/>
    <w:tmpl w:val="F1F84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 w15:restartNumberingAfterBreak="0">
    <w:nsid w:val="09AB0D96"/>
    <w:multiLevelType w:val="hybridMultilevel"/>
    <w:tmpl w:val="D9B6B56A"/>
    <w:lvl w:ilvl="0" w:tplc="1D84D928">
      <w:numFmt w:val="bullet"/>
      <w:lvlText w:val="•"/>
      <w:lvlJc w:val="left"/>
      <w:pPr>
        <w:ind w:left="469" w:hanging="360"/>
      </w:pPr>
      <w:rPr>
        <w:rFonts w:ascii="Verdana" w:eastAsia="Verdana" w:hAnsi="Verdana" w:cs="Verdana" w:hint="default"/>
        <w:b w:val="0"/>
        <w:bCs w:val="0"/>
        <w:i w:val="0"/>
        <w:iCs w:val="0"/>
        <w:spacing w:val="0"/>
        <w:w w:val="100"/>
        <w:sz w:val="18"/>
        <w:szCs w:val="18"/>
        <w:lang w:val="es-ES" w:eastAsia="en-US" w:bidi="ar-SA"/>
      </w:rPr>
    </w:lvl>
    <w:lvl w:ilvl="1" w:tplc="76262A8C">
      <w:numFmt w:val="bullet"/>
      <w:lvlText w:val="•"/>
      <w:lvlJc w:val="left"/>
      <w:pPr>
        <w:ind w:left="1131" w:hanging="360"/>
      </w:pPr>
      <w:rPr>
        <w:rFonts w:hint="default"/>
        <w:lang w:val="es-ES" w:eastAsia="en-US" w:bidi="ar-SA"/>
      </w:rPr>
    </w:lvl>
    <w:lvl w:ilvl="2" w:tplc="C188F3B0">
      <w:numFmt w:val="bullet"/>
      <w:lvlText w:val="•"/>
      <w:lvlJc w:val="left"/>
      <w:pPr>
        <w:ind w:left="1803" w:hanging="360"/>
      </w:pPr>
      <w:rPr>
        <w:rFonts w:hint="default"/>
        <w:lang w:val="es-ES" w:eastAsia="en-US" w:bidi="ar-SA"/>
      </w:rPr>
    </w:lvl>
    <w:lvl w:ilvl="3" w:tplc="61E27796">
      <w:numFmt w:val="bullet"/>
      <w:lvlText w:val="•"/>
      <w:lvlJc w:val="left"/>
      <w:pPr>
        <w:ind w:left="2475" w:hanging="360"/>
      </w:pPr>
      <w:rPr>
        <w:rFonts w:hint="default"/>
        <w:lang w:val="es-ES" w:eastAsia="en-US" w:bidi="ar-SA"/>
      </w:rPr>
    </w:lvl>
    <w:lvl w:ilvl="4" w:tplc="15D60382">
      <w:numFmt w:val="bullet"/>
      <w:lvlText w:val="•"/>
      <w:lvlJc w:val="left"/>
      <w:pPr>
        <w:ind w:left="3146" w:hanging="360"/>
      </w:pPr>
      <w:rPr>
        <w:rFonts w:hint="default"/>
        <w:lang w:val="es-ES" w:eastAsia="en-US" w:bidi="ar-SA"/>
      </w:rPr>
    </w:lvl>
    <w:lvl w:ilvl="5" w:tplc="FC96CBAE">
      <w:numFmt w:val="bullet"/>
      <w:lvlText w:val="•"/>
      <w:lvlJc w:val="left"/>
      <w:pPr>
        <w:ind w:left="3818" w:hanging="360"/>
      </w:pPr>
      <w:rPr>
        <w:rFonts w:hint="default"/>
        <w:lang w:val="es-ES" w:eastAsia="en-US" w:bidi="ar-SA"/>
      </w:rPr>
    </w:lvl>
    <w:lvl w:ilvl="6" w:tplc="5BA6834A">
      <w:numFmt w:val="bullet"/>
      <w:lvlText w:val="•"/>
      <w:lvlJc w:val="left"/>
      <w:pPr>
        <w:ind w:left="4490" w:hanging="360"/>
      </w:pPr>
      <w:rPr>
        <w:rFonts w:hint="default"/>
        <w:lang w:val="es-ES" w:eastAsia="en-US" w:bidi="ar-SA"/>
      </w:rPr>
    </w:lvl>
    <w:lvl w:ilvl="7" w:tplc="0EDC5640">
      <w:numFmt w:val="bullet"/>
      <w:lvlText w:val="•"/>
      <w:lvlJc w:val="left"/>
      <w:pPr>
        <w:ind w:left="5161" w:hanging="360"/>
      </w:pPr>
      <w:rPr>
        <w:rFonts w:hint="default"/>
        <w:lang w:val="es-ES" w:eastAsia="en-US" w:bidi="ar-SA"/>
      </w:rPr>
    </w:lvl>
    <w:lvl w:ilvl="8" w:tplc="5380CE2A">
      <w:numFmt w:val="bullet"/>
      <w:lvlText w:val="•"/>
      <w:lvlJc w:val="left"/>
      <w:pPr>
        <w:ind w:left="5833" w:hanging="360"/>
      </w:pPr>
      <w:rPr>
        <w:rFonts w:hint="default"/>
        <w:lang w:val="es-ES" w:eastAsia="en-US" w:bidi="ar-SA"/>
      </w:rPr>
    </w:lvl>
  </w:abstractNum>
  <w:abstractNum w:abstractNumId="8" w15:restartNumberingAfterBreak="0">
    <w:nsid w:val="0AEF365D"/>
    <w:multiLevelType w:val="multilevel"/>
    <w:tmpl w:val="BB9E2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15005D87"/>
    <w:multiLevelType w:val="hybridMultilevel"/>
    <w:tmpl w:val="A956D84C"/>
    <w:lvl w:ilvl="0" w:tplc="59B6EE9A">
      <w:numFmt w:val="bullet"/>
      <w:lvlText w:val="•"/>
      <w:lvlJc w:val="left"/>
      <w:pPr>
        <w:ind w:left="469" w:hanging="360"/>
      </w:pPr>
      <w:rPr>
        <w:rFonts w:ascii="Verdana" w:eastAsia="Verdana" w:hAnsi="Verdana" w:cs="Verdana" w:hint="default"/>
        <w:spacing w:val="0"/>
        <w:w w:val="100"/>
        <w:lang w:val="es-ES" w:eastAsia="en-US" w:bidi="ar-SA"/>
      </w:rPr>
    </w:lvl>
    <w:lvl w:ilvl="1" w:tplc="24205A3E">
      <w:numFmt w:val="bullet"/>
      <w:lvlText w:val="•"/>
      <w:lvlJc w:val="left"/>
      <w:pPr>
        <w:ind w:left="1131" w:hanging="360"/>
      </w:pPr>
      <w:rPr>
        <w:rFonts w:hint="default"/>
        <w:lang w:val="es-ES" w:eastAsia="en-US" w:bidi="ar-SA"/>
      </w:rPr>
    </w:lvl>
    <w:lvl w:ilvl="2" w:tplc="681A2AF6">
      <w:numFmt w:val="bullet"/>
      <w:lvlText w:val="•"/>
      <w:lvlJc w:val="left"/>
      <w:pPr>
        <w:ind w:left="1803" w:hanging="360"/>
      </w:pPr>
      <w:rPr>
        <w:rFonts w:hint="default"/>
        <w:lang w:val="es-ES" w:eastAsia="en-US" w:bidi="ar-SA"/>
      </w:rPr>
    </w:lvl>
    <w:lvl w:ilvl="3" w:tplc="8AA8EC2A">
      <w:numFmt w:val="bullet"/>
      <w:lvlText w:val="•"/>
      <w:lvlJc w:val="left"/>
      <w:pPr>
        <w:ind w:left="2475" w:hanging="360"/>
      </w:pPr>
      <w:rPr>
        <w:rFonts w:hint="default"/>
        <w:lang w:val="es-ES" w:eastAsia="en-US" w:bidi="ar-SA"/>
      </w:rPr>
    </w:lvl>
    <w:lvl w:ilvl="4" w:tplc="B7A2661C">
      <w:numFmt w:val="bullet"/>
      <w:lvlText w:val="•"/>
      <w:lvlJc w:val="left"/>
      <w:pPr>
        <w:ind w:left="3146" w:hanging="360"/>
      </w:pPr>
      <w:rPr>
        <w:rFonts w:hint="default"/>
        <w:lang w:val="es-ES" w:eastAsia="en-US" w:bidi="ar-SA"/>
      </w:rPr>
    </w:lvl>
    <w:lvl w:ilvl="5" w:tplc="D2EA03CA">
      <w:numFmt w:val="bullet"/>
      <w:lvlText w:val="•"/>
      <w:lvlJc w:val="left"/>
      <w:pPr>
        <w:ind w:left="3818" w:hanging="360"/>
      </w:pPr>
      <w:rPr>
        <w:rFonts w:hint="default"/>
        <w:lang w:val="es-ES" w:eastAsia="en-US" w:bidi="ar-SA"/>
      </w:rPr>
    </w:lvl>
    <w:lvl w:ilvl="6" w:tplc="A9EC6818">
      <w:numFmt w:val="bullet"/>
      <w:lvlText w:val="•"/>
      <w:lvlJc w:val="left"/>
      <w:pPr>
        <w:ind w:left="4490" w:hanging="360"/>
      </w:pPr>
      <w:rPr>
        <w:rFonts w:hint="default"/>
        <w:lang w:val="es-ES" w:eastAsia="en-US" w:bidi="ar-SA"/>
      </w:rPr>
    </w:lvl>
    <w:lvl w:ilvl="7" w:tplc="E376AEC4">
      <w:numFmt w:val="bullet"/>
      <w:lvlText w:val="•"/>
      <w:lvlJc w:val="left"/>
      <w:pPr>
        <w:ind w:left="5161" w:hanging="360"/>
      </w:pPr>
      <w:rPr>
        <w:rFonts w:hint="default"/>
        <w:lang w:val="es-ES" w:eastAsia="en-US" w:bidi="ar-SA"/>
      </w:rPr>
    </w:lvl>
    <w:lvl w:ilvl="8" w:tplc="16F64636">
      <w:numFmt w:val="bullet"/>
      <w:lvlText w:val="•"/>
      <w:lvlJc w:val="left"/>
      <w:pPr>
        <w:ind w:left="5833" w:hanging="360"/>
      </w:pPr>
      <w:rPr>
        <w:rFonts w:hint="default"/>
        <w:lang w:val="es-ES" w:eastAsia="en-US" w:bidi="ar-SA"/>
      </w:rPr>
    </w:lvl>
  </w:abstractNum>
  <w:abstractNum w:abstractNumId="11" w15:restartNumberingAfterBreak="0">
    <w:nsid w:val="164A3FE1"/>
    <w:multiLevelType w:val="multilevel"/>
    <w:tmpl w:val="B91E2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706F44"/>
    <w:multiLevelType w:val="multilevel"/>
    <w:tmpl w:val="90105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7262DF"/>
    <w:multiLevelType w:val="multilevel"/>
    <w:tmpl w:val="BC20CCB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A486775"/>
    <w:multiLevelType w:val="multilevel"/>
    <w:tmpl w:val="C48CB48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785" w:hanging="705"/>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DB6A68"/>
    <w:multiLevelType w:val="hybridMultilevel"/>
    <w:tmpl w:val="A5D695FA"/>
    <w:lvl w:ilvl="0" w:tplc="8E8867EE">
      <w:start w:val="1"/>
      <w:numFmt w:val="low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229B3E7B"/>
    <w:multiLevelType w:val="multilevel"/>
    <w:tmpl w:val="65584430"/>
    <w:lvl w:ilvl="0">
      <w:start w:val="5"/>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2B52633"/>
    <w:multiLevelType w:val="multilevel"/>
    <w:tmpl w:val="42701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21" w15:restartNumberingAfterBreak="0">
    <w:nsid w:val="277570D9"/>
    <w:multiLevelType w:val="multilevel"/>
    <w:tmpl w:val="1424F0F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874137D"/>
    <w:multiLevelType w:val="hybridMultilevel"/>
    <w:tmpl w:val="B2E80140"/>
    <w:lvl w:ilvl="0" w:tplc="5D761238">
      <w:start w:val="1"/>
      <w:numFmt w:val="decimal"/>
      <w:lvlText w:val="%1)"/>
      <w:lvlJc w:val="left"/>
      <w:pPr>
        <w:ind w:left="281" w:hanging="728"/>
      </w:pPr>
      <w:rPr>
        <w:rFonts w:ascii="Garamond" w:eastAsia="Garamond" w:hAnsi="Garamond" w:cs="Garamond" w:hint="default"/>
        <w:b w:val="0"/>
        <w:bCs w:val="0"/>
        <w:i w:val="0"/>
        <w:iCs w:val="0"/>
        <w:spacing w:val="0"/>
        <w:w w:val="100"/>
        <w:sz w:val="24"/>
        <w:szCs w:val="24"/>
        <w:lang w:val="es-ES" w:eastAsia="en-US" w:bidi="ar-SA"/>
      </w:rPr>
    </w:lvl>
    <w:lvl w:ilvl="1" w:tplc="39420622">
      <w:numFmt w:val="bullet"/>
      <w:lvlText w:val="•"/>
      <w:lvlJc w:val="left"/>
      <w:pPr>
        <w:ind w:left="1258" w:hanging="728"/>
      </w:pPr>
      <w:rPr>
        <w:rFonts w:hint="default"/>
        <w:lang w:val="es-ES" w:eastAsia="en-US" w:bidi="ar-SA"/>
      </w:rPr>
    </w:lvl>
    <w:lvl w:ilvl="2" w:tplc="B6C674F8">
      <w:numFmt w:val="bullet"/>
      <w:lvlText w:val="•"/>
      <w:lvlJc w:val="left"/>
      <w:pPr>
        <w:ind w:left="2236" w:hanging="728"/>
      </w:pPr>
      <w:rPr>
        <w:rFonts w:hint="default"/>
        <w:lang w:val="es-ES" w:eastAsia="en-US" w:bidi="ar-SA"/>
      </w:rPr>
    </w:lvl>
    <w:lvl w:ilvl="3" w:tplc="D9B48294">
      <w:numFmt w:val="bullet"/>
      <w:lvlText w:val="•"/>
      <w:lvlJc w:val="left"/>
      <w:pPr>
        <w:ind w:left="3214" w:hanging="728"/>
      </w:pPr>
      <w:rPr>
        <w:rFonts w:hint="default"/>
        <w:lang w:val="es-ES" w:eastAsia="en-US" w:bidi="ar-SA"/>
      </w:rPr>
    </w:lvl>
    <w:lvl w:ilvl="4" w:tplc="E194940C">
      <w:numFmt w:val="bullet"/>
      <w:lvlText w:val="•"/>
      <w:lvlJc w:val="left"/>
      <w:pPr>
        <w:ind w:left="4192" w:hanging="728"/>
      </w:pPr>
      <w:rPr>
        <w:rFonts w:hint="default"/>
        <w:lang w:val="es-ES" w:eastAsia="en-US" w:bidi="ar-SA"/>
      </w:rPr>
    </w:lvl>
    <w:lvl w:ilvl="5" w:tplc="3EEEADD0">
      <w:numFmt w:val="bullet"/>
      <w:lvlText w:val="•"/>
      <w:lvlJc w:val="left"/>
      <w:pPr>
        <w:ind w:left="5170" w:hanging="728"/>
      </w:pPr>
      <w:rPr>
        <w:rFonts w:hint="default"/>
        <w:lang w:val="es-ES" w:eastAsia="en-US" w:bidi="ar-SA"/>
      </w:rPr>
    </w:lvl>
    <w:lvl w:ilvl="6" w:tplc="BA2EE990">
      <w:numFmt w:val="bullet"/>
      <w:lvlText w:val="•"/>
      <w:lvlJc w:val="left"/>
      <w:pPr>
        <w:ind w:left="6148" w:hanging="728"/>
      </w:pPr>
      <w:rPr>
        <w:rFonts w:hint="default"/>
        <w:lang w:val="es-ES" w:eastAsia="en-US" w:bidi="ar-SA"/>
      </w:rPr>
    </w:lvl>
    <w:lvl w:ilvl="7" w:tplc="F98CF5CE">
      <w:numFmt w:val="bullet"/>
      <w:lvlText w:val="•"/>
      <w:lvlJc w:val="left"/>
      <w:pPr>
        <w:ind w:left="7126" w:hanging="728"/>
      </w:pPr>
      <w:rPr>
        <w:rFonts w:hint="default"/>
        <w:lang w:val="es-ES" w:eastAsia="en-US" w:bidi="ar-SA"/>
      </w:rPr>
    </w:lvl>
    <w:lvl w:ilvl="8" w:tplc="888841B8">
      <w:numFmt w:val="bullet"/>
      <w:lvlText w:val="•"/>
      <w:lvlJc w:val="left"/>
      <w:pPr>
        <w:ind w:left="8104" w:hanging="728"/>
      </w:pPr>
      <w:rPr>
        <w:rFonts w:hint="default"/>
        <w:lang w:val="es-ES" w:eastAsia="en-US" w:bidi="ar-SA"/>
      </w:rPr>
    </w:lvl>
  </w:abstractNum>
  <w:abstractNum w:abstractNumId="23" w15:restartNumberingAfterBreak="0">
    <w:nsid w:val="2B191A00"/>
    <w:multiLevelType w:val="multilevel"/>
    <w:tmpl w:val="4DB0C308"/>
    <w:lvl w:ilvl="0">
      <w:start w:val="9"/>
      <w:numFmt w:val="decimal"/>
      <w:lvlText w:val="%1"/>
      <w:lvlJc w:val="left"/>
      <w:pPr>
        <w:ind w:left="360" w:hanging="360"/>
      </w:pPr>
      <w:rPr>
        <w:rFonts w:hint="default"/>
        <w:color w:val="auto"/>
      </w:rPr>
    </w:lvl>
    <w:lvl w:ilvl="1">
      <w:start w:val="6"/>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4" w15:restartNumberingAfterBreak="0">
    <w:nsid w:val="2E3C6570"/>
    <w:multiLevelType w:val="multilevel"/>
    <w:tmpl w:val="B2A2717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2E5D6E58"/>
    <w:multiLevelType w:val="hybridMultilevel"/>
    <w:tmpl w:val="C6426C08"/>
    <w:lvl w:ilvl="0" w:tplc="BE0096F4">
      <w:start w:val="5"/>
      <w:numFmt w:val="bullet"/>
      <w:lvlText w:val="-"/>
      <w:lvlJc w:val="left"/>
      <w:pPr>
        <w:ind w:left="720" w:hanging="360"/>
      </w:pPr>
      <w:rPr>
        <w:rFonts w:ascii="Garamond" w:eastAsia="Arial" w:hAnsi="Garamond"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2E9B1DD6"/>
    <w:multiLevelType w:val="multilevel"/>
    <w:tmpl w:val="87DA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4561403"/>
    <w:multiLevelType w:val="multilevel"/>
    <w:tmpl w:val="F0242FE6"/>
    <w:lvl w:ilvl="0">
      <w:start w:val="5"/>
      <w:numFmt w:val="decimal"/>
      <w:lvlText w:val="%1"/>
      <w:lvlJc w:val="left"/>
      <w:pPr>
        <w:ind w:left="538" w:hanging="377"/>
      </w:pPr>
      <w:rPr>
        <w:rFonts w:hint="default"/>
        <w:lang w:val="es-ES" w:eastAsia="en-US" w:bidi="ar-SA"/>
      </w:rPr>
    </w:lvl>
    <w:lvl w:ilvl="1">
      <w:start w:val="2"/>
      <w:numFmt w:val="decimal"/>
      <w:lvlText w:val="%1.%2."/>
      <w:lvlJc w:val="left"/>
      <w:pPr>
        <w:ind w:left="519" w:hanging="377"/>
        <w:jc w:val="right"/>
      </w:pPr>
      <w:rPr>
        <w:rFonts w:hint="default"/>
        <w:spacing w:val="-1"/>
        <w:w w:val="100"/>
        <w:lang w:val="es-ES" w:eastAsia="en-US" w:bidi="ar-SA"/>
      </w:rPr>
    </w:lvl>
    <w:lvl w:ilvl="2">
      <w:start w:val="1"/>
      <w:numFmt w:val="decimal"/>
      <w:lvlText w:val="%1.%2.%3"/>
      <w:lvlJc w:val="left"/>
      <w:pPr>
        <w:ind w:left="886" w:hanging="507"/>
      </w:pPr>
      <w:rPr>
        <w:rFonts w:hint="default"/>
        <w:spacing w:val="0"/>
        <w:w w:val="100"/>
        <w:lang w:val="es-ES" w:eastAsia="en-US" w:bidi="ar-SA"/>
      </w:rPr>
    </w:lvl>
    <w:lvl w:ilvl="3">
      <w:numFmt w:val="bullet"/>
      <w:lvlText w:val="•"/>
      <w:lvlJc w:val="left"/>
      <w:pPr>
        <w:ind w:left="2027" w:hanging="507"/>
      </w:pPr>
      <w:rPr>
        <w:rFonts w:hint="default"/>
        <w:lang w:val="es-ES" w:eastAsia="en-US" w:bidi="ar-SA"/>
      </w:rPr>
    </w:lvl>
    <w:lvl w:ilvl="4">
      <w:numFmt w:val="bullet"/>
      <w:lvlText w:val="•"/>
      <w:lvlJc w:val="left"/>
      <w:pPr>
        <w:ind w:left="3175" w:hanging="507"/>
      </w:pPr>
      <w:rPr>
        <w:rFonts w:hint="default"/>
        <w:lang w:val="es-ES" w:eastAsia="en-US" w:bidi="ar-SA"/>
      </w:rPr>
    </w:lvl>
    <w:lvl w:ilvl="5">
      <w:numFmt w:val="bullet"/>
      <w:lvlText w:val="•"/>
      <w:lvlJc w:val="left"/>
      <w:pPr>
        <w:ind w:left="4322" w:hanging="507"/>
      </w:pPr>
      <w:rPr>
        <w:rFonts w:hint="default"/>
        <w:lang w:val="es-ES" w:eastAsia="en-US" w:bidi="ar-SA"/>
      </w:rPr>
    </w:lvl>
    <w:lvl w:ilvl="6">
      <w:numFmt w:val="bullet"/>
      <w:lvlText w:val="•"/>
      <w:lvlJc w:val="left"/>
      <w:pPr>
        <w:ind w:left="5470" w:hanging="507"/>
      </w:pPr>
      <w:rPr>
        <w:rFonts w:hint="default"/>
        <w:lang w:val="es-ES" w:eastAsia="en-US" w:bidi="ar-SA"/>
      </w:rPr>
    </w:lvl>
    <w:lvl w:ilvl="7">
      <w:numFmt w:val="bullet"/>
      <w:lvlText w:val="•"/>
      <w:lvlJc w:val="left"/>
      <w:pPr>
        <w:ind w:left="6617" w:hanging="507"/>
      </w:pPr>
      <w:rPr>
        <w:rFonts w:hint="default"/>
        <w:lang w:val="es-ES" w:eastAsia="en-US" w:bidi="ar-SA"/>
      </w:rPr>
    </w:lvl>
    <w:lvl w:ilvl="8">
      <w:numFmt w:val="bullet"/>
      <w:lvlText w:val="•"/>
      <w:lvlJc w:val="left"/>
      <w:pPr>
        <w:ind w:left="7765" w:hanging="507"/>
      </w:pPr>
      <w:rPr>
        <w:rFonts w:hint="default"/>
        <w:lang w:val="es-ES" w:eastAsia="en-US" w:bidi="ar-SA"/>
      </w:rPr>
    </w:lvl>
  </w:abstractNum>
  <w:abstractNum w:abstractNumId="28" w15:restartNumberingAfterBreak="0">
    <w:nsid w:val="359F5DF2"/>
    <w:multiLevelType w:val="hybridMultilevel"/>
    <w:tmpl w:val="C6204224"/>
    <w:lvl w:ilvl="0" w:tplc="080A0001">
      <w:start w:val="1"/>
      <w:numFmt w:val="bullet"/>
      <w:lvlText w:val=""/>
      <w:lvlJc w:val="left"/>
      <w:pPr>
        <w:ind w:left="2880" w:hanging="360"/>
      </w:pPr>
      <w:rPr>
        <w:rFonts w:ascii="Symbol" w:hAnsi="Symbol" w:hint="default"/>
      </w:rPr>
    </w:lvl>
    <w:lvl w:ilvl="1" w:tplc="080A0003" w:tentative="1">
      <w:start w:val="1"/>
      <w:numFmt w:val="bullet"/>
      <w:lvlText w:val="o"/>
      <w:lvlJc w:val="left"/>
      <w:pPr>
        <w:ind w:left="3600" w:hanging="360"/>
      </w:pPr>
      <w:rPr>
        <w:rFonts w:ascii="Courier New" w:hAnsi="Courier New" w:cs="Courier New" w:hint="default"/>
      </w:rPr>
    </w:lvl>
    <w:lvl w:ilvl="2" w:tplc="080A0005" w:tentative="1">
      <w:start w:val="1"/>
      <w:numFmt w:val="bullet"/>
      <w:lvlText w:val=""/>
      <w:lvlJc w:val="left"/>
      <w:pPr>
        <w:ind w:left="4320" w:hanging="360"/>
      </w:pPr>
      <w:rPr>
        <w:rFonts w:ascii="Wingdings" w:hAnsi="Wingdings" w:hint="default"/>
      </w:rPr>
    </w:lvl>
    <w:lvl w:ilvl="3" w:tplc="080A0001" w:tentative="1">
      <w:start w:val="1"/>
      <w:numFmt w:val="bullet"/>
      <w:lvlText w:val=""/>
      <w:lvlJc w:val="left"/>
      <w:pPr>
        <w:ind w:left="5040" w:hanging="360"/>
      </w:pPr>
      <w:rPr>
        <w:rFonts w:ascii="Symbol" w:hAnsi="Symbol" w:hint="default"/>
      </w:rPr>
    </w:lvl>
    <w:lvl w:ilvl="4" w:tplc="080A0003" w:tentative="1">
      <w:start w:val="1"/>
      <w:numFmt w:val="bullet"/>
      <w:lvlText w:val="o"/>
      <w:lvlJc w:val="left"/>
      <w:pPr>
        <w:ind w:left="5760" w:hanging="360"/>
      </w:pPr>
      <w:rPr>
        <w:rFonts w:ascii="Courier New" w:hAnsi="Courier New" w:cs="Courier New" w:hint="default"/>
      </w:rPr>
    </w:lvl>
    <w:lvl w:ilvl="5" w:tplc="080A0005" w:tentative="1">
      <w:start w:val="1"/>
      <w:numFmt w:val="bullet"/>
      <w:lvlText w:val=""/>
      <w:lvlJc w:val="left"/>
      <w:pPr>
        <w:ind w:left="6480" w:hanging="360"/>
      </w:pPr>
      <w:rPr>
        <w:rFonts w:ascii="Wingdings" w:hAnsi="Wingdings" w:hint="default"/>
      </w:rPr>
    </w:lvl>
    <w:lvl w:ilvl="6" w:tplc="080A0001" w:tentative="1">
      <w:start w:val="1"/>
      <w:numFmt w:val="bullet"/>
      <w:lvlText w:val=""/>
      <w:lvlJc w:val="left"/>
      <w:pPr>
        <w:ind w:left="7200" w:hanging="360"/>
      </w:pPr>
      <w:rPr>
        <w:rFonts w:ascii="Symbol" w:hAnsi="Symbol" w:hint="default"/>
      </w:rPr>
    </w:lvl>
    <w:lvl w:ilvl="7" w:tplc="080A0003" w:tentative="1">
      <w:start w:val="1"/>
      <w:numFmt w:val="bullet"/>
      <w:lvlText w:val="o"/>
      <w:lvlJc w:val="left"/>
      <w:pPr>
        <w:ind w:left="7920" w:hanging="360"/>
      </w:pPr>
      <w:rPr>
        <w:rFonts w:ascii="Courier New" w:hAnsi="Courier New" w:cs="Courier New" w:hint="default"/>
      </w:rPr>
    </w:lvl>
    <w:lvl w:ilvl="8" w:tplc="080A0005" w:tentative="1">
      <w:start w:val="1"/>
      <w:numFmt w:val="bullet"/>
      <w:lvlText w:val=""/>
      <w:lvlJc w:val="left"/>
      <w:pPr>
        <w:ind w:left="8640" w:hanging="360"/>
      </w:pPr>
      <w:rPr>
        <w:rFonts w:ascii="Wingdings" w:hAnsi="Wingdings" w:hint="default"/>
      </w:rPr>
    </w:lvl>
  </w:abstractNum>
  <w:abstractNum w:abstractNumId="29" w15:restartNumberingAfterBreak="0">
    <w:nsid w:val="360F0BF9"/>
    <w:multiLevelType w:val="multilevel"/>
    <w:tmpl w:val="2522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67A22C7"/>
    <w:multiLevelType w:val="multilevel"/>
    <w:tmpl w:val="CDA49E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785" w:hanging="705"/>
      </w:pPr>
      <w:rPr>
        <w:rFonts w:hint="default"/>
      </w:rPr>
    </w:lvl>
    <w:lvl w:ilvl="2">
      <w:start w:val="1"/>
      <w:numFmt w:val="upp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6866A6E"/>
    <w:multiLevelType w:val="hybridMultilevel"/>
    <w:tmpl w:val="B70022F0"/>
    <w:lvl w:ilvl="0" w:tplc="9B4AF6E6">
      <w:start w:val="1"/>
      <w:numFmt w:val="decimal"/>
      <w:lvlText w:val="%1."/>
      <w:lvlJc w:val="left"/>
      <w:pPr>
        <w:ind w:left="641" w:hanging="401"/>
      </w:pPr>
      <w:rPr>
        <w:rFonts w:ascii="Garamond" w:eastAsia="Garamond" w:hAnsi="Garamond" w:cs="Garamond" w:hint="default"/>
        <w:b w:val="0"/>
        <w:bCs w:val="0"/>
        <w:i w:val="0"/>
        <w:iCs w:val="0"/>
        <w:spacing w:val="-1"/>
        <w:w w:val="100"/>
        <w:sz w:val="22"/>
        <w:szCs w:val="22"/>
        <w:lang w:val="es-ES" w:eastAsia="en-US" w:bidi="ar-SA"/>
      </w:rPr>
    </w:lvl>
    <w:lvl w:ilvl="1" w:tplc="63784D84">
      <w:numFmt w:val="bullet"/>
      <w:lvlText w:val="•"/>
      <w:lvlJc w:val="left"/>
      <w:pPr>
        <w:ind w:left="415" w:hanging="135"/>
      </w:pPr>
      <w:rPr>
        <w:rFonts w:ascii="Garamond" w:eastAsia="Garamond" w:hAnsi="Garamond" w:cs="Garamond" w:hint="default"/>
        <w:b w:val="0"/>
        <w:bCs w:val="0"/>
        <w:i w:val="0"/>
        <w:iCs w:val="0"/>
        <w:spacing w:val="0"/>
        <w:w w:val="100"/>
        <w:sz w:val="22"/>
        <w:szCs w:val="22"/>
        <w:lang w:val="es-ES" w:eastAsia="en-US" w:bidi="ar-SA"/>
      </w:rPr>
    </w:lvl>
    <w:lvl w:ilvl="2" w:tplc="1B48DD36">
      <w:numFmt w:val="bullet"/>
      <w:lvlText w:val="•"/>
      <w:lvlJc w:val="left"/>
      <w:pPr>
        <w:ind w:left="1686" w:hanging="135"/>
      </w:pPr>
      <w:rPr>
        <w:rFonts w:hint="default"/>
        <w:lang w:val="es-ES" w:eastAsia="en-US" w:bidi="ar-SA"/>
      </w:rPr>
    </w:lvl>
    <w:lvl w:ilvl="3" w:tplc="088AD9A2">
      <w:numFmt w:val="bullet"/>
      <w:lvlText w:val="•"/>
      <w:lvlJc w:val="left"/>
      <w:pPr>
        <w:ind w:left="2733" w:hanging="135"/>
      </w:pPr>
      <w:rPr>
        <w:rFonts w:hint="default"/>
        <w:lang w:val="es-ES" w:eastAsia="en-US" w:bidi="ar-SA"/>
      </w:rPr>
    </w:lvl>
    <w:lvl w:ilvl="4" w:tplc="D158AC72">
      <w:numFmt w:val="bullet"/>
      <w:lvlText w:val="•"/>
      <w:lvlJc w:val="left"/>
      <w:pPr>
        <w:ind w:left="3780" w:hanging="135"/>
      </w:pPr>
      <w:rPr>
        <w:rFonts w:hint="default"/>
        <w:lang w:val="es-ES" w:eastAsia="en-US" w:bidi="ar-SA"/>
      </w:rPr>
    </w:lvl>
    <w:lvl w:ilvl="5" w:tplc="45F641C6">
      <w:numFmt w:val="bullet"/>
      <w:lvlText w:val="•"/>
      <w:lvlJc w:val="left"/>
      <w:pPr>
        <w:ind w:left="4826" w:hanging="135"/>
      </w:pPr>
      <w:rPr>
        <w:rFonts w:hint="default"/>
        <w:lang w:val="es-ES" w:eastAsia="en-US" w:bidi="ar-SA"/>
      </w:rPr>
    </w:lvl>
    <w:lvl w:ilvl="6" w:tplc="99725834">
      <w:numFmt w:val="bullet"/>
      <w:lvlText w:val="•"/>
      <w:lvlJc w:val="left"/>
      <w:pPr>
        <w:ind w:left="5873" w:hanging="135"/>
      </w:pPr>
      <w:rPr>
        <w:rFonts w:hint="default"/>
        <w:lang w:val="es-ES" w:eastAsia="en-US" w:bidi="ar-SA"/>
      </w:rPr>
    </w:lvl>
    <w:lvl w:ilvl="7" w:tplc="2F181380">
      <w:numFmt w:val="bullet"/>
      <w:lvlText w:val="•"/>
      <w:lvlJc w:val="left"/>
      <w:pPr>
        <w:ind w:left="6920" w:hanging="135"/>
      </w:pPr>
      <w:rPr>
        <w:rFonts w:hint="default"/>
        <w:lang w:val="es-ES" w:eastAsia="en-US" w:bidi="ar-SA"/>
      </w:rPr>
    </w:lvl>
    <w:lvl w:ilvl="8" w:tplc="537AF860">
      <w:numFmt w:val="bullet"/>
      <w:lvlText w:val="•"/>
      <w:lvlJc w:val="left"/>
      <w:pPr>
        <w:ind w:left="7966" w:hanging="135"/>
      </w:pPr>
      <w:rPr>
        <w:rFonts w:hint="default"/>
        <w:lang w:val="es-ES" w:eastAsia="en-US" w:bidi="ar-SA"/>
      </w:rPr>
    </w:lvl>
  </w:abstractNum>
  <w:abstractNum w:abstractNumId="32" w15:restartNumberingAfterBreak="0">
    <w:nsid w:val="38BC3DC4"/>
    <w:multiLevelType w:val="hybridMultilevel"/>
    <w:tmpl w:val="83B08F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3F346BD2"/>
    <w:multiLevelType w:val="multilevel"/>
    <w:tmpl w:val="34CE2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F573D88"/>
    <w:multiLevelType w:val="multilevel"/>
    <w:tmpl w:val="4610571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785" w:hanging="705"/>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F97544F"/>
    <w:multiLevelType w:val="hybridMultilevel"/>
    <w:tmpl w:val="75A0FB58"/>
    <w:lvl w:ilvl="0" w:tplc="FACAE1B2">
      <w:start w:val="1"/>
      <w:numFmt w:val="decimal"/>
      <w:pStyle w:val="Ttulo2"/>
      <w:lvlText w:val="%1.1."/>
      <w:lvlJc w:val="left"/>
      <w:pPr>
        <w:ind w:left="720" w:hanging="360"/>
      </w:pPr>
      <w:rPr>
        <w:rFonts w:ascii="Garamond" w:hAnsi="Garamond" w:cs="Times New Roman" w:hint="default"/>
        <w:b/>
        <w:bCs/>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6" w15:restartNumberingAfterBreak="0">
    <w:nsid w:val="40913697"/>
    <w:multiLevelType w:val="hybridMultilevel"/>
    <w:tmpl w:val="C812F8F6"/>
    <w:lvl w:ilvl="0" w:tplc="25E2CF56">
      <w:start w:val="1"/>
      <w:numFmt w:val="upp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41174A47"/>
    <w:multiLevelType w:val="multilevel"/>
    <w:tmpl w:val="89AABF7E"/>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426C5B49"/>
    <w:multiLevelType w:val="hybridMultilevel"/>
    <w:tmpl w:val="DC30DC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429E5D81"/>
    <w:multiLevelType w:val="hybridMultilevel"/>
    <w:tmpl w:val="C12C5C5E"/>
    <w:lvl w:ilvl="0" w:tplc="E3306BAE">
      <w:start w:val="1"/>
      <w:numFmt w:val="upperLetter"/>
      <w:lvlText w:val="%1."/>
      <w:lvlJc w:val="left"/>
      <w:pPr>
        <w:ind w:left="1361" w:hanging="341"/>
      </w:pPr>
      <w:rPr>
        <w:rFonts w:ascii="Garamond" w:eastAsia="Garamond" w:hAnsi="Garamond" w:cs="Garamond"/>
        <w:b w:val="0"/>
        <w:bCs w:val="0"/>
        <w:i/>
        <w:iCs/>
        <w:spacing w:val="-1"/>
        <w:w w:val="100"/>
        <w:sz w:val="22"/>
        <w:szCs w:val="22"/>
        <w:lang w:val="es-ES" w:eastAsia="en-US" w:bidi="ar-SA"/>
      </w:rPr>
    </w:lvl>
    <w:lvl w:ilvl="1" w:tplc="E3BE8718">
      <w:numFmt w:val="bullet"/>
      <w:lvlText w:val="•"/>
      <w:lvlJc w:val="left"/>
      <w:pPr>
        <w:ind w:left="2230" w:hanging="341"/>
      </w:pPr>
      <w:rPr>
        <w:rFonts w:hint="default"/>
        <w:lang w:val="es-ES" w:eastAsia="en-US" w:bidi="ar-SA"/>
      </w:rPr>
    </w:lvl>
    <w:lvl w:ilvl="2" w:tplc="1FD6DFF4">
      <w:numFmt w:val="bullet"/>
      <w:lvlText w:val="•"/>
      <w:lvlJc w:val="left"/>
      <w:pPr>
        <w:ind w:left="3100" w:hanging="341"/>
      </w:pPr>
      <w:rPr>
        <w:rFonts w:hint="default"/>
        <w:lang w:val="es-ES" w:eastAsia="en-US" w:bidi="ar-SA"/>
      </w:rPr>
    </w:lvl>
    <w:lvl w:ilvl="3" w:tplc="2FA2D90A">
      <w:numFmt w:val="bullet"/>
      <w:lvlText w:val="•"/>
      <w:lvlJc w:val="left"/>
      <w:pPr>
        <w:ind w:left="3970" w:hanging="341"/>
      </w:pPr>
      <w:rPr>
        <w:rFonts w:hint="default"/>
        <w:lang w:val="es-ES" w:eastAsia="en-US" w:bidi="ar-SA"/>
      </w:rPr>
    </w:lvl>
    <w:lvl w:ilvl="4" w:tplc="ED8C9320">
      <w:numFmt w:val="bullet"/>
      <w:lvlText w:val="•"/>
      <w:lvlJc w:val="left"/>
      <w:pPr>
        <w:ind w:left="4840" w:hanging="341"/>
      </w:pPr>
      <w:rPr>
        <w:rFonts w:hint="default"/>
        <w:lang w:val="es-ES" w:eastAsia="en-US" w:bidi="ar-SA"/>
      </w:rPr>
    </w:lvl>
    <w:lvl w:ilvl="5" w:tplc="D834D1EC">
      <w:numFmt w:val="bullet"/>
      <w:lvlText w:val="•"/>
      <w:lvlJc w:val="left"/>
      <w:pPr>
        <w:ind w:left="5710" w:hanging="341"/>
      </w:pPr>
      <w:rPr>
        <w:rFonts w:hint="default"/>
        <w:lang w:val="es-ES" w:eastAsia="en-US" w:bidi="ar-SA"/>
      </w:rPr>
    </w:lvl>
    <w:lvl w:ilvl="6" w:tplc="C4BCF2EE">
      <w:numFmt w:val="bullet"/>
      <w:lvlText w:val="•"/>
      <w:lvlJc w:val="left"/>
      <w:pPr>
        <w:ind w:left="6580" w:hanging="341"/>
      </w:pPr>
      <w:rPr>
        <w:rFonts w:hint="default"/>
        <w:lang w:val="es-ES" w:eastAsia="en-US" w:bidi="ar-SA"/>
      </w:rPr>
    </w:lvl>
    <w:lvl w:ilvl="7" w:tplc="5CC6AEB4">
      <w:numFmt w:val="bullet"/>
      <w:lvlText w:val="•"/>
      <w:lvlJc w:val="left"/>
      <w:pPr>
        <w:ind w:left="7450" w:hanging="341"/>
      </w:pPr>
      <w:rPr>
        <w:rFonts w:hint="default"/>
        <w:lang w:val="es-ES" w:eastAsia="en-US" w:bidi="ar-SA"/>
      </w:rPr>
    </w:lvl>
    <w:lvl w:ilvl="8" w:tplc="C07AA5FC">
      <w:numFmt w:val="bullet"/>
      <w:lvlText w:val="•"/>
      <w:lvlJc w:val="left"/>
      <w:pPr>
        <w:ind w:left="8320" w:hanging="341"/>
      </w:pPr>
      <w:rPr>
        <w:rFonts w:hint="default"/>
        <w:lang w:val="es-ES" w:eastAsia="en-US" w:bidi="ar-SA"/>
      </w:rPr>
    </w:lvl>
  </w:abstractNum>
  <w:abstractNum w:abstractNumId="41" w15:restartNumberingAfterBreak="0">
    <w:nsid w:val="46015FFF"/>
    <w:multiLevelType w:val="hybridMultilevel"/>
    <w:tmpl w:val="6EE4C238"/>
    <w:lvl w:ilvl="0" w:tplc="3FC61BD6">
      <w:start w:val="1"/>
      <w:numFmt w:val="decimal"/>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42" w15:restartNumberingAfterBreak="0">
    <w:nsid w:val="4813521B"/>
    <w:multiLevelType w:val="hybridMultilevel"/>
    <w:tmpl w:val="469887BE"/>
    <w:lvl w:ilvl="0" w:tplc="0A70E4B0">
      <w:numFmt w:val="bullet"/>
      <w:lvlText w:val="•"/>
      <w:lvlJc w:val="left"/>
      <w:pPr>
        <w:ind w:left="102" w:hanging="137"/>
      </w:pPr>
      <w:rPr>
        <w:rFonts w:ascii="Garamond" w:eastAsia="Garamond" w:hAnsi="Garamond" w:cs="Garamond" w:hint="default"/>
        <w:b w:val="0"/>
        <w:bCs w:val="0"/>
        <w:i w:val="0"/>
        <w:iCs w:val="0"/>
        <w:spacing w:val="0"/>
        <w:w w:val="100"/>
        <w:sz w:val="24"/>
        <w:szCs w:val="24"/>
        <w:lang w:val="es-ES" w:eastAsia="en-US" w:bidi="ar-SA"/>
      </w:rPr>
    </w:lvl>
    <w:lvl w:ilvl="1" w:tplc="EEA48CBE">
      <w:numFmt w:val="bullet"/>
      <w:lvlText w:val="•"/>
      <w:lvlJc w:val="left"/>
      <w:pPr>
        <w:ind w:left="541" w:hanging="137"/>
      </w:pPr>
      <w:rPr>
        <w:rFonts w:hint="default"/>
        <w:lang w:val="es-ES" w:eastAsia="en-US" w:bidi="ar-SA"/>
      </w:rPr>
    </w:lvl>
    <w:lvl w:ilvl="2" w:tplc="E6201D82">
      <w:numFmt w:val="bullet"/>
      <w:lvlText w:val="•"/>
      <w:lvlJc w:val="left"/>
      <w:pPr>
        <w:ind w:left="983" w:hanging="137"/>
      </w:pPr>
      <w:rPr>
        <w:rFonts w:hint="default"/>
        <w:lang w:val="es-ES" w:eastAsia="en-US" w:bidi="ar-SA"/>
      </w:rPr>
    </w:lvl>
    <w:lvl w:ilvl="3" w:tplc="89563296">
      <w:numFmt w:val="bullet"/>
      <w:lvlText w:val="•"/>
      <w:lvlJc w:val="left"/>
      <w:pPr>
        <w:ind w:left="1424" w:hanging="137"/>
      </w:pPr>
      <w:rPr>
        <w:rFonts w:hint="default"/>
        <w:lang w:val="es-ES" w:eastAsia="en-US" w:bidi="ar-SA"/>
      </w:rPr>
    </w:lvl>
    <w:lvl w:ilvl="4" w:tplc="EC04D38A">
      <w:numFmt w:val="bullet"/>
      <w:lvlText w:val="•"/>
      <w:lvlJc w:val="left"/>
      <w:pPr>
        <w:ind w:left="1866" w:hanging="137"/>
      </w:pPr>
      <w:rPr>
        <w:rFonts w:hint="default"/>
        <w:lang w:val="es-ES" w:eastAsia="en-US" w:bidi="ar-SA"/>
      </w:rPr>
    </w:lvl>
    <w:lvl w:ilvl="5" w:tplc="ECF619C6">
      <w:numFmt w:val="bullet"/>
      <w:lvlText w:val="•"/>
      <w:lvlJc w:val="left"/>
      <w:pPr>
        <w:ind w:left="2308" w:hanging="137"/>
      </w:pPr>
      <w:rPr>
        <w:rFonts w:hint="default"/>
        <w:lang w:val="es-ES" w:eastAsia="en-US" w:bidi="ar-SA"/>
      </w:rPr>
    </w:lvl>
    <w:lvl w:ilvl="6" w:tplc="1AC679D8">
      <w:numFmt w:val="bullet"/>
      <w:lvlText w:val="•"/>
      <w:lvlJc w:val="left"/>
      <w:pPr>
        <w:ind w:left="2749" w:hanging="137"/>
      </w:pPr>
      <w:rPr>
        <w:rFonts w:hint="default"/>
        <w:lang w:val="es-ES" w:eastAsia="en-US" w:bidi="ar-SA"/>
      </w:rPr>
    </w:lvl>
    <w:lvl w:ilvl="7" w:tplc="C98474BE">
      <w:numFmt w:val="bullet"/>
      <w:lvlText w:val="•"/>
      <w:lvlJc w:val="left"/>
      <w:pPr>
        <w:ind w:left="3191" w:hanging="137"/>
      </w:pPr>
      <w:rPr>
        <w:rFonts w:hint="default"/>
        <w:lang w:val="es-ES" w:eastAsia="en-US" w:bidi="ar-SA"/>
      </w:rPr>
    </w:lvl>
    <w:lvl w:ilvl="8" w:tplc="226C0D98">
      <w:numFmt w:val="bullet"/>
      <w:lvlText w:val="•"/>
      <w:lvlJc w:val="left"/>
      <w:pPr>
        <w:ind w:left="3632" w:hanging="137"/>
      </w:pPr>
      <w:rPr>
        <w:rFonts w:hint="default"/>
        <w:lang w:val="es-ES" w:eastAsia="en-US" w:bidi="ar-SA"/>
      </w:rPr>
    </w:lvl>
  </w:abstractNum>
  <w:abstractNum w:abstractNumId="43" w15:restartNumberingAfterBreak="0">
    <w:nsid w:val="487879B7"/>
    <w:multiLevelType w:val="multilevel"/>
    <w:tmpl w:val="8ACE8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8A22335"/>
    <w:multiLevelType w:val="hybridMultilevel"/>
    <w:tmpl w:val="7CB8144C"/>
    <w:lvl w:ilvl="0" w:tplc="0C0A000F">
      <w:start w:val="1"/>
      <w:numFmt w:val="decimal"/>
      <w:lvlText w:val="%1."/>
      <w:lvlJc w:val="left"/>
      <w:pPr>
        <w:ind w:left="720" w:hanging="360"/>
      </w:pPr>
      <w:rPr>
        <w:rFonts w:hint="default"/>
      </w:rPr>
    </w:lvl>
    <w:lvl w:ilvl="1" w:tplc="341C9954">
      <w:start w:val="1"/>
      <w:numFmt w:val="lowerLetter"/>
      <w:lvlText w:val="%2."/>
      <w:lvlJc w:val="left"/>
      <w:pPr>
        <w:ind w:left="1440" w:hanging="360"/>
      </w:pPr>
      <w:rPr>
        <w:rFonts w:ascii="Garamond" w:eastAsia="Garamond" w:hAnsi="Garamond" w:cs="Garamond"/>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4916142A"/>
    <w:multiLevelType w:val="multilevel"/>
    <w:tmpl w:val="9AEE426E"/>
    <w:lvl w:ilvl="0">
      <w:start w:val="5"/>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4A8047FD"/>
    <w:multiLevelType w:val="multilevel"/>
    <w:tmpl w:val="A4AE1E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8" w15:restartNumberingAfterBreak="0">
    <w:nsid w:val="4BF536C7"/>
    <w:multiLevelType w:val="multilevel"/>
    <w:tmpl w:val="596841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C732773"/>
    <w:multiLevelType w:val="multilevel"/>
    <w:tmpl w:val="1E063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52247719"/>
    <w:multiLevelType w:val="multilevel"/>
    <w:tmpl w:val="A4AE1E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3576E86"/>
    <w:multiLevelType w:val="multilevel"/>
    <w:tmpl w:val="9BEAF1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367596C"/>
    <w:multiLevelType w:val="multilevel"/>
    <w:tmpl w:val="A2923E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41C6FC0"/>
    <w:multiLevelType w:val="multilevel"/>
    <w:tmpl w:val="D49E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88368AA"/>
    <w:multiLevelType w:val="hybridMultilevel"/>
    <w:tmpl w:val="22C2CDF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592A6A80"/>
    <w:multiLevelType w:val="multilevel"/>
    <w:tmpl w:val="E9CCD6EE"/>
    <w:lvl w:ilvl="0">
      <w:start w:val="5"/>
      <w:numFmt w:val="decimal"/>
      <w:lvlText w:val="%1."/>
      <w:lvlJc w:val="left"/>
      <w:pPr>
        <w:ind w:left="360" w:hanging="360"/>
      </w:pPr>
      <w:rPr>
        <w:rFonts w:eastAsia="Times New Roman" w:cs="Lohit Hindi" w:hint="default"/>
        <w:b w:val="0"/>
        <w:sz w:val="24"/>
      </w:rPr>
    </w:lvl>
    <w:lvl w:ilvl="1">
      <w:start w:val="4"/>
      <w:numFmt w:val="decimal"/>
      <w:lvlText w:val="%1.%2."/>
      <w:lvlJc w:val="left"/>
      <w:pPr>
        <w:ind w:left="720" w:hanging="720"/>
      </w:pPr>
      <w:rPr>
        <w:rFonts w:eastAsia="Times New Roman" w:cs="Lohit Hindi" w:hint="default"/>
        <w:b w:val="0"/>
        <w:sz w:val="24"/>
      </w:rPr>
    </w:lvl>
    <w:lvl w:ilvl="2">
      <w:start w:val="1"/>
      <w:numFmt w:val="decimal"/>
      <w:lvlText w:val="%1.%2.%3."/>
      <w:lvlJc w:val="left"/>
      <w:pPr>
        <w:ind w:left="720" w:hanging="720"/>
      </w:pPr>
      <w:rPr>
        <w:rFonts w:eastAsia="Times New Roman" w:cs="Lohit Hindi" w:hint="default"/>
        <w:b w:val="0"/>
        <w:sz w:val="24"/>
      </w:rPr>
    </w:lvl>
    <w:lvl w:ilvl="3">
      <w:start w:val="1"/>
      <w:numFmt w:val="decimal"/>
      <w:lvlText w:val="%1.%2.%3.%4."/>
      <w:lvlJc w:val="left"/>
      <w:pPr>
        <w:ind w:left="1080" w:hanging="1080"/>
      </w:pPr>
      <w:rPr>
        <w:rFonts w:eastAsia="Times New Roman" w:cs="Lohit Hindi" w:hint="default"/>
        <w:b w:val="0"/>
        <w:sz w:val="24"/>
      </w:rPr>
    </w:lvl>
    <w:lvl w:ilvl="4">
      <w:start w:val="1"/>
      <w:numFmt w:val="decimal"/>
      <w:lvlText w:val="%1.%2.%3.%4.%5."/>
      <w:lvlJc w:val="left"/>
      <w:pPr>
        <w:ind w:left="1080" w:hanging="1080"/>
      </w:pPr>
      <w:rPr>
        <w:rFonts w:eastAsia="Times New Roman" w:cs="Lohit Hindi" w:hint="default"/>
        <w:b w:val="0"/>
        <w:sz w:val="24"/>
      </w:rPr>
    </w:lvl>
    <w:lvl w:ilvl="5">
      <w:start w:val="1"/>
      <w:numFmt w:val="decimal"/>
      <w:lvlText w:val="%1.%2.%3.%4.%5.%6."/>
      <w:lvlJc w:val="left"/>
      <w:pPr>
        <w:ind w:left="1440" w:hanging="1440"/>
      </w:pPr>
      <w:rPr>
        <w:rFonts w:eastAsia="Times New Roman" w:cs="Lohit Hindi" w:hint="default"/>
        <w:b w:val="0"/>
        <w:sz w:val="24"/>
      </w:rPr>
    </w:lvl>
    <w:lvl w:ilvl="6">
      <w:start w:val="1"/>
      <w:numFmt w:val="decimal"/>
      <w:lvlText w:val="%1.%2.%3.%4.%5.%6.%7."/>
      <w:lvlJc w:val="left"/>
      <w:pPr>
        <w:ind w:left="1440" w:hanging="1440"/>
      </w:pPr>
      <w:rPr>
        <w:rFonts w:eastAsia="Times New Roman" w:cs="Lohit Hindi" w:hint="default"/>
        <w:b w:val="0"/>
        <w:sz w:val="24"/>
      </w:rPr>
    </w:lvl>
    <w:lvl w:ilvl="7">
      <w:start w:val="1"/>
      <w:numFmt w:val="decimal"/>
      <w:lvlText w:val="%1.%2.%3.%4.%5.%6.%7.%8."/>
      <w:lvlJc w:val="left"/>
      <w:pPr>
        <w:ind w:left="1800" w:hanging="1800"/>
      </w:pPr>
      <w:rPr>
        <w:rFonts w:eastAsia="Times New Roman" w:cs="Lohit Hindi" w:hint="default"/>
        <w:b w:val="0"/>
        <w:sz w:val="24"/>
      </w:rPr>
    </w:lvl>
    <w:lvl w:ilvl="8">
      <w:start w:val="1"/>
      <w:numFmt w:val="decimal"/>
      <w:lvlText w:val="%1.%2.%3.%4.%5.%6.%7.%8.%9."/>
      <w:lvlJc w:val="left"/>
      <w:pPr>
        <w:ind w:left="2160" w:hanging="2160"/>
      </w:pPr>
      <w:rPr>
        <w:rFonts w:eastAsia="Times New Roman" w:cs="Lohit Hindi" w:hint="default"/>
        <w:b w:val="0"/>
        <w:sz w:val="24"/>
      </w:rPr>
    </w:lvl>
  </w:abstractNum>
  <w:abstractNum w:abstractNumId="58" w15:restartNumberingAfterBreak="0">
    <w:nsid w:val="598E5F3D"/>
    <w:multiLevelType w:val="multilevel"/>
    <w:tmpl w:val="C010D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AD146EC"/>
    <w:multiLevelType w:val="multilevel"/>
    <w:tmpl w:val="C88AD32A"/>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0" w15:restartNumberingAfterBreak="0">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1" w15:restartNumberingAfterBreak="0">
    <w:nsid w:val="5D6830AB"/>
    <w:multiLevelType w:val="multilevel"/>
    <w:tmpl w:val="A23E94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62BC0B8A"/>
    <w:multiLevelType w:val="multilevel"/>
    <w:tmpl w:val="7D2A10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785" w:hanging="705"/>
      </w:pPr>
      <w:rPr>
        <w:rFonts w:hint="default"/>
      </w:rPr>
    </w:lvl>
    <w:lvl w:ilvl="2">
      <w:start w:val="1"/>
      <w:numFmt w:val="lowerLetter"/>
      <w:lvlText w:val="%3."/>
      <w:lvlJc w:val="left"/>
      <w:pPr>
        <w:ind w:left="2160" w:hanging="360"/>
      </w:pPr>
      <w:rPr>
        <w:rFonts w:hint="default"/>
      </w:rPr>
    </w:lvl>
    <w:lvl w:ilvl="3">
      <w:start w:val="1"/>
      <w:numFmt w:val="upperLetter"/>
      <w:lvlText w:val="%4."/>
      <w:lvlJc w:val="left"/>
      <w:pPr>
        <w:ind w:left="3285" w:hanging="765"/>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46261CD"/>
    <w:multiLevelType w:val="hybridMultilevel"/>
    <w:tmpl w:val="E3FA80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6989024B"/>
    <w:multiLevelType w:val="hybridMultilevel"/>
    <w:tmpl w:val="BD5AB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15:restartNumberingAfterBreak="0">
    <w:nsid w:val="69A247EE"/>
    <w:multiLevelType w:val="hybridMultilevel"/>
    <w:tmpl w:val="85B6073E"/>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15:restartNumberingAfterBreak="0">
    <w:nsid w:val="69E4119C"/>
    <w:multiLevelType w:val="hybridMultilevel"/>
    <w:tmpl w:val="9454DBAA"/>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9"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0" w15:restartNumberingAfterBreak="0">
    <w:nsid w:val="6B6B3BEA"/>
    <w:multiLevelType w:val="multilevel"/>
    <w:tmpl w:val="A4AE1E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E0874CB"/>
    <w:multiLevelType w:val="multilevel"/>
    <w:tmpl w:val="D24A0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E213AB3"/>
    <w:multiLevelType w:val="multilevel"/>
    <w:tmpl w:val="E35008E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785" w:hanging="705"/>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E2A0E02"/>
    <w:multiLevelType w:val="multilevel"/>
    <w:tmpl w:val="31A29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F875F12"/>
    <w:multiLevelType w:val="multilevel"/>
    <w:tmpl w:val="FC76B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284755F"/>
    <w:multiLevelType w:val="multilevel"/>
    <w:tmpl w:val="1C761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3D46B70"/>
    <w:multiLevelType w:val="hybridMultilevel"/>
    <w:tmpl w:val="0448A73C"/>
    <w:lvl w:ilvl="0" w:tplc="24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7" w15:restartNumberingAfterBreak="0">
    <w:nsid w:val="758C5FBC"/>
    <w:multiLevelType w:val="multilevel"/>
    <w:tmpl w:val="CEECE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7414850"/>
    <w:multiLevelType w:val="hybridMultilevel"/>
    <w:tmpl w:val="0A164E42"/>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9" w15:restartNumberingAfterBreak="0">
    <w:nsid w:val="79BC6850"/>
    <w:multiLevelType w:val="hybridMultilevel"/>
    <w:tmpl w:val="1606525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0" w15:restartNumberingAfterBreak="0">
    <w:nsid w:val="7AD05D44"/>
    <w:multiLevelType w:val="multilevel"/>
    <w:tmpl w:val="63F89E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1" w15:restartNumberingAfterBreak="0">
    <w:nsid w:val="7AE16D7D"/>
    <w:multiLevelType w:val="hybridMultilevel"/>
    <w:tmpl w:val="C5F8734C"/>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15:restartNumberingAfterBreak="0">
    <w:nsid w:val="7BAB1DCB"/>
    <w:multiLevelType w:val="multilevel"/>
    <w:tmpl w:val="6D9A3F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C1F7C92"/>
    <w:multiLevelType w:val="multilevel"/>
    <w:tmpl w:val="7780C38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84627863">
    <w:abstractNumId w:val="6"/>
  </w:num>
  <w:num w:numId="2" w16cid:durableId="917205198">
    <w:abstractNumId w:val="64"/>
  </w:num>
  <w:num w:numId="3" w16cid:durableId="1262303018">
    <w:abstractNumId w:val="5"/>
  </w:num>
  <w:num w:numId="4" w16cid:durableId="199441390">
    <w:abstractNumId w:val="17"/>
  </w:num>
  <w:num w:numId="5" w16cid:durableId="1802578614">
    <w:abstractNumId w:val="69"/>
  </w:num>
  <w:num w:numId="6" w16cid:durableId="356736238">
    <w:abstractNumId w:val="1"/>
  </w:num>
  <w:num w:numId="7" w16cid:durableId="181168266">
    <w:abstractNumId w:val="3"/>
  </w:num>
  <w:num w:numId="8" w16cid:durableId="96214859">
    <w:abstractNumId w:val="20"/>
  </w:num>
  <w:num w:numId="9" w16cid:durableId="1263421066">
    <w:abstractNumId w:val="9"/>
  </w:num>
  <w:num w:numId="10" w16cid:durableId="1291667353">
    <w:abstractNumId w:val="16"/>
  </w:num>
  <w:num w:numId="11" w16cid:durableId="333387192">
    <w:abstractNumId w:val="47"/>
  </w:num>
  <w:num w:numId="12" w16cid:durableId="1598054110">
    <w:abstractNumId w:val="50"/>
  </w:num>
  <w:num w:numId="13" w16cid:durableId="1898928894">
    <w:abstractNumId w:val="51"/>
  </w:num>
  <w:num w:numId="14" w16cid:durableId="347372827">
    <w:abstractNumId w:val="38"/>
  </w:num>
  <w:num w:numId="15" w16cid:durableId="603077282">
    <w:abstractNumId w:val="68"/>
  </w:num>
  <w:num w:numId="16" w16cid:durableId="628242194">
    <w:abstractNumId w:val="60"/>
  </w:num>
  <w:num w:numId="17" w16cid:durableId="6978495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2910206">
    <w:abstractNumId w:val="59"/>
    <w:lvlOverride w:ilvl="0">
      <w:lvl w:ilvl="0">
        <w:start w:val="1"/>
        <w:numFmt w:val="decimal"/>
        <w:lvlText w:val="%1."/>
        <w:lvlJc w:val="left"/>
        <w:rPr>
          <w:rFonts w:ascii="Garamond" w:eastAsia="Calibri" w:hAnsi="Garamond" w:cs="Times New Roman"/>
        </w:rPr>
      </w:lvl>
    </w:lvlOverride>
  </w:num>
  <w:num w:numId="19" w16cid:durableId="1859200035">
    <w:abstractNumId w:val="59"/>
  </w:num>
  <w:num w:numId="20" w16cid:durableId="2137986396">
    <w:abstractNumId w:val="59"/>
    <w:lvlOverride w:ilvl="0">
      <w:startOverride w:val="1"/>
    </w:lvlOverride>
  </w:num>
  <w:num w:numId="21" w16cid:durableId="1387338915">
    <w:abstractNumId w:val="79"/>
  </w:num>
  <w:num w:numId="22" w16cid:durableId="214708623">
    <w:abstractNumId w:val="11"/>
  </w:num>
  <w:num w:numId="23" w16cid:durableId="773406537">
    <w:abstractNumId w:val="2"/>
  </w:num>
  <w:num w:numId="24" w16cid:durableId="1390299825">
    <w:abstractNumId w:val="44"/>
  </w:num>
  <w:num w:numId="25" w16cid:durableId="1469515843">
    <w:abstractNumId w:val="37"/>
  </w:num>
  <w:num w:numId="26" w16cid:durableId="552740739">
    <w:abstractNumId w:val="21"/>
  </w:num>
  <w:num w:numId="27" w16cid:durableId="1954894450">
    <w:abstractNumId w:val="32"/>
  </w:num>
  <w:num w:numId="28" w16cid:durableId="1767773359">
    <w:abstractNumId w:val="33"/>
  </w:num>
  <w:num w:numId="29" w16cid:durableId="2093895792">
    <w:abstractNumId w:val="26"/>
  </w:num>
  <w:num w:numId="30" w16cid:durableId="1399862538">
    <w:abstractNumId w:val="8"/>
  </w:num>
  <w:num w:numId="31" w16cid:durableId="1812667869">
    <w:abstractNumId w:val="55"/>
  </w:num>
  <w:num w:numId="32" w16cid:durableId="328994207">
    <w:abstractNumId w:val="12"/>
  </w:num>
  <w:num w:numId="33" w16cid:durableId="685061501">
    <w:abstractNumId w:val="4"/>
  </w:num>
  <w:num w:numId="34" w16cid:durableId="251278242">
    <w:abstractNumId w:val="73"/>
  </w:num>
  <w:num w:numId="35" w16cid:durableId="1688218219">
    <w:abstractNumId w:val="71"/>
  </w:num>
  <w:num w:numId="36" w16cid:durableId="1590115279">
    <w:abstractNumId w:val="19"/>
  </w:num>
  <w:num w:numId="37" w16cid:durableId="944459267">
    <w:abstractNumId w:val="77"/>
  </w:num>
  <w:num w:numId="38" w16cid:durableId="1422337375">
    <w:abstractNumId w:val="62"/>
  </w:num>
  <w:num w:numId="39" w16cid:durableId="1652978183">
    <w:abstractNumId w:val="30"/>
  </w:num>
  <w:num w:numId="40" w16cid:durableId="832766863">
    <w:abstractNumId w:val="72"/>
  </w:num>
  <w:num w:numId="41" w16cid:durableId="1822578185">
    <w:abstractNumId w:val="34"/>
  </w:num>
  <w:num w:numId="42" w16cid:durableId="1821187509">
    <w:abstractNumId w:val="29"/>
  </w:num>
  <w:num w:numId="43" w16cid:durableId="1696081131">
    <w:abstractNumId w:val="14"/>
  </w:num>
  <w:num w:numId="44" w16cid:durableId="460225251">
    <w:abstractNumId w:val="49"/>
  </w:num>
  <w:num w:numId="45" w16cid:durableId="326132618">
    <w:abstractNumId w:val="65"/>
  </w:num>
  <w:num w:numId="46" w16cid:durableId="548995429">
    <w:abstractNumId w:val="25"/>
  </w:num>
  <w:num w:numId="47" w16cid:durableId="863902006">
    <w:abstractNumId w:val="0"/>
  </w:num>
  <w:num w:numId="48" w16cid:durableId="303580941">
    <w:abstractNumId w:val="15"/>
  </w:num>
  <w:num w:numId="49" w16cid:durableId="1997372404">
    <w:abstractNumId w:val="36"/>
  </w:num>
  <w:num w:numId="50" w16cid:durableId="1906724728">
    <w:abstractNumId w:val="39"/>
  </w:num>
  <w:num w:numId="51" w16cid:durableId="2124570535">
    <w:abstractNumId w:val="10"/>
  </w:num>
  <w:num w:numId="52" w16cid:durableId="54473199">
    <w:abstractNumId w:val="7"/>
  </w:num>
  <w:num w:numId="53" w16cid:durableId="872425867">
    <w:abstractNumId w:val="31"/>
  </w:num>
  <w:num w:numId="54" w16cid:durableId="637607669">
    <w:abstractNumId w:val="81"/>
  </w:num>
  <w:num w:numId="55" w16cid:durableId="338656596">
    <w:abstractNumId w:val="67"/>
  </w:num>
  <w:num w:numId="56" w16cid:durableId="1995907905">
    <w:abstractNumId w:val="28"/>
  </w:num>
  <w:num w:numId="57" w16cid:durableId="516040928">
    <w:abstractNumId w:val="83"/>
  </w:num>
  <w:num w:numId="58" w16cid:durableId="1990670147">
    <w:abstractNumId w:val="42"/>
  </w:num>
  <w:num w:numId="59" w16cid:durableId="233781079">
    <w:abstractNumId w:val="45"/>
  </w:num>
  <w:num w:numId="60" w16cid:durableId="1301500385">
    <w:abstractNumId w:val="27"/>
  </w:num>
  <w:num w:numId="61" w16cid:durableId="2021352335">
    <w:abstractNumId w:val="57"/>
  </w:num>
  <w:num w:numId="62" w16cid:durableId="421343987">
    <w:abstractNumId w:val="18"/>
  </w:num>
  <w:num w:numId="63" w16cid:durableId="663825405">
    <w:abstractNumId w:val="78"/>
  </w:num>
  <w:num w:numId="64" w16cid:durableId="826018569">
    <w:abstractNumId w:val="66"/>
  </w:num>
  <w:num w:numId="65" w16cid:durableId="1431856898">
    <w:abstractNumId w:val="22"/>
  </w:num>
  <w:num w:numId="66" w16cid:durableId="1736733001">
    <w:abstractNumId w:val="40"/>
  </w:num>
  <w:num w:numId="67" w16cid:durableId="1226256325">
    <w:abstractNumId w:val="23"/>
  </w:num>
  <w:num w:numId="68" w16cid:durableId="1676499266">
    <w:abstractNumId w:val="43"/>
  </w:num>
  <w:num w:numId="69" w16cid:durableId="65881072">
    <w:abstractNumId w:val="82"/>
  </w:num>
  <w:num w:numId="70" w16cid:durableId="537402847">
    <w:abstractNumId w:val="70"/>
  </w:num>
  <w:num w:numId="71" w16cid:durableId="859586470">
    <w:abstractNumId w:val="54"/>
  </w:num>
  <w:num w:numId="72" w16cid:durableId="1560172578">
    <w:abstractNumId w:val="58"/>
  </w:num>
  <w:num w:numId="73" w16cid:durableId="501361669">
    <w:abstractNumId w:val="53"/>
  </w:num>
  <w:num w:numId="74" w16cid:durableId="1369451417">
    <w:abstractNumId w:val="48"/>
  </w:num>
  <w:num w:numId="75" w16cid:durableId="328754268">
    <w:abstractNumId w:val="80"/>
  </w:num>
  <w:num w:numId="76" w16cid:durableId="1519343370">
    <w:abstractNumId w:val="61"/>
  </w:num>
  <w:num w:numId="77" w16cid:durableId="405760789">
    <w:abstractNumId w:val="13"/>
  </w:num>
  <w:num w:numId="78" w16cid:durableId="1140539540">
    <w:abstractNumId w:val="24"/>
  </w:num>
  <w:num w:numId="79" w16cid:durableId="450131042">
    <w:abstractNumId w:val="75"/>
  </w:num>
  <w:num w:numId="80" w16cid:durableId="758133598">
    <w:abstractNumId w:val="74"/>
  </w:num>
  <w:num w:numId="81" w16cid:durableId="616183946">
    <w:abstractNumId w:val="76"/>
  </w:num>
  <w:num w:numId="82" w16cid:durableId="1413892838">
    <w:abstractNumId w:val="56"/>
  </w:num>
  <w:num w:numId="83" w16cid:durableId="1843933610">
    <w:abstractNumId w:val="63"/>
  </w:num>
  <w:num w:numId="84" w16cid:durableId="110588042">
    <w:abstractNumId w:val="41"/>
  </w:num>
  <w:num w:numId="85" w16cid:durableId="1469977087">
    <w:abstractNumId w:val="52"/>
  </w:num>
  <w:num w:numId="86" w16cid:durableId="2093119220">
    <w:abstractNumId w:val="4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C6"/>
    <w:rsid w:val="0000391F"/>
    <w:rsid w:val="00006426"/>
    <w:rsid w:val="00010603"/>
    <w:rsid w:val="00023CB2"/>
    <w:rsid w:val="00027DC7"/>
    <w:rsid w:val="000318AE"/>
    <w:rsid w:val="00034C1A"/>
    <w:rsid w:val="0003758E"/>
    <w:rsid w:val="00043C3E"/>
    <w:rsid w:val="00047B8C"/>
    <w:rsid w:val="00047D0F"/>
    <w:rsid w:val="000508EC"/>
    <w:rsid w:val="00060000"/>
    <w:rsid w:val="000601D9"/>
    <w:rsid w:val="0006483D"/>
    <w:rsid w:val="00066B1A"/>
    <w:rsid w:val="00077690"/>
    <w:rsid w:val="00080A20"/>
    <w:rsid w:val="00082247"/>
    <w:rsid w:val="00093321"/>
    <w:rsid w:val="00096BC6"/>
    <w:rsid w:val="000A0413"/>
    <w:rsid w:val="000A4619"/>
    <w:rsid w:val="000B1F43"/>
    <w:rsid w:val="000B333A"/>
    <w:rsid w:val="000B54A0"/>
    <w:rsid w:val="000C7A72"/>
    <w:rsid w:val="000D1896"/>
    <w:rsid w:val="000D4903"/>
    <w:rsid w:val="000E0EAB"/>
    <w:rsid w:val="000E12F0"/>
    <w:rsid w:val="000E5596"/>
    <w:rsid w:val="000E5D70"/>
    <w:rsid w:val="000E7B71"/>
    <w:rsid w:val="00102614"/>
    <w:rsid w:val="00105109"/>
    <w:rsid w:val="001114BC"/>
    <w:rsid w:val="00112264"/>
    <w:rsid w:val="001170E4"/>
    <w:rsid w:val="00120A53"/>
    <w:rsid w:val="0012103C"/>
    <w:rsid w:val="00121F97"/>
    <w:rsid w:val="0012436A"/>
    <w:rsid w:val="00126925"/>
    <w:rsid w:val="00126EB9"/>
    <w:rsid w:val="00131D13"/>
    <w:rsid w:val="00133B4B"/>
    <w:rsid w:val="00134459"/>
    <w:rsid w:val="001363A3"/>
    <w:rsid w:val="00136C72"/>
    <w:rsid w:val="001419F3"/>
    <w:rsid w:val="001467C7"/>
    <w:rsid w:val="0015735C"/>
    <w:rsid w:val="00163B85"/>
    <w:rsid w:val="00172192"/>
    <w:rsid w:val="0017308F"/>
    <w:rsid w:val="0017735F"/>
    <w:rsid w:val="00187CFF"/>
    <w:rsid w:val="00190349"/>
    <w:rsid w:val="00192C5D"/>
    <w:rsid w:val="00196465"/>
    <w:rsid w:val="001A4ADB"/>
    <w:rsid w:val="001A629A"/>
    <w:rsid w:val="001A791E"/>
    <w:rsid w:val="001A7BA3"/>
    <w:rsid w:val="001B1E5C"/>
    <w:rsid w:val="001B2C93"/>
    <w:rsid w:val="001B2D77"/>
    <w:rsid w:val="001B3016"/>
    <w:rsid w:val="001B4DAC"/>
    <w:rsid w:val="001B5951"/>
    <w:rsid w:val="001C30AB"/>
    <w:rsid w:val="001C3417"/>
    <w:rsid w:val="001D25C5"/>
    <w:rsid w:val="001D2DEF"/>
    <w:rsid w:val="001D67BB"/>
    <w:rsid w:val="001D77FC"/>
    <w:rsid w:val="001E0090"/>
    <w:rsid w:val="001E05FF"/>
    <w:rsid w:val="001E5AD7"/>
    <w:rsid w:val="002005EB"/>
    <w:rsid w:val="00200B84"/>
    <w:rsid w:val="00202582"/>
    <w:rsid w:val="00204348"/>
    <w:rsid w:val="00206111"/>
    <w:rsid w:val="002103CA"/>
    <w:rsid w:val="002114E5"/>
    <w:rsid w:val="00212DC6"/>
    <w:rsid w:val="0022017A"/>
    <w:rsid w:val="00221A21"/>
    <w:rsid w:val="0022442F"/>
    <w:rsid w:val="002349EC"/>
    <w:rsid w:val="00234ABD"/>
    <w:rsid w:val="002373AC"/>
    <w:rsid w:val="00237C1A"/>
    <w:rsid w:val="0025165E"/>
    <w:rsid w:val="00253D19"/>
    <w:rsid w:val="0025488F"/>
    <w:rsid w:val="00257DAE"/>
    <w:rsid w:val="00257E21"/>
    <w:rsid w:val="002626AB"/>
    <w:rsid w:val="0026573E"/>
    <w:rsid w:val="00266973"/>
    <w:rsid w:val="0027001E"/>
    <w:rsid w:val="002709F7"/>
    <w:rsid w:val="00277F97"/>
    <w:rsid w:val="00281CDC"/>
    <w:rsid w:val="00296A81"/>
    <w:rsid w:val="0029748E"/>
    <w:rsid w:val="002A4BB1"/>
    <w:rsid w:val="002B0E54"/>
    <w:rsid w:val="002B3891"/>
    <w:rsid w:val="002B7CA1"/>
    <w:rsid w:val="002C0477"/>
    <w:rsid w:val="002C1BBB"/>
    <w:rsid w:val="002C319F"/>
    <w:rsid w:val="002C3818"/>
    <w:rsid w:val="002C4408"/>
    <w:rsid w:val="002C6F7D"/>
    <w:rsid w:val="002C7BD7"/>
    <w:rsid w:val="002D093F"/>
    <w:rsid w:val="002D1EFC"/>
    <w:rsid w:val="002D25D0"/>
    <w:rsid w:val="002D3E71"/>
    <w:rsid w:val="002E0939"/>
    <w:rsid w:val="002E4919"/>
    <w:rsid w:val="002F02E8"/>
    <w:rsid w:val="002F4AD6"/>
    <w:rsid w:val="002F54B3"/>
    <w:rsid w:val="002F7B7F"/>
    <w:rsid w:val="00300CDF"/>
    <w:rsid w:val="00304AE2"/>
    <w:rsid w:val="00304F79"/>
    <w:rsid w:val="0030652B"/>
    <w:rsid w:val="00310D60"/>
    <w:rsid w:val="00323D06"/>
    <w:rsid w:val="00324D4A"/>
    <w:rsid w:val="00325224"/>
    <w:rsid w:val="00325F7A"/>
    <w:rsid w:val="0032620C"/>
    <w:rsid w:val="00336A3A"/>
    <w:rsid w:val="00344E95"/>
    <w:rsid w:val="003479EF"/>
    <w:rsid w:val="00351DB8"/>
    <w:rsid w:val="003535A2"/>
    <w:rsid w:val="00356C52"/>
    <w:rsid w:val="003622CA"/>
    <w:rsid w:val="00371A16"/>
    <w:rsid w:val="003770A9"/>
    <w:rsid w:val="00394800"/>
    <w:rsid w:val="003A5355"/>
    <w:rsid w:val="003A7352"/>
    <w:rsid w:val="003B07CC"/>
    <w:rsid w:val="003B1DE3"/>
    <w:rsid w:val="003B207C"/>
    <w:rsid w:val="003B511D"/>
    <w:rsid w:val="003B5B15"/>
    <w:rsid w:val="003B600F"/>
    <w:rsid w:val="003C0993"/>
    <w:rsid w:val="003C455E"/>
    <w:rsid w:val="003C7F90"/>
    <w:rsid w:val="003D1075"/>
    <w:rsid w:val="003D2136"/>
    <w:rsid w:val="003D5890"/>
    <w:rsid w:val="003D5CC4"/>
    <w:rsid w:val="003E51C9"/>
    <w:rsid w:val="003E7934"/>
    <w:rsid w:val="003F216B"/>
    <w:rsid w:val="00400BAC"/>
    <w:rsid w:val="00403E94"/>
    <w:rsid w:val="00405925"/>
    <w:rsid w:val="00406754"/>
    <w:rsid w:val="00412FA8"/>
    <w:rsid w:val="004134BA"/>
    <w:rsid w:val="004152FE"/>
    <w:rsid w:val="00415617"/>
    <w:rsid w:val="00416D8B"/>
    <w:rsid w:val="00423E9A"/>
    <w:rsid w:val="004268A2"/>
    <w:rsid w:val="004304EB"/>
    <w:rsid w:val="0043609E"/>
    <w:rsid w:val="0044025A"/>
    <w:rsid w:val="00444327"/>
    <w:rsid w:val="00446069"/>
    <w:rsid w:val="00451229"/>
    <w:rsid w:val="004578CE"/>
    <w:rsid w:val="00460714"/>
    <w:rsid w:val="00462E81"/>
    <w:rsid w:val="0046408B"/>
    <w:rsid w:val="004673C0"/>
    <w:rsid w:val="004675FD"/>
    <w:rsid w:val="00473271"/>
    <w:rsid w:val="00481690"/>
    <w:rsid w:val="00486865"/>
    <w:rsid w:val="00494E27"/>
    <w:rsid w:val="0049696E"/>
    <w:rsid w:val="004A0E01"/>
    <w:rsid w:val="004A2133"/>
    <w:rsid w:val="004A375E"/>
    <w:rsid w:val="004A5064"/>
    <w:rsid w:val="004A56A7"/>
    <w:rsid w:val="004B0972"/>
    <w:rsid w:val="004B6258"/>
    <w:rsid w:val="004C1A94"/>
    <w:rsid w:val="004C5174"/>
    <w:rsid w:val="004D1D5B"/>
    <w:rsid w:val="004D3B1D"/>
    <w:rsid w:val="004E1619"/>
    <w:rsid w:val="004E5633"/>
    <w:rsid w:val="004E636F"/>
    <w:rsid w:val="004E7363"/>
    <w:rsid w:val="004F4D17"/>
    <w:rsid w:val="0052126E"/>
    <w:rsid w:val="00523955"/>
    <w:rsid w:val="00525B97"/>
    <w:rsid w:val="00531480"/>
    <w:rsid w:val="00531893"/>
    <w:rsid w:val="005324E4"/>
    <w:rsid w:val="0053338C"/>
    <w:rsid w:val="00533EE4"/>
    <w:rsid w:val="00534E03"/>
    <w:rsid w:val="00534EB8"/>
    <w:rsid w:val="005357B2"/>
    <w:rsid w:val="005442FD"/>
    <w:rsid w:val="005444F9"/>
    <w:rsid w:val="00544792"/>
    <w:rsid w:val="00551E10"/>
    <w:rsid w:val="00553934"/>
    <w:rsid w:val="00557BF0"/>
    <w:rsid w:val="00560250"/>
    <w:rsid w:val="00572437"/>
    <w:rsid w:val="00576DDA"/>
    <w:rsid w:val="00577F8E"/>
    <w:rsid w:val="005810CA"/>
    <w:rsid w:val="00581354"/>
    <w:rsid w:val="00585C19"/>
    <w:rsid w:val="00586D1E"/>
    <w:rsid w:val="00593047"/>
    <w:rsid w:val="005A2F1D"/>
    <w:rsid w:val="005A3AE1"/>
    <w:rsid w:val="005A55A5"/>
    <w:rsid w:val="005A70E6"/>
    <w:rsid w:val="005C0DC5"/>
    <w:rsid w:val="005D0148"/>
    <w:rsid w:val="005D12CB"/>
    <w:rsid w:val="005D2E72"/>
    <w:rsid w:val="005D38E2"/>
    <w:rsid w:val="005D75FE"/>
    <w:rsid w:val="005E1944"/>
    <w:rsid w:val="005E3B53"/>
    <w:rsid w:val="005E4017"/>
    <w:rsid w:val="005E5F48"/>
    <w:rsid w:val="005E638A"/>
    <w:rsid w:val="005E685A"/>
    <w:rsid w:val="005E7D42"/>
    <w:rsid w:val="005F032E"/>
    <w:rsid w:val="005F744C"/>
    <w:rsid w:val="006000CA"/>
    <w:rsid w:val="00605933"/>
    <w:rsid w:val="0060709A"/>
    <w:rsid w:val="00607384"/>
    <w:rsid w:val="0061315B"/>
    <w:rsid w:val="006154DE"/>
    <w:rsid w:val="006223D6"/>
    <w:rsid w:val="0062495B"/>
    <w:rsid w:val="00625DFB"/>
    <w:rsid w:val="00632F62"/>
    <w:rsid w:val="006338CE"/>
    <w:rsid w:val="00645DE9"/>
    <w:rsid w:val="00646AF8"/>
    <w:rsid w:val="00653959"/>
    <w:rsid w:val="00661A2B"/>
    <w:rsid w:val="00663941"/>
    <w:rsid w:val="00663ACC"/>
    <w:rsid w:val="0066597C"/>
    <w:rsid w:val="00666737"/>
    <w:rsid w:val="00670A82"/>
    <w:rsid w:val="006722D2"/>
    <w:rsid w:val="006728AE"/>
    <w:rsid w:val="00673717"/>
    <w:rsid w:val="00676926"/>
    <w:rsid w:val="00681A3F"/>
    <w:rsid w:val="00684B38"/>
    <w:rsid w:val="00686ADF"/>
    <w:rsid w:val="0069403B"/>
    <w:rsid w:val="00695F58"/>
    <w:rsid w:val="006970C4"/>
    <w:rsid w:val="006A10FE"/>
    <w:rsid w:val="006A3900"/>
    <w:rsid w:val="006A3E53"/>
    <w:rsid w:val="006A5B84"/>
    <w:rsid w:val="006B5323"/>
    <w:rsid w:val="006B5A95"/>
    <w:rsid w:val="006C1052"/>
    <w:rsid w:val="006C177D"/>
    <w:rsid w:val="006C2E5B"/>
    <w:rsid w:val="006C3A08"/>
    <w:rsid w:val="006C3ECE"/>
    <w:rsid w:val="006C5038"/>
    <w:rsid w:val="006D3766"/>
    <w:rsid w:val="006E62FA"/>
    <w:rsid w:val="006F6108"/>
    <w:rsid w:val="006F7623"/>
    <w:rsid w:val="006F794D"/>
    <w:rsid w:val="00704B9A"/>
    <w:rsid w:val="00704EC0"/>
    <w:rsid w:val="00711C72"/>
    <w:rsid w:val="00711EED"/>
    <w:rsid w:val="00713742"/>
    <w:rsid w:val="00714569"/>
    <w:rsid w:val="007148AA"/>
    <w:rsid w:val="007152E2"/>
    <w:rsid w:val="00715B7A"/>
    <w:rsid w:val="007170C0"/>
    <w:rsid w:val="007213E0"/>
    <w:rsid w:val="007230B0"/>
    <w:rsid w:val="0072453A"/>
    <w:rsid w:val="00727762"/>
    <w:rsid w:val="00727970"/>
    <w:rsid w:val="007314EF"/>
    <w:rsid w:val="007356E4"/>
    <w:rsid w:val="00735792"/>
    <w:rsid w:val="00736A3F"/>
    <w:rsid w:val="00743D13"/>
    <w:rsid w:val="00745F86"/>
    <w:rsid w:val="00747B5D"/>
    <w:rsid w:val="007561E5"/>
    <w:rsid w:val="00761E39"/>
    <w:rsid w:val="0076328F"/>
    <w:rsid w:val="00772D8E"/>
    <w:rsid w:val="007736DD"/>
    <w:rsid w:val="00777DAC"/>
    <w:rsid w:val="00781CF6"/>
    <w:rsid w:val="0078349E"/>
    <w:rsid w:val="007853E5"/>
    <w:rsid w:val="007875A7"/>
    <w:rsid w:val="00795EEB"/>
    <w:rsid w:val="007A5AD5"/>
    <w:rsid w:val="007A6734"/>
    <w:rsid w:val="007A7C3E"/>
    <w:rsid w:val="007B3929"/>
    <w:rsid w:val="007B6BB8"/>
    <w:rsid w:val="007B726D"/>
    <w:rsid w:val="007C1772"/>
    <w:rsid w:val="007C4370"/>
    <w:rsid w:val="007C43EB"/>
    <w:rsid w:val="007C4D30"/>
    <w:rsid w:val="007C5177"/>
    <w:rsid w:val="007C5B4C"/>
    <w:rsid w:val="007C642C"/>
    <w:rsid w:val="007C7B77"/>
    <w:rsid w:val="007D1826"/>
    <w:rsid w:val="007D2BA4"/>
    <w:rsid w:val="007D4883"/>
    <w:rsid w:val="007D64BB"/>
    <w:rsid w:val="007D7592"/>
    <w:rsid w:val="007E1DC9"/>
    <w:rsid w:val="007E2BEF"/>
    <w:rsid w:val="007E45F0"/>
    <w:rsid w:val="007F3ADF"/>
    <w:rsid w:val="007F48AF"/>
    <w:rsid w:val="007F55DA"/>
    <w:rsid w:val="00800358"/>
    <w:rsid w:val="008006D6"/>
    <w:rsid w:val="00803A2E"/>
    <w:rsid w:val="00804FBB"/>
    <w:rsid w:val="0080626A"/>
    <w:rsid w:val="00806B3C"/>
    <w:rsid w:val="008167D8"/>
    <w:rsid w:val="008216D7"/>
    <w:rsid w:val="00821E42"/>
    <w:rsid w:val="00823562"/>
    <w:rsid w:val="00823C1F"/>
    <w:rsid w:val="00831437"/>
    <w:rsid w:val="00832F8D"/>
    <w:rsid w:val="00841AE2"/>
    <w:rsid w:val="008432BC"/>
    <w:rsid w:val="00844C73"/>
    <w:rsid w:val="008528F4"/>
    <w:rsid w:val="008530D6"/>
    <w:rsid w:val="008540E9"/>
    <w:rsid w:val="00854E23"/>
    <w:rsid w:val="008568AB"/>
    <w:rsid w:val="00860668"/>
    <w:rsid w:val="008620D5"/>
    <w:rsid w:val="008628E9"/>
    <w:rsid w:val="008650AC"/>
    <w:rsid w:val="00865AAB"/>
    <w:rsid w:val="00870D6A"/>
    <w:rsid w:val="00871E98"/>
    <w:rsid w:val="008727A0"/>
    <w:rsid w:val="0087496C"/>
    <w:rsid w:val="008755E0"/>
    <w:rsid w:val="00880953"/>
    <w:rsid w:val="00882D43"/>
    <w:rsid w:val="0088512D"/>
    <w:rsid w:val="0089080D"/>
    <w:rsid w:val="0089165D"/>
    <w:rsid w:val="008922BF"/>
    <w:rsid w:val="008A38A2"/>
    <w:rsid w:val="008B290C"/>
    <w:rsid w:val="008B615A"/>
    <w:rsid w:val="008C3AC1"/>
    <w:rsid w:val="008C7DA4"/>
    <w:rsid w:val="008D4660"/>
    <w:rsid w:val="008D4EB2"/>
    <w:rsid w:val="008D64DC"/>
    <w:rsid w:val="008E1D51"/>
    <w:rsid w:val="008E37A8"/>
    <w:rsid w:val="008E4DE7"/>
    <w:rsid w:val="008E560C"/>
    <w:rsid w:val="008F0315"/>
    <w:rsid w:val="008F52E4"/>
    <w:rsid w:val="008F5680"/>
    <w:rsid w:val="0090101C"/>
    <w:rsid w:val="00904786"/>
    <w:rsid w:val="00913BC9"/>
    <w:rsid w:val="0092112F"/>
    <w:rsid w:val="00925243"/>
    <w:rsid w:val="00930A42"/>
    <w:rsid w:val="00940A3D"/>
    <w:rsid w:val="0094163F"/>
    <w:rsid w:val="00944FC0"/>
    <w:rsid w:val="00953ACF"/>
    <w:rsid w:val="0095432A"/>
    <w:rsid w:val="00955737"/>
    <w:rsid w:val="0095588F"/>
    <w:rsid w:val="0095621C"/>
    <w:rsid w:val="00956570"/>
    <w:rsid w:val="00956A7D"/>
    <w:rsid w:val="00960B1C"/>
    <w:rsid w:val="00961185"/>
    <w:rsid w:val="00963D99"/>
    <w:rsid w:val="0097005D"/>
    <w:rsid w:val="00973721"/>
    <w:rsid w:val="00976029"/>
    <w:rsid w:val="00990552"/>
    <w:rsid w:val="00991E92"/>
    <w:rsid w:val="009A5605"/>
    <w:rsid w:val="009C1C51"/>
    <w:rsid w:val="009C1EA5"/>
    <w:rsid w:val="009C74DE"/>
    <w:rsid w:val="009C7B2C"/>
    <w:rsid w:val="009E22C5"/>
    <w:rsid w:val="009E648E"/>
    <w:rsid w:val="009E705C"/>
    <w:rsid w:val="009F4402"/>
    <w:rsid w:val="00A02C76"/>
    <w:rsid w:val="00A10A13"/>
    <w:rsid w:val="00A13C90"/>
    <w:rsid w:val="00A204AC"/>
    <w:rsid w:val="00A24986"/>
    <w:rsid w:val="00A27DA1"/>
    <w:rsid w:val="00A27FC6"/>
    <w:rsid w:val="00A34DC4"/>
    <w:rsid w:val="00A35245"/>
    <w:rsid w:val="00A3787A"/>
    <w:rsid w:val="00A41AB9"/>
    <w:rsid w:val="00A4229B"/>
    <w:rsid w:val="00A473B7"/>
    <w:rsid w:val="00A518DE"/>
    <w:rsid w:val="00A55159"/>
    <w:rsid w:val="00A575EF"/>
    <w:rsid w:val="00A61DD7"/>
    <w:rsid w:val="00A62A68"/>
    <w:rsid w:val="00A64B13"/>
    <w:rsid w:val="00A66FAE"/>
    <w:rsid w:val="00A72CAB"/>
    <w:rsid w:val="00A94DC2"/>
    <w:rsid w:val="00AA0592"/>
    <w:rsid w:val="00AA060F"/>
    <w:rsid w:val="00AA40F2"/>
    <w:rsid w:val="00AC1A19"/>
    <w:rsid w:val="00AC48D7"/>
    <w:rsid w:val="00AC50F8"/>
    <w:rsid w:val="00AD30D0"/>
    <w:rsid w:val="00AD3D16"/>
    <w:rsid w:val="00AD54AD"/>
    <w:rsid w:val="00AD7550"/>
    <w:rsid w:val="00AF0371"/>
    <w:rsid w:val="00AF28A6"/>
    <w:rsid w:val="00AF28D4"/>
    <w:rsid w:val="00AF6A3E"/>
    <w:rsid w:val="00AF7185"/>
    <w:rsid w:val="00B00751"/>
    <w:rsid w:val="00B0139B"/>
    <w:rsid w:val="00B034DD"/>
    <w:rsid w:val="00B0465A"/>
    <w:rsid w:val="00B06167"/>
    <w:rsid w:val="00B1508C"/>
    <w:rsid w:val="00B16E0A"/>
    <w:rsid w:val="00B17E34"/>
    <w:rsid w:val="00B276CF"/>
    <w:rsid w:val="00B278C8"/>
    <w:rsid w:val="00B34E87"/>
    <w:rsid w:val="00B35C3C"/>
    <w:rsid w:val="00B41889"/>
    <w:rsid w:val="00B449D7"/>
    <w:rsid w:val="00B468CA"/>
    <w:rsid w:val="00B47058"/>
    <w:rsid w:val="00B51AAA"/>
    <w:rsid w:val="00B5469E"/>
    <w:rsid w:val="00B63618"/>
    <w:rsid w:val="00B673F4"/>
    <w:rsid w:val="00B7140C"/>
    <w:rsid w:val="00B71470"/>
    <w:rsid w:val="00B77936"/>
    <w:rsid w:val="00B80096"/>
    <w:rsid w:val="00B8293E"/>
    <w:rsid w:val="00B82E3D"/>
    <w:rsid w:val="00B84EDD"/>
    <w:rsid w:val="00B91D01"/>
    <w:rsid w:val="00B935D7"/>
    <w:rsid w:val="00B95FFD"/>
    <w:rsid w:val="00BA099A"/>
    <w:rsid w:val="00BA0D85"/>
    <w:rsid w:val="00BB3D6B"/>
    <w:rsid w:val="00BB725C"/>
    <w:rsid w:val="00BC5C9F"/>
    <w:rsid w:val="00BC7773"/>
    <w:rsid w:val="00BD1098"/>
    <w:rsid w:val="00BD2654"/>
    <w:rsid w:val="00BD7BBD"/>
    <w:rsid w:val="00BE2B0A"/>
    <w:rsid w:val="00BE3C99"/>
    <w:rsid w:val="00BE6E99"/>
    <w:rsid w:val="00BF6538"/>
    <w:rsid w:val="00C01810"/>
    <w:rsid w:val="00C039CD"/>
    <w:rsid w:val="00C064C7"/>
    <w:rsid w:val="00C12B37"/>
    <w:rsid w:val="00C17477"/>
    <w:rsid w:val="00C17894"/>
    <w:rsid w:val="00C26632"/>
    <w:rsid w:val="00C26BB2"/>
    <w:rsid w:val="00C2741D"/>
    <w:rsid w:val="00C3556F"/>
    <w:rsid w:val="00C35D39"/>
    <w:rsid w:val="00C37850"/>
    <w:rsid w:val="00C41F8B"/>
    <w:rsid w:val="00C41F8E"/>
    <w:rsid w:val="00C4222D"/>
    <w:rsid w:val="00C5004C"/>
    <w:rsid w:val="00C533EC"/>
    <w:rsid w:val="00C53442"/>
    <w:rsid w:val="00C54C23"/>
    <w:rsid w:val="00C55F3C"/>
    <w:rsid w:val="00C60A7F"/>
    <w:rsid w:val="00C652AE"/>
    <w:rsid w:val="00C655D2"/>
    <w:rsid w:val="00C65B41"/>
    <w:rsid w:val="00C7301C"/>
    <w:rsid w:val="00C7413C"/>
    <w:rsid w:val="00C860DC"/>
    <w:rsid w:val="00C90B87"/>
    <w:rsid w:val="00C9133B"/>
    <w:rsid w:val="00C91622"/>
    <w:rsid w:val="00C93175"/>
    <w:rsid w:val="00C95FF3"/>
    <w:rsid w:val="00CA249B"/>
    <w:rsid w:val="00CA2F3C"/>
    <w:rsid w:val="00CA3B07"/>
    <w:rsid w:val="00CA3B52"/>
    <w:rsid w:val="00CB3DCE"/>
    <w:rsid w:val="00CB5066"/>
    <w:rsid w:val="00CB5A2F"/>
    <w:rsid w:val="00CC38AD"/>
    <w:rsid w:val="00CC3CAC"/>
    <w:rsid w:val="00CC7A0D"/>
    <w:rsid w:val="00CD7723"/>
    <w:rsid w:val="00CD77A2"/>
    <w:rsid w:val="00CE24E4"/>
    <w:rsid w:val="00CE3C8D"/>
    <w:rsid w:val="00CE61A7"/>
    <w:rsid w:val="00CF0E5F"/>
    <w:rsid w:val="00CF1D56"/>
    <w:rsid w:val="00CF2973"/>
    <w:rsid w:val="00CF3A36"/>
    <w:rsid w:val="00CF3B5D"/>
    <w:rsid w:val="00CF5CC0"/>
    <w:rsid w:val="00D00CC4"/>
    <w:rsid w:val="00D10FCB"/>
    <w:rsid w:val="00D1289B"/>
    <w:rsid w:val="00D14BC6"/>
    <w:rsid w:val="00D14D12"/>
    <w:rsid w:val="00D157A7"/>
    <w:rsid w:val="00D31D35"/>
    <w:rsid w:val="00D341CB"/>
    <w:rsid w:val="00D341E2"/>
    <w:rsid w:val="00D3529D"/>
    <w:rsid w:val="00D37A28"/>
    <w:rsid w:val="00D40C6F"/>
    <w:rsid w:val="00D41310"/>
    <w:rsid w:val="00D52CB7"/>
    <w:rsid w:val="00D60C6C"/>
    <w:rsid w:val="00D61B3E"/>
    <w:rsid w:val="00D65056"/>
    <w:rsid w:val="00D65F63"/>
    <w:rsid w:val="00D72618"/>
    <w:rsid w:val="00D733D5"/>
    <w:rsid w:val="00D75382"/>
    <w:rsid w:val="00D75F28"/>
    <w:rsid w:val="00D80FBE"/>
    <w:rsid w:val="00D82EA1"/>
    <w:rsid w:val="00D83037"/>
    <w:rsid w:val="00D87DFB"/>
    <w:rsid w:val="00D94465"/>
    <w:rsid w:val="00D969B3"/>
    <w:rsid w:val="00DA105C"/>
    <w:rsid w:val="00DA1C80"/>
    <w:rsid w:val="00DB2348"/>
    <w:rsid w:val="00DC5414"/>
    <w:rsid w:val="00DC6DF6"/>
    <w:rsid w:val="00DC7065"/>
    <w:rsid w:val="00DD30E9"/>
    <w:rsid w:val="00DE615B"/>
    <w:rsid w:val="00DE74EC"/>
    <w:rsid w:val="00DF6280"/>
    <w:rsid w:val="00E0448A"/>
    <w:rsid w:val="00E04A74"/>
    <w:rsid w:val="00E0738F"/>
    <w:rsid w:val="00E1048B"/>
    <w:rsid w:val="00E11345"/>
    <w:rsid w:val="00E141BE"/>
    <w:rsid w:val="00E143F1"/>
    <w:rsid w:val="00E15FB5"/>
    <w:rsid w:val="00E20F10"/>
    <w:rsid w:val="00E259A8"/>
    <w:rsid w:val="00E27EA9"/>
    <w:rsid w:val="00E321FB"/>
    <w:rsid w:val="00E33639"/>
    <w:rsid w:val="00E378B2"/>
    <w:rsid w:val="00E4021B"/>
    <w:rsid w:val="00E46564"/>
    <w:rsid w:val="00E52DAF"/>
    <w:rsid w:val="00E57423"/>
    <w:rsid w:val="00E65006"/>
    <w:rsid w:val="00E718FD"/>
    <w:rsid w:val="00E745BE"/>
    <w:rsid w:val="00E7569B"/>
    <w:rsid w:val="00E7797F"/>
    <w:rsid w:val="00E82E53"/>
    <w:rsid w:val="00E83570"/>
    <w:rsid w:val="00E85610"/>
    <w:rsid w:val="00E90670"/>
    <w:rsid w:val="00E911C0"/>
    <w:rsid w:val="00EA27CB"/>
    <w:rsid w:val="00EB061A"/>
    <w:rsid w:val="00EB7439"/>
    <w:rsid w:val="00EC33ED"/>
    <w:rsid w:val="00EC37C5"/>
    <w:rsid w:val="00EC3B47"/>
    <w:rsid w:val="00EC4856"/>
    <w:rsid w:val="00ED60C6"/>
    <w:rsid w:val="00EE3630"/>
    <w:rsid w:val="00EE7440"/>
    <w:rsid w:val="00F05708"/>
    <w:rsid w:val="00F2220A"/>
    <w:rsid w:val="00F25C86"/>
    <w:rsid w:val="00F30062"/>
    <w:rsid w:val="00F3322E"/>
    <w:rsid w:val="00F358B3"/>
    <w:rsid w:val="00F438AB"/>
    <w:rsid w:val="00F44614"/>
    <w:rsid w:val="00F44A22"/>
    <w:rsid w:val="00F5063E"/>
    <w:rsid w:val="00F52305"/>
    <w:rsid w:val="00F5295E"/>
    <w:rsid w:val="00F60D33"/>
    <w:rsid w:val="00F636DE"/>
    <w:rsid w:val="00F646FD"/>
    <w:rsid w:val="00F64BD6"/>
    <w:rsid w:val="00F71CD7"/>
    <w:rsid w:val="00F724ED"/>
    <w:rsid w:val="00F74BCE"/>
    <w:rsid w:val="00F7540F"/>
    <w:rsid w:val="00F768D0"/>
    <w:rsid w:val="00F848E3"/>
    <w:rsid w:val="00F86E9B"/>
    <w:rsid w:val="00F871A5"/>
    <w:rsid w:val="00F92AEB"/>
    <w:rsid w:val="00F96610"/>
    <w:rsid w:val="00FA02C1"/>
    <w:rsid w:val="00FA24BB"/>
    <w:rsid w:val="00FA24D4"/>
    <w:rsid w:val="00FA2871"/>
    <w:rsid w:val="00FB5A07"/>
    <w:rsid w:val="00FC4B54"/>
    <w:rsid w:val="00FD014B"/>
    <w:rsid w:val="00FD1A5F"/>
    <w:rsid w:val="00FD1C0E"/>
    <w:rsid w:val="00FD3E1B"/>
    <w:rsid w:val="00FE095C"/>
    <w:rsid w:val="00FE0998"/>
    <w:rsid w:val="00FE4FFF"/>
    <w:rsid w:val="00FE65C7"/>
    <w:rsid w:val="00FF08C3"/>
    <w:rsid w:val="00FF13AE"/>
    <w:rsid w:val="00FF1F5B"/>
    <w:rsid w:val="00FF2057"/>
    <w:rsid w:val="00FF574C"/>
    <w:rsid w:val="00FF59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7186ABE9-AC5A-6E49-80D7-4BE196B1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unhideWhenUsed/>
    <w:qFormat/>
    <w:rsid w:val="0088512D"/>
    <w:pPr>
      <w:keepNext/>
      <w:widowControl/>
      <w:numPr>
        <w:numId w:val="17"/>
      </w:numPr>
      <w:suppressAutoHyphens w:val="0"/>
      <w:autoSpaceDN/>
      <w:spacing w:before="240" w:after="60"/>
      <w:jc w:val="both"/>
      <w:textAlignment w:val="auto"/>
      <w:outlineLvl w:val="1"/>
    </w:pPr>
    <w:rPr>
      <w:rFonts w:ascii="Garamond" w:hAnsi="Garamond" w:cs="Times New Roman"/>
      <w:b/>
      <w:bCs/>
      <w:iCs/>
      <w:kern w:val="0"/>
      <w:szCs w:val="28"/>
      <w:lang w:val="es-ES_tradnl" w:eastAsia="es-ES" w:bidi="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uiPriority w:val="99"/>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aliases w:val="pie de página,Car"/>
    <w:basedOn w:val="Normal"/>
    <w:link w:val="PiedepginaCar2"/>
    <w:rsid w:val="0032620C"/>
    <w:pPr>
      <w:tabs>
        <w:tab w:val="center" w:pos="4419"/>
        <w:tab w:val="right" w:pos="8838"/>
      </w:tabs>
    </w:pPr>
    <w:rPr>
      <w:rFonts w:cs="Mangal"/>
      <w:szCs w:val="21"/>
    </w:rPr>
  </w:style>
  <w:style w:type="character" w:customStyle="1" w:styleId="PiedepginaCar2">
    <w:name w:val="Pie de página Car2"/>
    <w:aliases w:val="pie de página Car1,Car Car1"/>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uiPriority w:val="99"/>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FootnoteTextChar">
    <w:name w:val="Footnote Text Char"/>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Textoennegrita">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aliases w:val="pie de página Car,Car Car"/>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6"/>
      </w:numPr>
    </w:pPr>
  </w:style>
  <w:style w:type="numbering" w:customStyle="1" w:styleId="WW8Num7">
    <w:name w:val="WW8Num7"/>
    <w:rsid w:val="006B7F73"/>
    <w:pPr>
      <w:numPr>
        <w:numId w:val="7"/>
      </w:numPr>
    </w:pPr>
  </w:style>
  <w:style w:type="numbering" w:customStyle="1" w:styleId="WW8Num3">
    <w:name w:val="WW8Num3"/>
    <w:rsid w:val="006B7F73"/>
    <w:pPr>
      <w:numPr>
        <w:numId w:val="3"/>
      </w:numPr>
    </w:pPr>
  </w:style>
  <w:style w:type="numbering" w:customStyle="1" w:styleId="WW8Num1">
    <w:name w:val="WW8Num1"/>
    <w:rsid w:val="006B7F73"/>
    <w:pPr>
      <w:numPr>
        <w:numId w:val="1"/>
      </w:numPr>
    </w:pPr>
  </w:style>
  <w:style w:type="numbering" w:customStyle="1" w:styleId="WW8Num9">
    <w:name w:val="WW8Num9"/>
    <w:rsid w:val="006B7F73"/>
    <w:pPr>
      <w:numPr>
        <w:numId w:val="9"/>
      </w:numPr>
    </w:pPr>
  </w:style>
  <w:style w:type="numbering" w:customStyle="1" w:styleId="WW8Num10">
    <w:name w:val="WW8Num10"/>
    <w:rsid w:val="006B7F73"/>
    <w:pPr>
      <w:numPr>
        <w:numId w:val="10"/>
      </w:numPr>
    </w:pPr>
  </w:style>
  <w:style w:type="numbering" w:customStyle="1" w:styleId="WW8Num4">
    <w:name w:val="WW8Num4"/>
    <w:rsid w:val="006B7F73"/>
    <w:pPr>
      <w:numPr>
        <w:numId w:val="4"/>
      </w:numPr>
    </w:pPr>
  </w:style>
  <w:style w:type="numbering" w:customStyle="1" w:styleId="WW8Num8">
    <w:name w:val="WW8Num8"/>
    <w:rsid w:val="006B7F73"/>
    <w:pPr>
      <w:numPr>
        <w:numId w:val="8"/>
      </w:numPr>
    </w:pPr>
  </w:style>
  <w:style w:type="numbering" w:customStyle="1" w:styleId="WW8Num14">
    <w:name w:val="WW8Num14"/>
    <w:rsid w:val="006B7F73"/>
    <w:pPr>
      <w:numPr>
        <w:numId w:val="14"/>
      </w:numPr>
    </w:pPr>
  </w:style>
  <w:style w:type="numbering" w:customStyle="1" w:styleId="WW8Num11">
    <w:name w:val="WW8Num11"/>
    <w:rsid w:val="006B7F73"/>
    <w:pPr>
      <w:numPr>
        <w:numId w:val="11"/>
      </w:numPr>
    </w:pPr>
  </w:style>
  <w:style w:type="numbering" w:customStyle="1" w:styleId="WW8Num12">
    <w:name w:val="WW8Num12"/>
    <w:rsid w:val="006B7F73"/>
    <w:pPr>
      <w:numPr>
        <w:numId w:val="12"/>
      </w:numPr>
    </w:pPr>
  </w:style>
  <w:style w:type="numbering" w:customStyle="1" w:styleId="WW8Num13">
    <w:name w:val="WW8Num13"/>
    <w:rsid w:val="006B7F73"/>
    <w:pPr>
      <w:numPr>
        <w:numId w:val="13"/>
      </w:numPr>
    </w:pPr>
  </w:style>
  <w:style w:type="numbering" w:customStyle="1" w:styleId="WW8Num2">
    <w:name w:val="WW8Num2"/>
    <w:rsid w:val="006B7F73"/>
    <w:pPr>
      <w:numPr>
        <w:numId w:val="2"/>
      </w:numPr>
    </w:pPr>
  </w:style>
  <w:style w:type="numbering" w:customStyle="1" w:styleId="WW8Num5">
    <w:name w:val="WW8Num5"/>
    <w:rsid w:val="006B7F73"/>
    <w:pPr>
      <w:numPr>
        <w:numId w:val="5"/>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rsid w:val="0088512D"/>
    <w:rPr>
      <w:rFonts w:ascii="Garamond" w:hAnsi="Garamond"/>
      <w:b/>
      <w:bCs/>
      <w:iCs/>
      <w:sz w:val="24"/>
      <w:szCs w:val="28"/>
      <w:lang w:val="es-ES_tradnl" w:eastAsia="es-ES"/>
    </w:rPr>
  </w:style>
  <w:style w:type="paragraph" w:styleId="Descripcin">
    <w:name w:val="caption"/>
    <w:basedOn w:val="Standard"/>
    <w:uiPriority w:val="35"/>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aliases w:val="Bullet List,FooterText,numbered,List Paragraph1,Paragraphe de liste1,lp1,HOJA,Colorful List Accent 1,Lista vistosa - Énfasis 11,Colorful List - Accent 11,Lista vistosa - Énfasis 111,Figura,Viñetas,VIÑETA,Bolita,Guión,Viñeta 2,BOLA,列出段落"/>
    <w:basedOn w:val="Normal"/>
    <w:link w:val="PrrafodelistaCar"/>
    <w:uiPriority w:val="1"/>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19"/>
      </w:numPr>
    </w:pPr>
  </w:style>
  <w:style w:type="table" w:styleId="Tablaconcuadrcula">
    <w:name w:val="Table Grid"/>
    <w:basedOn w:val="Tablanormal"/>
    <w:uiPriority w:val="59"/>
    <w:rsid w:val="00F768D0"/>
    <w:rPr>
      <w:rFonts w:cs="Lohit Hindi"/>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F768D0"/>
    <w:rPr>
      <w:color w:val="000080"/>
      <w:u w:val="single"/>
    </w:rPr>
  </w:style>
  <w:style w:type="character" w:customStyle="1" w:styleId="StandardCar">
    <w:name w:val="Standard Car"/>
    <w:link w:val="Standard"/>
    <w:locked/>
    <w:rsid w:val="006154DE"/>
    <w:rPr>
      <w:kern w:val="3"/>
      <w:lang w:eastAsia="zh-CN"/>
    </w:rPr>
  </w:style>
  <w:style w:type="character" w:customStyle="1" w:styleId="PrrafodelistaCar">
    <w:name w:val="Párrafo de lista Car"/>
    <w:aliases w:val="Bullet List Car,FooterText Car,numbered Car,List Paragraph1 Car,Paragraphe de liste1 Car,lp1 Car,HOJA Car,Colorful List Accent 1 Car,Lista vistosa - Énfasis 11 Car,Colorful List - Accent 11 Car,Lista vistosa - Énfasis 111 Car"/>
    <w:link w:val="Prrafodelista"/>
    <w:uiPriority w:val="34"/>
    <w:qFormat/>
    <w:locked/>
    <w:rsid w:val="00D52CB7"/>
    <w:rPr>
      <w:rFonts w:ascii="Calibri" w:eastAsia="Calibri" w:hAnsi="Calibri"/>
      <w:sz w:val="22"/>
      <w:szCs w:val="22"/>
      <w:lang w:eastAsia="en-US"/>
    </w:rPr>
  </w:style>
  <w:style w:type="paragraph" w:customStyle="1" w:styleId="TableParagraph">
    <w:name w:val="Table Paragraph"/>
    <w:basedOn w:val="Normal"/>
    <w:uiPriority w:val="1"/>
    <w:qFormat/>
    <w:rsid w:val="00865AAB"/>
    <w:pPr>
      <w:suppressAutoHyphens w:val="0"/>
      <w:autoSpaceDE w:val="0"/>
      <w:ind w:left="4"/>
      <w:textAlignment w:val="auto"/>
    </w:pPr>
    <w:rPr>
      <w:rFonts w:cs="Times New Roman"/>
      <w:kern w:val="0"/>
      <w:sz w:val="22"/>
      <w:szCs w:val="22"/>
      <w:lang w:val="es-ES" w:eastAsia="en-US" w:bidi="ar-SA"/>
    </w:rPr>
  </w:style>
  <w:style w:type="table" w:customStyle="1" w:styleId="NormalTable0">
    <w:name w:val="Normal Table0"/>
    <w:uiPriority w:val="2"/>
    <w:semiHidden/>
    <w:unhideWhenUsed/>
    <w:qFormat/>
    <w:rsid w:val="004D3B1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A38A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237C1A"/>
    <w:pPr>
      <w:widowControl/>
      <w:suppressAutoHyphens w:val="0"/>
      <w:autoSpaceDN/>
      <w:spacing w:before="100" w:beforeAutospacing="1" w:after="100" w:afterAutospacing="1"/>
      <w:textAlignment w:val="auto"/>
    </w:pPr>
    <w:rPr>
      <w:rFonts w:cs="Times New Roman"/>
      <w:kern w:val="0"/>
      <w:lang w:eastAsia="es-ES_tradnl" w:bidi="ar-SA"/>
    </w:rPr>
  </w:style>
  <w:style w:type="character" w:customStyle="1" w:styleId="normaltextrun">
    <w:name w:val="normaltextrun"/>
    <w:basedOn w:val="Fuentedeprrafopredeter"/>
    <w:rsid w:val="00237C1A"/>
  </w:style>
  <w:style w:type="character" w:customStyle="1" w:styleId="eop">
    <w:name w:val="eop"/>
    <w:basedOn w:val="Fuentedeprrafopredeter"/>
    <w:rsid w:val="00237C1A"/>
  </w:style>
  <w:style w:type="paragraph" w:styleId="Revisin">
    <w:name w:val="Revision"/>
    <w:hidden/>
    <w:uiPriority w:val="99"/>
    <w:semiHidden/>
    <w:rsid w:val="00761E39"/>
    <w:rPr>
      <w:rFonts w:cs="Mangal"/>
      <w:kern w:val="3"/>
      <w:sz w:val="24"/>
      <w:szCs w:val="21"/>
      <w:lang w:eastAsia="zh-CN" w:bidi="hi-IN"/>
    </w:rPr>
  </w:style>
  <w:style w:type="character" w:styleId="Mencinsinresolver">
    <w:name w:val="Unresolved Mention"/>
    <w:basedOn w:val="Fuentedeprrafopredeter"/>
    <w:uiPriority w:val="99"/>
    <w:semiHidden/>
    <w:unhideWhenUsed/>
    <w:rsid w:val="00FD014B"/>
    <w:rPr>
      <w:color w:val="605E5C"/>
      <w:shd w:val="clear" w:color="auto" w:fill="E1DFDD"/>
    </w:rPr>
  </w:style>
  <w:style w:type="paragraph" w:styleId="Sinespaciado">
    <w:name w:val="No Spacing"/>
    <w:uiPriority w:val="1"/>
    <w:qFormat/>
    <w:rsid w:val="001467C7"/>
    <w:pPr>
      <w:widowControl w:val="0"/>
      <w:suppressAutoHyphens/>
      <w:autoSpaceDN w:val="0"/>
      <w:textAlignment w:val="baseline"/>
    </w:pPr>
    <w:rPr>
      <w:rFonts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058863">
      <w:bodyDiv w:val="1"/>
      <w:marLeft w:val="0"/>
      <w:marRight w:val="0"/>
      <w:marTop w:val="0"/>
      <w:marBottom w:val="0"/>
      <w:divBdr>
        <w:top w:val="none" w:sz="0" w:space="0" w:color="auto"/>
        <w:left w:val="none" w:sz="0" w:space="0" w:color="auto"/>
        <w:bottom w:val="none" w:sz="0" w:space="0" w:color="auto"/>
        <w:right w:val="none" w:sz="0" w:space="0" w:color="auto"/>
      </w:divBdr>
    </w:div>
    <w:div w:id="482817551">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gaia.gobiernobogota.gov.co/sig/subsistema-de-gesti%C3%B3n-ambiental-sga"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minambiente.gov.co/asuntos-ambientales-sectorial-y-urbana/compras-publicas-sostenibles/"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lcaldiabogota.gov.co/sisjur/normas/Norma1.jsp?dt=S&amp;i=88448"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9.jpeg"/><Relationship Id="rId10" Type="http://schemas.openxmlformats.org/officeDocument/2006/relationships/hyperlink" Target="https://www.alcaldiabogota.gov.co/sisjur/normas/Norma1.jsp?dt=S&amp;i=88448" TargetMode="External"/><Relationship Id="rId19" Type="http://schemas.openxmlformats.org/officeDocument/2006/relationships/hyperlink" Target="https://www.banrep.gov.co/es/estadisticas/tr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 Id="rId22" Type="http://schemas.openxmlformats.org/officeDocument/2006/relationships/image" Target="media/image8.jpe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644AD-BEA8-441E-96E9-C4F235E2B9FE}">
  <ds:schemaRefs>
    <ds:schemaRef ds:uri="http://schemas.microsoft.com/office/2006/metadata/properties"/>
    <ds:schemaRef ds:uri="4d1d2e24-7be0-47eb-a1db-99cc6d75caff"/>
  </ds:schemaRefs>
</ds:datastoreItem>
</file>

<file path=customXml/itemProps2.xml><?xml version="1.0" encoding="utf-8"?>
<ds:datastoreItem xmlns:ds="http://schemas.openxmlformats.org/officeDocument/2006/customXml" ds:itemID="{58AEF9F4-4210-4C4D-A224-7FD57FD50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83F2E3-A901-412C-B992-CA6667B259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65</Pages>
  <Words>22203</Words>
  <Characters>122119</Characters>
  <Application>Microsoft Office Word</Application>
  <DocSecurity>0</DocSecurity>
  <Lines>1017</Lines>
  <Paragraphs>288</Paragraphs>
  <ScaleCrop>false</ScaleCrop>
  <HeadingPairs>
    <vt:vector size="2" baseType="variant">
      <vt:variant>
        <vt:lpstr>Título</vt:lpstr>
      </vt:variant>
      <vt:variant>
        <vt:i4>1</vt:i4>
      </vt:variant>
    </vt:vector>
  </HeadingPairs>
  <TitlesOfParts>
    <vt:vector size="1" baseType="lpstr">
      <vt:lpstr>SUBSECRETARIA DE PLANEACION Y GESTION</vt:lpstr>
    </vt:vector>
  </TitlesOfParts>
  <Company/>
  <LinksUpToDate>false</LinksUpToDate>
  <CharactersWithSpaces>144034</CharactersWithSpaces>
  <SharedDoc>false</SharedDoc>
  <HLinks>
    <vt:vector size="6" baseType="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USUARIO</cp:lastModifiedBy>
  <cp:revision>21</cp:revision>
  <cp:lastPrinted>2017-02-09T20:34:00Z</cp:lastPrinted>
  <dcterms:created xsi:type="dcterms:W3CDTF">2026-05-26T17:25:00Z</dcterms:created>
  <dcterms:modified xsi:type="dcterms:W3CDTF">2026-05-26T23:55:00Z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